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F2C28" w:rsidRDefault="001F2C28"/>
    <w:p w14:paraId="00000002" w14:textId="77777777" w:rsidR="001F2C28" w:rsidRDefault="001F2C28"/>
    <w:p w14:paraId="00000003" w14:textId="77777777" w:rsidR="001F2C28" w:rsidRDefault="001F2C28"/>
    <w:p w14:paraId="00000004" w14:textId="77777777" w:rsidR="001F2C28" w:rsidRDefault="001F2C28"/>
    <w:p w14:paraId="00000005" w14:textId="77777777" w:rsidR="001F2C28" w:rsidRDefault="001F2C28"/>
    <w:p w14:paraId="00000006" w14:textId="77777777" w:rsidR="001F2C28" w:rsidRDefault="001F2C28"/>
    <w:p w14:paraId="00000007" w14:textId="77777777" w:rsidR="001F2C28" w:rsidRDefault="001F2C28"/>
    <w:p w14:paraId="00000008" w14:textId="77777777" w:rsidR="001F2C28" w:rsidRDefault="001F2C28"/>
    <w:p w14:paraId="00000009" w14:textId="77777777" w:rsidR="001F2C28" w:rsidRDefault="001F2C28"/>
    <w:p w14:paraId="0000000A" w14:textId="77777777" w:rsidR="001F2C28" w:rsidRDefault="001F2C28">
      <w:pPr>
        <w:tabs>
          <w:tab w:val="right" w:pos="8640"/>
        </w:tabs>
        <w:spacing w:before="240" w:after="240" w:line="480" w:lineRule="auto"/>
      </w:pPr>
    </w:p>
    <w:p w14:paraId="0000000B" w14:textId="77777777" w:rsidR="001F2C28" w:rsidRDefault="00585DCA">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Transformative Learning and Adult Education</w:t>
      </w:r>
    </w:p>
    <w:p w14:paraId="0000000C" w14:textId="77777777" w:rsidR="001F2C28" w:rsidRDefault="00585DCA">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Sandra Anderson McGraw</w:t>
      </w:r>
    </w:p>
    <w:p w14:paraId="0000000D" w14:textId="77777777" w:rsidR="001F2C28" w:rsidRDefault="00585DCA">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E" w14:textId="77777777" w:rsidR="001F2C28" w:rsidRDefault="00585DCA">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10/20/2023</w:t>
      </w:r>
    </w:p>
    <w:p w14:paraId="0000000F" w14:textId="77777777" w:rsidR="001F2C28" w:rsidRDefault="00585DCA">
      <w:pPr>
        <w:tabs>
          <w:tab w:val="right" w:pos="8640"/>
        </w:tabs>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Dr. Sara Reichard</w:t>
      </w:r>
    </w:p>
    <w:p w14:paraId="00000010" w14:textId="77777777" w:rsidR="001F2C28" w:rsidRDefault="001F2C28">
      <w:pPr>
        <w:tabs>
          <w:tab w:val="right" w:pos="8640"/>
        </w:tabs>
        <w:spacing w:before="240" w:after="240" w:line="480" w:lineRule="auto"/>
        <w:jc w:val="center"/>
        <w:rPr>
          <w:rFonts w:ascii="Times New Roman" w:eastAsia="Times New Roman" w:hAnsi="Times New Roman" w:cs="Times New Roman"/>
          <w:sz w:val="24"/>
          <w:szCs w:val="24"/>
        </w:rPr>
      </w:pPr>
    </w:p>
    <w:p w14:paraId="00000011" w14:textId="77777777" w:rsidR="001F2C28" w:rsidRDefault="001F2C28">
      <w:pPr>
        <w:tabs>
          <w:tab w:val="right" w:pos="8640"/>
        </w:tabs>
        <w:spacing w:before="240" w:after="240" w:line="480" w:lineRule="auto"/>
        <w:jc w:val="center"/>
        <w:rPr>
          <w:rFonts w:ascii="Times New Roman" w:eastAsia="Times New Roman" w:hAnsi="Times New Roman" w:cs="Times New Roman"/>
          <w:sz w:val="24"/>
          <w:szCs w:val="24"/>
        </w:rPr>
      </w:pPr>
    </w:p>
    <w:p w14:paraId="00000012" w14:textId="77777777" w:rsidR="001F2C28" w:rsidRDefault="001F2C28">
      <w:pPr>
        <w:tabs>
          <w:tab w:val="right" w:pos="8640"/>
        </w:tabs>
        <w:spacing w:before="240" w:after="240" w:line="480" w:lineRule="auto"/>
        <w:jc w:val="center"/>
        <w:rPr>
          <w:rFonts w:ascii="Times New Roman" w:eastAsia="Times New Roman" w:hAnsi="Times New Roman" w:cs="Times New Roman"/>
          <w:sz w:val="24"/>
          <w:szCs w:val="24"/>
        </w:rPr>
      </w:pPr>
    </w:p>
    <w:p w14:paraId="00000013" w14:textId="77777777" w:rsidR="001F2C28" w:rsidRDefault="001F2C28">
      <w:pPr>
        <w:tabs>
          <w:tab w:val="right" w:pos="8640"/>
        </w:tabs>
        <w:spacing w:before="240" w:after="240" w:line="480" w:lineRule="auto"/>
        <w:jc w:val="center"/>
        <w:rPr>
          <w:rFonts w:ascii="Times New Roman" w:eastAsia="Times New Roman" w:hAnsi="Times New Roman" w:cs="Times New Roman"/>
          <w:sz w:val="24"/>
          <w:szCs w:val="24"/>
        </w:rPr>
      </w:pPr>
    </w:p>
    <w:p w14:paraId="00000014" w14:textId="77777777" w:rsidR="001F2C28" w:rsidRDefault="001F2C28">
      <w:pPr>
        <w:tabs>
          <w:tab w:val="right" w:pos="8640"/>
        </w:tabs>
        <w:spacing w:before="240" w:after="240" w:line="480" w:lineRule="auto"/>
        <w:jc w:val="center"/>
        <w:rPr>
          <w:rFonts w:ascii="Times New Roman" w:eastAsia="Times New Roman" w:hAnsi="Times New Roman" w:cs="Times New Roman"/>
          <w:sz w:val="24"/>
          <w:szCs w:val="24"/>
        </w:rPr>
      </w:pPr>
    </w:p>
    <w:p w14:paraId="00000015" w14:textId="77777777" w:rsidR="001F2C28" w:rsidRDefault="001F2C28">
      <w:pPr>
        <w:tabs>
          <w:tab w:val="right" w:pos="8640"/>
        </w:tabs>
        <w:spacing w:before="240" w:after="240" w:line="480" w:lineRule="auto"/>
        <w:jc w:val="center"/>
        <w:rPr>
          <w:rFonts w:ascii="Times New Roman" w:eastAsia="Times New Roman" w:hAnsi="Times New Roman" w:cs="Times New Roman"/>
          <w:sz w:val="24"/>
          <w:szCs w:val="24"/>
        </w:rPr>
      </w:pPr>
    </w:p>
    <w:p w14:paraId="00000017" w14:textId="77777777" w:rsidR="001F2C28" w:rsidRDefault="001F2C28" w:rsidP="002058B9">
      <w:pPr>
        <w:tabs>
          <w:tab w:val="right" w:pos="8640"/>
        </w:tabs>
        <w:spacing w:before="240" w:after="240" w:line="480" w:lineRule="auto"/>
        <w:rPr>
          <w:rFonts w:ascii="Times New Roman" w:eastAsia="Times New Roman" w:hAnsi="Times New Roman" w:cs="Times New Roman"/>
          <w:sz w:val="24"/>
          <w:szCs w:val="24"/>
        </w:rPr>
      </w:pPr>
    </w:p>
    <w:p w14:paraId="00000018" w14:textId="77777777" w:rsidR="001F2C28" w:rsidRDefault="00585DCA">
      <w:pPr>
        <w:tabs>
          <w:tab w:val="right" w:pos="8640"/>
        </w:tabs>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Assignment #1 – Course Essential Elements</w:t>
      </w:r>
    </w:p>
    <w:p w14:paraId="00000019"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Select One (1) Core Essential Element from the Syllabus Outline:</w:t>
      </w:r>
    </w:p>
    <w:p w14:paraId="0000001A"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Weekend Residency: Create a 350-word original discussion paper (with cited</w:t>
      </w:r>
    </w:p>
    <w:p w14:paraId="0000001B"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sources) during the week of the residency. Be prepared to discuss and engage</w:t>
      </w:r>
    </w:p>
    <w:p w14:paraId="0000001C"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other students during the live sessions. Post this document in DIAL.</w:t>
      </w:r>
    </w:p>
    <w:p w14:paraId="0000001D"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Professor will check for quality of content and word-count requirements. Grade</w:t>
      </w:r>
    </w:p>
    <w:p w14:paraId="0000001E"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assigned will be Credit</w:t>
      </w:r>
      <w:r>
        <w:rPr>
          <w:rFonts w:ascii="Times New Roman" w:eastAsia="Times New Roman" w:hAnsi="Times New Roman" w:cs="Times New Roman"/>
          <w:sz w:val="24"/>
          <w:szCs w:val="24"/>
        </w:rPr>
        <w:t xml:space="preserve"> or No Credit (CR/NC).</w:t>
      </w:r>
    </w:p>
    <w:p w14:paraId="0000001F" w14:textId="77777777" w:rsidR="001F2C28" w:rsidRDefault="00585DCA">
      <w:pPr>
        <w:tabs>
          <w:tab w:val="right" w:pos="8640"/>
        </w:tabs>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Essential Elements</w:t>
      </w:r>
    </w:p>
    <w:p w14:paraId="00000020"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Andragogy</w:t>
      </w:r>
    </w:p>
    <w:p w14:paraId="00000021" w14:textId="77777777" w:rsidR="001F2C28" w:rsidRDefault="00585DCA">
      <w:pPr>
        <w:tabs>
          <w:tab w:val="right" w:pos="8640"/>
        </w:tabs>
        <w:spacing w:before="240" w:after="240" w:line="48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highlight w:val="yellow"/>
        </w:rPr>
        <w:t>Transformative Learning Theory</w:t>
      </w:r>
    </w:p>
    <w:p w14:paraId="00000022"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Educational Taxonomies</w:t>
      </w:r>
    </w:p>
    <w:p w14:paraId="00000023" w14:textId="77777777" w:rsidR="001F2C28" w:rsidRDefault="00585DCA">
      <w:pPr>
        <w:tabs>
          <w:tab w:val="right" w:pos="8640"/>
        </w:tabs>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Multiple Intelligences Theory</w:t>
      </w:r>
    </w:p>
    <w:p w14:paraId="00000024"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25"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26"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27"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28"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29" w14:textId="77777777" w:rsidR="001F2C28" w:rsidRDefault="00585DCA">
      <w:pPr>
        <w:tabs>
          <w:tab w:val="right" w:pos="8640"/>
        </w:tabs>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Transformative Learning Theory</w:t>
      </w:r>
    </w:p>
    <w:p w14:paraId="0000002A" w14:textId="77777777" w:rsidR="001F2C28" w:rsidRDefault="00585DCA">
      <w:pPr>
        <w:tabs>
          <w:tab w:val="right" w:pos="8640"/>
        </w:tabs>
        <w:spacing w:before="240" w:after="24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 1978, the U.S. The Department of Education did a comprehensiv</w:t>
      </w:r>
      <w:r>
        <w:rPr>
          <w:rFonts w:ascii="Times New Roman" w:eastAsia="Times New Roman" w:hAnsi="Times New Roman" w:cs="Times New Roman"/>
          <w:sz w:val="24"/>
          <w:szCs w:val="24"/>
        </w:rPr>
        <w:t>e national study in 1978 to explain the unprecedented expansion in the number of women returning to higher education in the United States based on Merzirow’s transformative learning (Mezirow, 2009; Jarvis, 2014). Transformative learning has evolved from th</w:t>
      </w:r>
      <w:r>
        <w:rPr>
          <w:rFonts w:ascii="Times New Roman" w:eastAsia="Times New Roman" w:hAnsi="Times New Roman" w:cs="Times New Roman"/>
          <w:sz w:val="24"/>
          <w:szCs w:val="24"/>
        </w:rPr>
        <w:t>is, but the student did five ten phrases of the transformative learning process, which are “1) A disorienting dilemma; 2) Self-examination; 3) A critical assessment of assumption; 4) Recognition of a connection between one’s discontent and the process of t</w:t>
      </w:r>
      <w:r>
        <w:rPr>
          <w:rFonts w:ascii="Times New Roman" w:eastAsia="Times New Roman" w:hAnsi="Times New Roman" w:cs="Times New Roman"/>
          <w:sz w:val="24"/>
          <w:szCs w:val="24"/>
        </w:rPr>
        <w:t>ransformation; 5) Exploration of options for new roles, relationships, and action; 6) Planning a course of action; 7) Acquiring knowledge and skills for implement one’s plan; 8) Provisional trying of new roles; 9) Building competence and self-confidence in</w:t>
      </w:r>
      <w:r>
        <w:rPr>
          <w:rFonts w:ascii="Times New Roman" w:eastAsia="Times New Roman" w:hAnsi="Times New Roman" w:cs="Times New Roman"/>
          <w:sz w:val="24"/>
          <w:szCs w:val="24"/>
        </w:rPr>
        <w:t xml:space="preserve"> new roles and relationships; 10) A reintegration into one’s life  on the basis of conditions dictated by one’s new perspective” (</w:t>
      </w:r>
      <w:r>
        <w:rPr>
          <w:rFonts w:ascii="Times New Roman" w:eastAsia="Times New Roman" w:hAnsi="Times New Roman" w:cs="Times New Roman"/>
          <w:color w:val="222222"/>
          <w:sz w:val="24"/>
          <w:szCs w:val="24"/>
          <w:highlight w:val="white"/>
        </w:rPr>
        <w:t>Mezirow, J., 2009).</w:t>
      </w:r>
    </w:p>
    <w:p w14:paraId="0000002B" w14:textId="00BD02A4" w:rsidR="001F2C28" w:rsidRDefault="00585DCA">
      <w:pPr>
        <w:tabs>
          <w:tab w:val="right" w:pos="8640"/>
        </w:tabs>
        <w:spacing w:before="240" w:after="24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Jarvis’ video, the ten processes were summed up by examining three meaning perspectives to gain a broader understanding of how transformative learning can change the world. The first is personal or psychological belief that learners have about </w:t>
      </w:r>
      <w:r w:rsidR="002058B9">
        <w:rPr>
          <w:rFonts w:ascii="Times New Roman" w:eastAsia="Times New Roman" w:hAnsi="Times New Roman" w:cs="Times New Roman"/>
          <w:color w:val="222222"/>
          <w:sz w:val="24"/>
          <w:szCs w:val="24"/>
          <w:highlight w:val="white"/>
        </w:rPr>
        <w:t>themselves,</w:t>
      </w:r>
      <w:r>
        <w:rPr>
          <w:rFonts w:ascii="Times New Roman" w:eastAsia="Times New Roman" w:hAnsi="Times New Roman" w:cs="Times New Roman"/>
          <w:color w:val="222222"/>
          <w:sz w:val="24"/>
          <w:szCs w:val="24"/>
          <w:highlight w:val="white"/>
        </w:rPr>
        <w:t xml:space="preserve"> such as belief they can or cannot do certain things. The next belief is social linguistic meaning perspective, which holds one's view on how they view the world or society based on their lived experiences, race, socioeconomic </w:t>
      </w:r>
      <w:r w:rsidR="002058B9">
        <w:rPr>
          <w:rFonts w:ascii="Times New Roman" w:eastAsia="Times New Roman" w:hAnsi="Times New Roman" w:cs="Times New Roman"/>
          <w:color w:val="222222"/>
          <w:sz w:val="24"/>
          <w:szCs w:val="24"/>
          <w:highlight w:val="white"/>
        </w:rPr>
        <w:t>status,</w:t>
      </w:r>
      <w:r>
        <w:rPr>
          <w:rFonts w:ascii="Times New Roman" w:eastAsia="Times New Roman" w:hAnsi="Times New Roman" w:cs="Times New Roman"/>
          <w:color w:val="222222"/>
          <w:sz w:val="24"/>
          <w:szCs w:val="24"/>
          <w:highlight w:val="white"/>
        </w:rPr>
        <w:t xml:space="preserve"> and religion. Lastly</w:t>
      </w:r>
      <w:r>
        <w:rPr>
          <w:rFonts w:ascii="Times New Roman" w:eastAsia="Times New Roman" w:hAnsi="Times New Roman" w:cs="Times New Roman"/>
          <w:color w:val="222222"/>
          <w:sz w:val="24"/>
          <w:szCs w:val="24"/>
          <w:highlight w:val="white"/>
        </w:rPr>
        <w:t xml:space="preserve">, the epistemic meaning perspective is </w:t>
      </w:r>
      <w:r w:rsidR="002058B9">
        <w:rPr>
          <w:rFonts w:ascii="Times New Roman" w:eastAsia="Times New Roman" w:hAnsi="Times New Roman" w:cs="Times New Roman"/>
          <w:color w:val="222222"/>
          <w:sz w:val="24"/>
          <w:szCs w:val="24"/>
          <w:highlight w:val="white"/>
        </w:rPr>
        <w:t>what</w:t>
      </w:r>
      <w:r>
        <w:rPr>
          <w:rFonts w:ascii="Times New Roman" w:eastAsia="Times New Roman" w:hAnsi="Times New Roman" w:cs="Times New Roman"/>
          <w:color w:val="222222"/>
          <w:sz w:val="24"/>
          <w:szCs w:val="24"/>
          <w:highlight w:val="white"/>
        </w:rPr>
        <w:t xml:space="preserve"> knowledge is and how it i</w:t>
      </w:r>
      <w:r>
        <w:rPr>
          <w:rFonts w:ascii="Times New Roman" w:eastAsia="Times New Roman" w:hAnsi="Times New Roman" w:cs="Times New Roman"/>
          <w:color w:val="222222"/>
          <w:sz w:val="24"/>
          <w:szCs w:val="24"/>
          <w:highlight w:val="white"/>
        </w:rPr>
        <w:t>s built upon</w:t>
      </w:r>
      <w:r>
        <w:rPr>
          <w:rFonts w:ascii="Times New Roman" w:eastAsia="Times New Roman" w:hAnsi="Times New Roman" w:cs="Times New Roman"/>
          <w:color w:val="222222"/>
          <w:sz w:val="24"/>
          <w:szCs w:val="24"/>
          <w:highlight w:val="white"/>
        </w:rPr>
        <w:t>. Jarvis points out that transformative learning can be painful. It chips at our core in bringing change to our thinking and even core beliefs (Jarvis, 2014).</w:t>
      </w:r>
    </w:p>
    <w:p w14:paraId="0000002C" w14:textId="4C194105" w:rsidR="001F2C28" w:rsidRDefault="00585DCA">
      <w:pPr>
        <w:tabs>
          <w:tab w:val="right" w:pos="8640"/>
        </w:tabs>
        <w:spacing w:before="240" w:after="24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ab/>
        <w:t>Knowledge about transf</w:t>
      </w:r>
      <w:r>
        <w:rPr>
          <w:rFonts w:ascii="Times New Roman" w:eastAsia="Times New Roman" w:hAnsi="Times New Roman" w:cs="Times New Roman"/>
          <w:color w:val="222222"/>
          <w:sz w:val="24"/>
          <w:szCs w:val="24"/>
          <w:highlight w:val="white"/>
        </w:rPr>
        <w:t>ormation theory of adult learning can also be identified by four distinct forms which are learning through existing meaning schemes, learning new meaning schemes, learning through the transformation of meaning schemes, and learning through the transformati</w:t>
      </w:r>
      <w:r>
        <w:rPr>
          <w:rFonts w:ascii="Times New Roman" w:eastAsia="Times New Roman" w:hAnsi="Times New Roman" w:cs="Times New Roman"/>
          <w:color w:val="222222"/>
          <w:sz w:val="24"/>
          <w:szCs w:val="24"/>
          <w:highlight w:val="white"/>
        </w:rPr>
        <w:t>on of meaning perspectives. The meaning perspectives gives the adult learners the ability to think autonomously as an adult. Transformative learning helps adults to become critical of  their</w:t>
      </w:r>
      <w:r>
        <w:rPr>
          <w:rFonts w:ascii="Times New Roman" w:eastAsia="Times New Roman" w:hAnsi="Times New Roman" w:cs="Times New Roman"/>
          <w:color w:val="222222"/>
          <w:sz w:val="24"/>
          <w:szCs w:val="24"/>
          <w:highlight w:val="white"/>
        </w:rPr>
        <w:t xml:space="preserve"> assumptions and the assumptions of others </w:t>
      </w:r>
      <w:r>
        <w:rPr>
          <w:rFonts w:ascii="Times New Roman" w:eastAsia="Times New Roman" w:hAnsi="Times New Roman" w:cs="Times New Roman"/>
          <w:color w:val="222222"/>
          <w:sz w:val="24"/>
          <w:szCs w:val="24"/>
          <w:highlight w:val="white"/>
        </w:rPr>
        <w:t>and allows</w:t>
      </w:r>
      <w:r>
        <w:rPr>
          <w:rFonts w:ascii="Times New Roman" w:eastAsia="Times New Roman" w:hAnsi="Times New Roman" w:cs="Times New Roman"/>
          <w:color w:val="222222"/>
          <w:sz w:val="24"/>
          <w:szCs w:val="24"/>
          <w:highlight w:val="white"/>
        </w:rPr>
        <w:t xml:space="preserve"> the imag</w:t>
      </w:r>
      <w:r>
        <w:rPr>
          <w:rFonts w:ascii="Times New Roman" w:eastAsia="Times New Roman" w:hAnsi="Times New Roman" w:cs="Times New Roman"/>
          <w:color w:val="222222"/>
          <w:sz w:val="24"/>
          <w:szCs w:val="24"/>
          <w:highlight w:val="white"/>
        </w:rPr>
        <w:t>ination to redefine problems from a unique perspective</w:t>
      </w:r>
      <w:r>
        <w:rPr>
          <w:rFonts w:ascii="Times New Roman" w:eastAsia="Times New Roman" w:hAnsi="Times New Roman" w:cs="Times New Roman"/>
          <w:color w:val="222222"/>
          <w:sz w:val="24"/>
          <w:szCs w:val="24"/>
          <w:highlight w:val="white"/>
        </w:rPr>
        <w:t>, and to participate effectively in discourse (Kurnia, R. P., 2021).</w:t>
      </w:r>
    </w:p>
    <w:p w14:paraId="0000002D" w14:textId="77777777" w:rsidR="001F2C28" w:rsidRDefault="001F2C28">
      <w:pPr>
        <w:tabs>
          <w:tab w:val="right" w:pos="8640"/>
        </w:tabs>
        <w:spacing w:before="240" w:after="240" w:line="480" w:lineRule="auto"/>
        <w:jc w:val="center"/>
        <w:rPr>
          <w:rFonts w:ascii="Times New Roman" w:eastAsia="Times New Roman" w:hAnsi="Times New Roman" w:cs="Times New Roman"/>
          <w:b/>
          <w:sz w:val="24"/>
          <w:szCs w:val="24"/>
        </w:rPr>
      </w:pPr>
    </w:p>
    <w:p w14:paraId="0000002E"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2F"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0"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1"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2"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3"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4"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5"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6"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7" w14:textId="77777777" w:rsidR="001F2C28" w:rsidRDefault="001F2C28">
      <w:pPr>
        <w:tabs>
          <w:tab w:val="right" w:pos="8640"/>
        </w:tabs>
        <w:spacing w:before="240" w:after="240" w:line="480" w:lineRule="auto"/>
        <w:rPr>
          <w:rFonts w:ascii="Times New Roman" w:eastAsia="Times New Roman" w:hAnsi="Times New Roman" w:cs="Times New Roman"/>
          <w:sz w:val="24"/>
          <w:szCs w:val="24"/>
        </w:rPr>
      </w:pPr>
    </w:p>
    <w:p w14:paraId="00000038" w14:textId="77777777" w:rsidR="001F2C28" w:rsidRDefault="00585DCA">
      <w:pPr>
        <w:tabs>
          <w:tab w:val="right" w:pos="8640"/>
        </w:tabs>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Works Cited</w:t>
      </w:r>
    </w:p>
    <w:p w14:paraId="00000039" w14:textId="77777777" w:rsidR="001F2C28" w:rsidRDefault="00585DCA">
      <w:pPr>
        <w:tabs>
          <w:tab w:val="right" w:pos="8640"/>
        </w:tabs>
        <w:spacing w:before="240" w:after="24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Mezirow, J. (2009). Transformative learning theory. </w:t>
      </w:r>
      <w:r>
        <w:rPr>
          <w:rFonts w:ascii="Times New Roman" w:eastAsia="Times New Roman" w:hAnsi="Times New Roman" w:cs="Times New Roman"/>
          <w:i/>
          <w:color w:val="222222"/>
          <w:sz w:val="24"/>
          <w:szCs w:val="24"/>
          <w:highlight w:val="white"/>
        </w:rPr>
        <w:t>Transformative learning in practice: Insights from community, workplace, and higher education</w:t>
      </w:r>
      <w:r>
        <w:rPr>
          <w:rFonts w:ascii="Times New Roman" w:eastAsia="Times New Roman" w:hAnsi="Times New Roman" w:cs="Times New Roman"/>
          <w:color w:val="222222"/>
          <w:sz w:val="24"/>
          <w:szCs w:val="24"/>
          <w:highlight w:val="white"/>
        </w:rPr>
        <w:t>, 18-31.</w:t>
      </w:r>
    </w:p>
    <w:p w14:paraId="0000003A" w14:textId="77777777" w:rsidR="001F2C28" w:rsidRDefault="00585DCA">
      <w:pPr>
        <w:tabs>
          <w:tab w:val="right" w:pos="8640"/>
        </w:tabs>
        <w:spacing w:before="240" w:after="24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Jarvis, C. (2014, June 20). Introducing transformative learning theory [Video file]. YouTube. https://www.youtube.com/watch?v=liU1zsi3X8w [Time 3:48]</w:t>
      </w:r>
    </w:p>
    <w:p w14:paraId="0000003B" w14:textId="77777777" w:rsidR="001F2C28" w:rsidRDefault="00585DCA">
      <w:pPr>
        <w:tabs>
          <w:tab w:val="right" w:pos="8640"/>
        </w:tabs>
        <w:spacing w:before="240" w:after="24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Kurn</w:t>
      </w:r>
      <w:r>
        <w:rPr>
          <w:rFonts w:ascii="Times New Roman" w:eastAsia="Times New Roman" w:hAnsi="Times New Roman" w:cs="Times New Roman"/>
          <w:color w:val="222222"/>
          <w:sz w:val="24"/>
          <w:szCs w:val="24"/>
          <w:highlight w:val="white"/>
        </w:rPr>
        <w:t xml:space="preserve">ia, R. P. (2021). A case for Mezirow’s transformative learning. </w:t>
      </w:r>
      <w:r>
        <w:rPr>
          <w:rFonts w:ascii="Times New Roman" w:eastAsia="Times New Roman" w:hAnsi="Times New Roman" w:cs="Times New Roman"/>
          <w:i/>
          <w:color w:val="222222"/>
          <w:sz w:val="24"/>
          <w:szCs w:val="24"/>
          <w:highlight w:val="white"/>
        </w:rPr>
        <w:t>Diligentia: Journal of Theology and Christian Education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w:t>
      </w:r>
      <w:r>
        <w:rPr>
          <w:rFonts w:ascii="Times New Roman" w:eastAsia="Times New Roman" w:hAnsi="Times New Roman" w:cs="Times New Roman"/>
          <w:color w:val="222222"/>
          <w:sz w:val="24"/>
          <w:szCs w:val="24"/>
          <w:highlight w:val="white"/>
        </w:rPr>
        <w:t>(1), 73-82</w:t>
      </w:r>
      <w:r>
        <w:rPr>
          <w:color w:val="222222"/>
          <w:sz w:val="20"/>
          <w:szCs w:val="20"/>
          <w:highlight w:val="white"/>
        </w:rPr>
        <w:t>.</w:t>
      </w:r>
    </w:p>
    <w:p w14:paraId="0000003C" w14:textId="77777777" w:rsidR="001F2C28" w:rsidRDefault="001F2C28">
      <w:pPr>
        <w:tabs>
          <w:tab w:val="right" w:pos="8640"/>
        </w:tabs>
        <w:spacing w:before="240" w:after="240" w:line="480" w:lineRule="auto"/>
        <w:ind w:left="720" w:hanging="720"/>
        <w:rPr>
          <w:color w:val="222222"/>
          <w:sz w:val="20"/>
          <w:szCs w:val="20"/>
          <w:highlight w:val="white"/>
        </w:rPr>
      </w:pPr>
    </w:p>
    <w:sectPr w:rsidR="001F2C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73B1" w14:textId="77777777" w:rsidR="00585DCA" w:rsidRDefault="00585DCA">
      <w:pPr>
        <w:spacing w:line="240" w:lineRule="auto"/>
      </w:pPr>
      <w:r>
        <w:separator/>
      </w:r>
    </w:p>
  </w:endnote>
  <w:endnote w:type="continuationSeparator" w:id="0">
    <w:p w14:paraId="016E0E68" w14:textId="77777777" w:rsidR="00585DCA" w:rsidRDefault="00585D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BE05" w14:textId="77777777" w:rsidR="00585DCA" w:rsidRDefault="00585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BDC0" w14:textId="77777777" w:rsidR="00585DCA" w:rsidRDefault="00585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CE6E" w14:textId="77777777" w:rsidR="00585DCA" w:rsidRDefault="0058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A0A1" w14:textId="77777777" w:rsidR="00585DCA" w:rsidRDefault="00585DCA">
      <w:pPr>
        <w:spacing w:line="240" w:lineRule="auto"/>
      </w:pPr>
      <w:r>
        <w:separator/>
      </w:r>
    </w:p>
  </w:footnote>
  <w:footnote w:type="continuationSeparator" w:id="0">
    <w:p w14:paraId="0CEEAF54" w14:textId="77777777" w:rsidR="00585DCA" w:rsidRDefault="00585D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A603" w14:textId="77777777" w:rsidR="00585DCA" w:rsidRDefault="00585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00771FF6" w:rsidR="001F2C28" w:rsidRDefault="00585DCA">
    <w:pPr>
      <w:tabs>
        <w:tab w:val="right" w:pos="8640"/>
        <w:tab w:val="right" w:pos="9340"/>
      </w:tabs>
      <w:spacing w:line="480" w:lineRule="auto"/>
    </w:pPr>
    <w:r>
      <w:rPr>
        <w:rFonts w:ascii="Times New Roman" w:eastAsia="Times New Roman" w:hAnsi="Times New Roman" w:cs="Times New Roman"/>
        <w:sz w:val="20"/>
        <w:szCs w:val="20"/>
      </w:rPr>
      <w:t>Sandra Anderson McGraw; PHI 800-12, Transformative Learning and Adult Education,</w:t>
    </w:r>
    <w:r>
      <w:rPr>
        <w:rFonts w:ascii="Times New Roman" w:eastAsia="Times New Roman" w:hAnsi="Times New Roman" w:cs="Times New Roman"/>
        <w:sz w:val="20"/>
        <w:szCs w:val="20"/>
      </w:rPr>
      <w:t xml:space="preserve"> #1, 10/20/23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2058B9">
      <w:rPr>
        <w:rFonts w:ascii="Times New Roman" w:eastAsia="Times New Roman" w:hAnsi="Times New Roman" w:cs="Times New Roman"/>
        <w:noProof/>
        <w:sz w:val="20"/>
        <w:szCs w:val="20"/>
      </w:rPr>
      <w:t>2</w:t>
    </w:r>
    <w:r>
      <w:rPr>
        <w:rFonts w:ascii="Times New Roman" w:eastAsia="Times New Roman" w:hAnsi="Times New Roman" w:cs="Times New Roman"/>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1F2C28" w:rsidRDefault="001F2C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28"/>
    <w:rsid w:val="001F2C28"/>
    <w:rsid w:val="002058B9"/>
    <w:rsid w:val="0058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529C"/>
  <w15:docId w15:val="{1DC11029-B1FA-4F46-935C-AAFCFAE2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85DCA"/>
    <w:pPr>
      <w:tabs>
        <w:tab w:val="center" w:pos="4680"/>
        <w:tab w:val="right" w:pos="9360"/>
      </w:tabs>
      <w:spacing w:line="240" w:lineRule="auto"/>
    </w:pPr>
  </w:style>
  <w:style w:type="character" w:customStyle="1" w:styleId="HeaderChar">
    <w:name w:val="Header Char"/>
    <w:basedOn w:val="DefaultParagraphFont"/>
    <w:link w:val="Header"/>
    <w:uiPriority w:val="99"/>
    <w:rsid w:val="00585DCA"/>
  </w:style>
  <w:style w:type="paragraph" w:styleId="Footer">
    <w:name w:val="footer"/>
    <w:basedOn w:val="Normal"/>
    <w:link w:val="FooterChar"/>
    <w:uiPriority w:val="99"/>
    <w:unhideWhenUsed/>
    <w:rsid w:val="00585DCA"/>
    <w:pPr>
      <w:tabs>
        <w:tab w:val="center" w:pos="4680"/>
        <w:tab w:val="right" w:pos="9360"/>
      </w:tabs>
      <w:spacing w:line="240" w:lineRule="auto"/>
    </w:pPr>
  </w:style>
  <w:style w:type="character" w:customStyle="1" w:styleId="FooterChar">
    <w:name w:val="Footer Char"/>
    <w:basedOn w:val="DefaultParagraphFont"/>
    <w:link w:val="Footer"/>
    <w:uiPriority w:val="99"/>
    <w:rsid w:val="0058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McGraw</dc:creator>
  <cp:lastModifiedBy>Sandra McGraw</cp:lastModifiedBy>
  <cp:revision>2</cp:revision>
  <dcterms:created xsi:type="dcterms:W3CDTF">2023-10-21T02:15:00Z</dcterms:created>
  <dcterms:modified xsi:type="dcterms:W3CDTF">2023-10-21T02:15:00Z</dcterms:modified>
</cp:coreProperties>
</file>