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4222F" w:rsidRDefault="0044222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44222F" w:rsidRDefault="0044222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44222F" w:rsidRDefault="0044222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44222F" w:rsidRDefault="0044222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44222F" w:rsidRDefault="0044222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44222F" w:rsidRDefault="0044222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0E312529" w:rsidR="0044222F" w:rsidRDefault="00247B2B">
      <w:pPr>
        <w:spacing w:line="240" w:lineRule="auto"/>
        <w:ind w:firstLine="0"/>
        <w:jc w:val="center"/>
      </w:pPr>
      <w:r>
        <w:t>COM 803-22</w:t>
      </w:r>
    </w:p>
    <w:p w14:paraId="0E6B6014" w14:textId="48518BFF" w:rsidR="00247B2B" w:rsidRDefault="00247B2B">
      <w:pPr>
        <w:spacing w:line="240" w:lineRule="auto"/>
        <w:ind w:firstLine="0"/>
        <w:jc w:val="center"/>
      </w:pPr>
      <w:r>
        <w:t>Hermeneutics and Communications</w:t>
      </w:r>
    </w:p>
    <w:p w14:paraId="00000008" w14:textId="77777777" w:rsidR="0044222F" w:rsidRDefault="0044222F">
      <w:pPr>
        <w:spacing w:line="240" w:lineRule="auto"/>
        <w:ind w:firstLine="0"/>
        <w:jc w:val="center"/>
      </w:pPr>
    </w:p>
    <w:p w14:paraId="00000009" w14:textId="4437CFE5" w:rsidR="0044222F" w:rsidRDefault="00247B2B">
      <w:pPr>
        <w:spacing w:line="240" w:lineRule="auto"/>
        <w:ind w:firstLine="0"/>
        <w:jc w:val="center"/>
      </w:pPr>
      <w:r>
        <w:t>Katherine Blanc</w:t>
      </w:r>
    </w:p>
    <w:p w14:paraId="0000000A" w14:textId="77777777" w:rsidR="0044222F" w:rsidRDefault="0044222F">
      <w:pPr>
        <w:spacing w:line="240" w:lineRule="auto"/>
        <w:ind w:firstLine="0"/>
        <w:jc w:val="center"/>
      </w:pPr>
    </w:p>
    <w:p w14:paraId="0000000B" w14:textId="77777777" w:rsidR="0044222F" w:rsidRDefault="006E1E01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44222F" w:rsidRDefault="0044222F">
      <w:pPr>
        <w:spacing w:line="240" w:lineRule="auto"/>
        <w:ind w:firstLine="0"/>
        <w:jc w:val="center"/>
      </w:pPr>
    </w:p>
    <w:p w14:paraId="0000000D" w14:textId="2F2EB67A" w:rsidR="0044222F" w:rsidRDefault="00247B2B">
      <w:pPr>
        <w:spacing w:line="240" w:lineRule="auto"/>
        <w:ind w:firstLine="0"/>
        <w:jc w:val="center"/>
      </w:pPr>
      <w:r>
        <w:t>August 19, 2023</w:t>
      </w:r>
    </w:p>
    <w:p w14:paraId="0000000E" w14:textId="77777777" w:rsidR="0044222F" w:rsidRDefault="0044222F">
      <w:pPr>
        <w:spacing w:line="240" w:lineRule="auto"/>
        <w:ind w:firstLine="0"/>
        <w:jc w:val="center"/>
      </w:pPr>
    </w:p>
    <w:p w14:paraId="0000000F" w14:textId="77777777" w:rsidR="0044222F" w:rsidRDefault="0044222F">
      <w:pPr>
        <w:spacing w:line="240" w:lineRule="auto"/>
        <w:ind w:firstLine="0"/>
        <w:jc w:val="center"/>
      </w:pPr>
    </w:p>
    <w:p w14:paraId="00000010" w14:textId="77777777" w:rsidR="0044222F" w:rsidRDefault="0044222F">
      <w:pPr>
        <w:spacing w:line="240" w:lineRule="auto"/>
        <w:ind w:firstLine="0"/>
        <w:jc w:val="center"/>
      </w:pPr>
    </w:p>
    <w:p w14:paraId="00000011" w14:textId="77777777" w:rsidR="0044222F" w:rsidRDefault="0044222F">
      <w:pPr>
        <w:spacing w:line="240" w:lineRule="auto"/>
        <w:ind w:firstLine="0"/>
        <w:jc w:val="center"/>
      </w:pPr>
    </w:p>
    <w:p w14:paraId="00000012" w14:textId="77777777" w:rsidR="0044222F" w:rsidRDefault="0044222F">
      <w:pPr>
        <w:spacing w:line="240" w:lineRule="auto"/>
        <w:ind w:firstLine="0"/>
        <w:jc w:val="center"/>
      </w:pPr>
    </w:p>
    <w:p w14:paraId="00000013" w14:textId="77777777" w:rsidR="0044222F" w:rsidRDefault="006E1E01">
      <w:pPr>
        <w:spacing w:line="240" w:lineRule="auto"/>
        <w:ind w:firstLine="0"/>
        <w:jc w:val="center"/>
      </w:pPr>
      <w:r>
        <w:t>Professor</w:t>
      </w:r>
    </w:p>
    <w:p w14:paraId="00000014" w14:textId="77777777" w:rsidR="0044222F" w:rsidRDefault="0044222F">
      <w:pPr>
        <w:spacing w:line="240" w:lineRule="auto"/>
        <w:ind w:firstLine="0"/>
        <w:jc w:val="center"/>
      </w:pPr>
    </w:p>
    <w:p w14:paraId="00000015" w14:textId="77777777" w:rsidR="0044222F" w:rsidRDefault="0044222F">
      <w:pPr>
        <w:spacing w:line="240" w:lineRule="auto"/>
        <w:ind w:firstLine="0"/>
        <w:jc w:val="center"/>
      </w:pPr>
    </w:p>
    <w:p w14:paraId="00000016" w14:textId="6A353736" w:rsidR="0044222F" w:rsidRDefault="006E1E01">
      <w:pPr>
        <w:spacing w:line="240" w:lineRule="auto"/>
        <w:ind w:firstLine="0"/>
        <w:jc w:val="center"/>
      </w:pPr>
      <w:r>
        <w:t xml:space="preserve">Dr. </w:t>
      </w:r>
      <w:r w:rsidR="00077AF2">
        <w:t>Ken Schmidt</w:t>
      </w:r>
    </w:p>
    <w:p w14:paraId="00000017" w14:textId="77777777" w:rsidR="0044222F" w:rsidRDefault="0044222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44222F" w:rsidRDefault="006E1E01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00000019" w14:textId="77777777" w:rsidR="0044222F" w:rsidRDefault="0044222F">
      <w:pPr>
        <w:tabs>
          <w:tab w:val="right" w:pos="8640"/>
          <w:tab w:val="right" w:pos="8640"/>
        </w:tabs>
      </w:pPr>
    </w:p>
    <w:p w14:paraId="2368DFBD" w14:textId="77777777" w:rsidR="003D1285" w:rsidRDefault="003D1285" w:rsidP="003D1285">
      <w:pPr>
        <w:tabs>
          <w:tab w:val="right" w:pos="8640"/>
          <w:tab w:val="right" w:pos="8640"/>
        </w:tabs>
        <w:ind w:firstLine="0"/>
        <w:rPr>
          <w:b/>
        </w:rPr>
      </w:pPr>
    </w:p>
    <w:p w14:paraId="095C2CCE" w14:textId="77777777" w:rsidR="003D1285" w:rsidRDefault="003D1285" w:rsidP="003D1285">
      <w:pPr>
        <w:tabs>
          <w:tab w:val="right" w:pos="8640"/>
          <w:tab w:val="right" w:pos="8640"/>
        </w:tabs>
        <w:ind w:firstLine="0"/>
        <w:rPr>
          <w:b/>
        </w:rPr>
      </w:pPr>
    </w:p>
    <w:p w14:paraId="302F97D4" w14:textId="77777777" w:rsidR="003D1285" w:rsidRDefault="003D1285" w:rsidP="003D1285">
      <w:pPr>
        <w:tabs>
          <w:tab w:val="right" w:pos="8640"/>
          <w:tab w:val="right" w:pos="8640"/>
        </w:tabs>
        <w:ind w:firstLine="0"/>
        <w:rPr>
          <w:b/>
        </w:rPr>
      </w:pPr>
    </w:p>
    <w:p w14:paraId="475F1375" w14:textId="77777777" w:rsidR="003D1285" w:rsidRPr="003D1285" w:rsidRDefault="003D1285" w:rsidP="003D1285">
      <w:pPr>
        <w:tabs>
          <w:tab w:val="right" w:pos="8640"/>
          <w:tab w:val="right" w:pos="8640"/>
        </w:tabs>
        <w:ind w:firstLine="0"/>
        <w:rPr>
          <w:b/>
        </w:rPr>
      </w:pPr>
      <w:r w:rsidRPr="003D1285">
        <w:rPr>
          <w:b/>
        </w:rPr>
        <w:t>Assignment #1 – Core Essential Elements</w:t>
      </w:r>
    </w:p>
    <w:p w14:paraId="257A3F9B" w14:textId="77777777" w:rsidR="003D1285" w:rsidRDefault="003D1285" w:rsidP="003D1285">
      <w:pPr>
        <w:tabs>
          <w:tab w:val="right" w:pos="8640"/>
          <w:tab w:val="right" w:pos="8640"/>
        </w:tabs>
      </w:pPr>
      <w:r>
        <w:t>1. Write a three-paragraph essay responding to the following question:</w:t>
      </w:r>
    </w:p>
    <w:p w14:paraId="00000032" w14:textId="0CD780B0" w:rsidR="0044222F" w:rsidRDefault="003D1285" w:rsidP="003D1285">
      <w:pPr>
        <w:tabs>
          <w:tab w:val="right" w:pos="8640"/>
          <w:tab w:val="right" w:pos="8640"/>
        </w:tabs>
        <w:ind w:left="720" w:firstLine="0"/>
      </w:pPr>
      <w:r>
        <w:t>When have you noticed your pre-judgments influencing your interpretations? How have</w:t>
      </w:r>
      <w:r>
        <w:br/>
        <w:t>you experienced a "fusion of horizons" in your learning experiences?</w:t>
      </w:r>
    </w:p>
    <w:p w14:paraId="00000033" w14:textId="77777777" w:rsidR="0044222F" w:rsidRDefault="0044222F">
      <w:pPr>
        <w:tabs>
          <w:tab w:val="right" w:pos="8640"/>
          <w:tab w:val="right" w:pos="8640"/>
        </w:tabs>
      </w:pPr>
    </w:p>
    <w:p w14:paraId="00000034" w14:textId="77777777" w:rsidR="0044222F" w:rsidRDefault="0044222F">
      <w:pPr>
        <w:tabs>
          <w:tab w:val="right" w:pos="8640"/>
          <w:tab w:val="right" w:pos="8640"/>
        </w:tabs>
      </w:pPr>
    </w:p>
    <w:p w14:paraId="00000035" w14:textId="42708D7E" w:rsidR="003D1285" w:rsidRDefault="003D1285">
      <w:pPr>
        <w:tabs>
          <w:tab w:val="right" w:pos="8640"/>
        </w:tabs>
        <w:suppressAutoHyphens w:val="0"/>
        <w:autoSpaceDE/>
        <w:autoSpaceDN/>
      </w:pPr>
      <w:r>
        <w:br w:type="page"/>
      </w:r>
    </w:p>
    <w:p w14:paraId="72F10565" w14:textId="77777777" w:rsidR="0044222F" w:rsidRDefault="0044222F">
      <w:pPr>
        <w:tabs>
          <w:tab w:val="right" w:pos="8640"/>
          <w:tab w:val="right" w:pos="8640"/>
        </w:tabs>
      </w:pPr>
    </w:p>
    <w:p w14:paraId="00000036" w14:textId="77777777" w:rsidR="0044222F" w:rsidRDefault="0044222F">
      <w:pPr>
        <w:tabs>
          <w:tab w:val="right" w:pos="8640"/>
          <w:tab w:val="right" w:pos="8640"/>
        </w:tabs>
      </w:pPr>
    </w:p>
    <w:p w14:paraId="177FEAA8" w14:textId="77777777" w:rsidR="00FF6A4E" w:rsidRDefault="00B259CC" w:rsidP="00FF6A4E">
      <w:pPr>
        <w:tabs>
          <w:tab w:val="right" w:pos="8640"/>
          <w:tab w:val="right" w:pos="8640"/>
        </w:tabs>
      </w:pPr>
      <w:r>
        <w:t>Lawn</w:t>
      </w:r>
      <w:r w:rsidR="008F4193">
        <w:t xml:space="preserve"> (</w:t>
      </w:r>
      <w:r>
        <w:t>2006</w:t>
      </w:r>
      <w:r w:rsidR="008F4193">
        <w:t xml:space="preserve">) </w:t>
      </w:r>
      <w:r w:rsidR="008F4193" w:rsidRPr="008F4193">
        <w:t>describes</w:t>
      </w:r>
      <w:r>
        <w:t xml:space="preserve"> </w:t>
      </w:r>
      <w:proofErr w:type="spellStart"/>
      <w:r>
        <w:t>Gadamer’s</w:t>
      </w:r>
      <w:proofErr w:type="spellEnd"/>
      <w:r>
        <w:t xml:space="preserve"> Fusion of Horizons as</w:t>
      </w:r>
      <w:r w:rsidR="008F4193" w:rsidRPr="008F4193">
        <w:t xml:space="preserve"> </w:t>
      </w:r>
      <w:r w:rsidR="008F4193">
        <w:t>“</w:t>
      </w:r>
      <w:r w:rsidR="008F4193" w:rsidRPr="008F4193">
        <w:t>the dynamic and transformative process that occurs during interpretation</w:t>
      </w:r>
      <w:r w:rsidR="008F4193">
        <w:t>” (</w:t>
      </w:r>
      <w:r w:rsidR="00687756">
        <w:t xml:space="preserve">Hermeneutics and </w:t>
      </w:r>
      <w:proofErr w:type="spellStart"/>
      <w:r w:rsidR="00687756">
        <w:t>Gadamer</w:t>
      </w:r>
      <w:proofErr w:type="spellEnd"/>
      <w:r w:rsidR="00687756">
        <w:t xml:space="preserve"> Presentation 2</w:t>
      </w:r>
      <w:r w:rsidR="00167848">
        <w:t>, p. 4</w:t>
      </w:r>
      <w:r w:rsidR="00FF6A4E">
        <w:t xml:space="preserve">).  </w:t>
      </w:r>
      <w:r w:rsidR="00356C81">
        <w:t xml:space="preserve">I have engaged in so-called </w:t>
      </w:r>
      <w:r w:rsidR="00356C81" w:rsidRPr="009D5DD6">
        <w:rPr>
          <w:i/>
        </w:rPr>
        <w:t>conversations</w:t>
      </w:r>
      <w:r w:rsidR="00356C81">
        <w:t xml:space="preserve"> with various written works over the years, but my greatest personal challenge has been, and continues to be, the interpre</w:t>
      </w:r>
      <w:r w:rsidR="00FF6A4E">
        <w:t xml:space="preserve">tation of legal statutes. </w:t>
      </w:r>
    </w:p>
    <w:p w14:paraId="6B31B946" w14:textId="31A4D47D" w:rsidR="00924AA9" w:rsidRDefault="00FF6A4E" w:rsidP="00FF6A4E">
      <w:pPr>
        <w:tabs>
          <w:tab w:val="right" w:pos="8640"/>
          <w:tab w:val="right" w:pos="8640"/>
        </w:tabs>
      </w:pPr>
      <w:r>
        <w:t>I reside</w:t>
      </w:r>
      <w:r w:rsidR="00356C81">
        <w:t xml:space="preserve"> in California––a state that churns out copious amounts of legislation each year.  In an attempt to be an informed resident, I visit the State of California’s legislative website at least twice each year</w:t>
      </w:r>
      <w:r w:rsidR="00924AA9">
        <w:t>.  Each time I visit, I struggl</w:t>
      </w:r>
      <w:r w:rsidR="00A62D09">
        <w:t xml:space="preserve">e to grasp: 1. </w:t>
      </w:r>
      <w:proofErr w:type="gramStart"/>
      <w:r w:rsidR="00EA4EA7">
        <w:t>t</w:t>
      </w:r>
      <w:r w:rsidR="00924AA9">
        <w:t>he</w:t>
      </w:r>
      <w:proofErr w:type="gramEnd"/>
      <w:r w:rsidR="00924AA9">
        <w:t xml:space="preserve"> true purpose of </w:t>
      </w:r>
      <w:r w:rsidR="008664FA">
        <w:t xml:space="preserve">the annual onslaught of </w:t>
      </w:r>
      <w:r w:rsidR="00924AA9">
        <w:t>new</w:t>
      </w:r>
      <w:r w:rsidR="008664FA">
        <w:t xml:space="preserve"> state</w:t>
      </w:r>
      <w:r w:rsidR="00924AA9">
        <w:t xml:space="preserve"> laws, and</w:t>
      </w:r>
      <w:r w:rsidR="00A62D09">
        <w:t xml:space="preserve"> 2. </w:t>
      </w:r>
      <w:proofErr w:type="gramStart"/>
      <w:r w:rsidR="00EA4EA7">
        <w:t>t</w:t>
      </w:r>
      <w:r w:rsidR="00924AA9">
        <w:t>he</w:t>
      </w:r>
      <w:proofErr w:type="gramEnd"/>
      <w:r w:rsidR="00924AA9">
        <w:t xml:space="preserve"> word density and lengthy sentences within the laws</w:t>
      </w:r>
    </w:p>
    <w:p w14:paraId="3EF02A34" w14:textId="10627B38" w:rsidR="00924AA9" w:rsidRDefault="008664FA" w:rsidP="00924AA9">
      <w:pPr>
        <w:tabs>
          <w:tab w:val="right" w:pos="8640"/>
          <w:tab w:val="right" w:pos="8640"/>
        </w:tabs>
        <w:ind w:firstLine="0"/>
      </w:pPr>
      <w:r>
        <w:t xml:space="preserve">            I carry</w:t>
      </w:r>
      <w:r w:rsidR="00505D63">
        <w:t xml:space="preserve"> </w:t>
      </w:r>
      <w:r w:rsidR="0005053F">
        <w:t>prejudice</w:t>
      </w:r>
      <w:r>
        <w:t xml:space="preserve"> against California’s “nanny state”</w:t>
      </w:r>
      <w:r w:rsidR="00997E12">
        <w:t xml:space="preserve"> attitude</w:t>
      </w:r>
      <w:r>
        <w:t xml:space="preserve"> including </w:t>
      </w:r>
      <w:r w:rsidR="00505D63">
        <w:t xml:space="preserve">what I feel </w:t>
      </w:r>
      <w:r>
        <w:t xml:space="preserve">are often petty laws, as well as they </w:t>
      </w:r>
      <w:r w:rsidR="00997E12">
        <w:t xml:space="preserve">verbose </w:t>
      </w:r>
      <w:r>
        <w:t>way in which they are written. Despite my prejudice</w:t>
      </w:r>
      <w:r w:rsidR="00A84D4D">
        <w:t>s</w:t>
      </w:r>
      <w:r w:rsidR="005E3FFF">
        <w:t>,</w:t>
      </w:r>
      <w:r w:rsidR="00A44CDF">
        <w:t xml:space="preserve"> it is </w:t>
      </w:r>
      <w:r>
        <w:t xml:space="preserve">ultimately </w:t>
      </w:r>
      <w:r w:rsidR="00A44CDF" w:rsidRPr="009D5DD6">
        <w:t>to my</w:t>
      </w:r>
      <w:r w:rsidR="00A44CDF">
        <w:t xml:space="preserve"> benefit to interpret and und</w:t>
      </w:r>
      <w:r w:rsidR="00A84D4D">
        <w:t>erstand</w:t>
      </w:r>
      <w:r w:rsidR="005E3FFF">
        <w:t xml:space="preserve"> new legislation</w:t>
      </w:r>
      <w:r w:rsidR="003E4D64">
        <w:t xml:space="preserve">. </w:t>
      </w:r>
      <w:r w:rsidR="00A44CDF">
        <w:t xml:space="preserve"> I’m not going to change the laws; therefore I </w:t>
      </w:r>
      <w:r w:rsidR="00916A3B">
        <w:t xml:space="preserve">elect to </w:t>
      </w:r>
      <w:r w:rsidR="00A44CDF">
        <w:t xml:space="preserve">read and </w:t>
      </w:r>
      <w:r w:rsidR="00916A3B">
        <w:t>re-read them over and over until</w:t>
      </w:r>
      <w:r w:rsidR="00A44CDF">
        <w:t xml:space="preserve"> I understand them</w:t>
      </w:r>
      <w:r w:rsidR="005A511F">
        <w:t>.</w:t>
      </w:r>
      <w:r>
        <w:t xml:space="preserve">  With this understanding I am able to align a “fusion of horizons.”</w:t>
      </w:r>
    </w:p>
    <w:p w14:paraId="00000038" w14:textId="77777777" w:rsidR="0044222F" w:rsidRDefault="0044222F">
      <w:pPr>
        <w:tabs>
          <w:tab w:val="right" w:pos="8640"/>
          <w:tab w:val="right" w:pos="8640"/>
        </w:tabs>
      </w:pPr>
    </w:p>
    <w:p w14:paraId="00000039" w14:textId="77777777" w:rsidR="0044222F" w:rsidRDefault="006E1E01">
      <w:pPr>
        <w:tabs>
          <w:tab w:val="right" w:pos="8640"/>
          <w:tab w:val="right" w:pos="8640"/>
        </w:tabs>
      </w:pPr>
      <w:r>
        <w:br w:type="page"/>
      </w:r>
    </w:p>
    <w:p w14:paraId="7997E155" w14:textId="77777777" w:rsidR="00B93B8D" w:rsidRDefault="00B93B8D" w:rsidP="00B93B8D">
      <w:pPr>
        <w:tabs>
          <w:tab w:val="right" w:pos="8640"/>
          <w:tab w:val="right" w:pos="8640"/>
        </w:tabs>
        <w:ind w:firstLine="0"/>
        <w:jc w:val="center"/>
      </w:pPr>
    </w:p>
    <w:p w14:paraId="0000003A" w14:textId="30A00421" w:rsidR="0044222F" w:rsidRDefault="00B93B8D" w:rsidP="00B93B8D">
      <w:pPr>
        <w:tabs>
          <w:tab w:val="right" w:pos="8640"/>
          <w:tab w:val="right" w:pos="8640"/>
        </w:tabs>
        <w:ind w:firstLine="0"/>
        <w:jc w:val="center"/>
      </w:pPr>
      <w:r>
        <w:t>WORK</w:t>
      </w:r>
      <w:r w:rsidR="006E1E01">
        <w:t xml:space="preserve"> CITED</w:t>
      </w:r>
    </w:p>
    <w:p w14:paraId="794D96D3" w14:textId="77777777" w:rsidR="00B50E95" w:rsidRPr="00255B72" w:rsidRDefault="00B50E95" w:rsidP="00B50E95">
      <w:pPr>
        <w:tabs>
          <w:tab w:val="right" w:pos="8640"/>
          <w:tab w:val="right" w:pos="8640"/>
        </w:tabs>
        <w:spacing w:line="240" w:lineRule="auto"/>
        <w:ind w:firstLine="0"/>
      </w:pPr>
      <w:bookmarkStart w:id="0" w:name="_GoBack"/>
      <w:bookmarkEnd w:id="0"/>
      <w:proofErr w:type="gramStart"/>
      <w:r w:rsidRPr="00255B72">
        <w:t>Lawn, C. (2006).</w:t>
      </w:r>
      <w:proofErr w:type="gramEnd"/>
      <w:r w:rsidRPr="00255B72">
        <w:t xml:space="preserve"> </w:t>
      </w:r>
      <w:proofErr w:type="spellStart"/>
      <w:r w:rsidRPr="00255B72">
        <w:t>Gadamer</w:t>
      </w:r>
      <w:proofErr w:type="spellEnd"/>
      <w:r w:rsidRPr="00255B72">
        <w:t>: A Guide for the Perplexed. Continuum.</w:t>
      </w:r>
    </w:p>
    <w:p w14:paraId="5D4348D2" w14:textId="77777777" w:rsidR="00B50E95" w:rsidRDefault="00B50E95" w:rsidP="00232109">
      <w:pPr>
        <w:tabs>
          <w:tab w:val="right" w:pos="8640"/>
          <w:tab w:val="right" w:pos="8640"/>
        </w:tabs>
        <w:spacing w:line="240" w:lineRule="auto"/>
        <w:ind w:left="720" w:hanging="720"/>
      </w:pPr>
    </w:p>
    <w:p w14:paraId="05CB39FD" w14:textId="77777777" w:rsidR="00B50E95" w:rsidRDefault="00B50E95" w:rsidP="00232109">
      <w:pPr>
        <w:tabs>
          <w:tab w:val="right" w:pos="8640"/>
          <w:tab w:val="right" w:pos="8640"/>
        </w:tabs>
        <w:spacing w:line="240" w:lineRule="auto"/>
        <w:ind w:left="720" w:hanging="720"/>
      </w:pPr>
    </w:p>
    <w:p w14:paraId="607C43C6" w14:textId="77777777" w:rsidR="00B50E95" w:rsidRDefault="00B50E95" w:rsidP="00232109">
      <w:pPr>
        <w:tabs>
          <w:tab w:val="right" w:pos="8640"/>
          <w:tab w:val="right" w:pos="8640"/>
        </w:tabs>
        <w:spacing w:line="240" w:lineRule="auto"/>
        <w:ind w:left="720" w:hanging="720"/>
      </w:pPr>
    </w:p>
    <w:p w14:paraId="24555992" w14:textId="77777777" w:rsidR="00B50E95" w:rsidRDefault="00B50E95" w:rsidP="00B50E95">
      <w:pPr>
        <w:tabs>
          <w:tab w:val="right" w:pos="8640"/>
          <w:tab w:val="right" w:pos="8640"/>
        </w:tabs>
        <w:spacing w:line="240" w:lineRule="auto"/>
        <w:ind w:left="720" w:hanging="720"/>
        <w:jc w:val="center"/>
      </w:pPr>
    </w:p>
    <w:p w14:paraId="1A40EADC" w14:textId="77777777" w:rsidR="00B50E95" w:rsidRDefault="00B50E95" w:rsidP="00B50E95">
      <w:pPr>
        <w:tabs>
          <w:tab w:val="right" w:pos="8640"/>
          <w:tab w:val="right" w:pos="8640"/>
        </w:tabs>
        <w:spacing w:line="240" w:lineRule="auto"/>
        <w:ind w:left="720" w:hanging="720"/>
        <w:jc w:val="center"/>
      </w:pPr>
      <w:r>
        <w:t>REFERENCE</w:t>
      </w:r>
    </w:p>
    <w:p w14:paraId="617017FE" w14:textId="77777777" w:rsidR="00B50E95" w:rsidRDefault="00B50E95" w:rsidP="00232109">
      <w:pPr>
        <w:tabs>
          <w:tab w:val="right" w:pos="8640"/>
          <w:tab w:val="right" w:pos="8640"/>
        </w:tabs>
        <w:spacing w:line="240" w:lineRule="auto"/>
        <w:ind w:left="720" w:hanging="720"/>
      </w:pPr>
    </w:p>
    <w:p w14:paraId="0000003D" w14:textId="477EAAED" w:rsidR="0044222F" w:rsidRDefault="00B93B8D" w:rsidP="00232109">
      <w:pPr>
        <w:tabs>
          <w:tab w:val="right" w:pos="8640"/>
          <w:tab w:val="right" w:pos="8640"/>
        </w:tabs>
        <w:spacing w:line="240" w:lineRule="auto"/>
        <w:ind w:left="720" w:hanging="720"/>
      </w:pPr>
      <w:r>
        <w:t xml:space="preserve">Schmidt, Ken (2023). </w:t>
      </w:r>
      <w:proofErr w:type="gramStart"/>
      <w:r>
        <w:t xml:space="preserve">“Hermeneutics and </w:t>
      </w:r>
      <w:proofErr w:type="spellStart"/>
      <w:r>
        <w:t>Gadamer</w:t>
      </w:r>
      <w:proofErr w:type="spellEnd"/>
      <w:r>
        <w:t xml:space="preserve"> Presentation 2”.</w:t>
      </w:r>
      <w:proofErr w:type="gramEnd"/>
      <w:r>
        <w:t xml:space="preserve"> PowerPoint presentation. Omega Graduate School. </w:t>
      </w:r>
      <w:proofErr w:type="gramStart"/>
      <w:r>
        <w:t>COM 803 Course Resources.</w:t>
      </w:r>
      <w:proofErr w:type="gramEnd"/>
    </w:p>
    <w:sectPr w:rsidR="0044222F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68A7B" w14:textId="77777777" w:rsidR="00A44CDF" w:rsidRDefault="00A44CDF">
      <w:pPr>
        <w:spacing w:line="240" w:lineRule="auto"/>
      </w:pPr>
      <w:r>
        <w:separator/>
      </w:r>
    </w:p>
  </w:endnote>
  <w:endnote w:type="continuationSeparator" w:id="0">
    <w:p w14:paraId="2376CD06" w14:textId="77777777" w:rsidR="00A44CDF" w:rsidRDefault="00A44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86E05" w14:textId="77777777" w:rsidR="00A44CDF" w:rsidRDefault="00A44CDF">
      <w:pPr>
        <w:spacing w:line="240" w:lineRule="auto"/>
      </w:pPr>
      <w:r>
        <w:separator/>
      </w:r>
    </w:p>
  </w:footnote>
  <w:footnote w:type="continuationSeparator" w:id="0">
    <w:p w14:paraId="3EF48F73" w14:textId="77777777" w:rsidR="00A44CDF" w:rsidRDefault="00A44C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E" w14:textId="50D50320" w:rsidR="00A44CDF" w:rsidRDefault="00A44CDF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proofErr w:type="spellStart"/>
    <w:r>
      <w:rPr>
        <w:sz w:val="20"/>
        <w:szCs w:val="20"/>
      </w:rPr>
      <w:t>K.Blanc</w:t>
    </w:r>
    <w:proofErr w:type="spellEnd"/>
    <w:proofErr w:type="gramStart"/>
    <w:r>
      <w:rPr>
        <w:sz w:val="20"/>
        <w:szCs w:val="20"/>
      </w:rPr>
      <w:t>,    COM</w:t>
    </w:r>
    <w:proofErr w:type="gramEnd"/>
    <w:r>
      <w:rPr>
        <w:sz w:val="20"/>
        <w:szCs w:val="20"/>
      </w:rPr>
      <w:t xml:space="preserve"> 803,     Hermeneutics &amp; Comm.,    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1,     08/19/2023</w:t>
    </w:r>
    <w:r>
      <w:rPr>
        <w:color w:val="000000"/>
      </w:rPr>
      <w:t xml:space="preserve"> </w:t>
    </w:r>
    <w:r>
      <w:tab/>
      <w:t xml:space="preserve"> </w:t>
    </w:r>
    <w:r>
      <w:rPr>
        <w:color w:val="000000"/>
      </w:rPr>
      <w:t xml:space="preserve">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50E95">
      <w:rPr>
        <w:noProof/>
        <w:color w:val="000000"/>
      </w:rPr>
      <w:t>4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572380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FBA4D88"/>
    <w:multiLevelType w:val="hybridMultilevel"/>
    <w:tmpl w:val="42980D4C"/>
    <w:lvl w:ilvl="0" w:tplc="A1303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2B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88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E2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A8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C5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6C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EE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4B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E6B5EDB"/>
    <w:multiLevelType w:val="hybridMultilevel"/>
    <w:tmpl w:val="1A267128"/>
    <w:lvl w:ilvl="0" w:tplc="206E6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222F"/>
    <w:rsid w:val="00042A24"/>
    <w:rsid w:val="0005053F"/>
    <w:rsid w:val="00052255"/>
    <w:rsid w:val="0005512E"/>
    <w:rsid w:val="00077AF2"/>
    <w:rsid w:val="00095604"/>
    <w:rsid w:val="000C6A37"/>
    <w:rsid w:val="00167848"/>
    <w:rsid w:val="00232109"/>
    <w:rsid w:val="002440A8"/>
    <w:rsid w:val="00247B2B"/>
    <w:rsid w:val="00255B72"/>
    <w:rsid w:val="00262B28"/>
    <w:rsid w:val="00302C4A"/>
    <w:rsid w:val="00356C81"/>
    <w:rsid w:val="003C7A75"/>
    <w:rsid w:val="003D1285"/>
    <w:rsid w:val="003D1752"/>
    <w:rsid w:val="003E4D64"/>
    <w:rsid w:val="0041506C"/>
    <w:rsid w:val="00431191"/>
    <w:rsid w:val="0044222F"/>
    <w:rsid w:val="00452CC0"/>
    <w:rsid w:val="00472E94"/>
    <w:rsid w:val="00490674"/>
    <w:rsid w:val="004E2C70"/>
    <w:rsid w:val="00505D63"/>
    <w:rsid w:val="005A511F"/>
    <w:rsid w:val="005E3FFF"/>
    <w:rsid w:val="00687756"/>
    <w:rsid w:val="006E1E01"/>
    <w:rsid w:val="008664FA"/>
    <w:rsid w:val="00873F07"/>
    <w:rsid w:val="008F4193"/>
    <w:rsid w:val="00916A3B"/>
    <w:rsid w:val="00924AA9"/>
    <w:rsid w:val="009357E5"/>
    <w:rsid w:val="00997E12"/>
    <w:rsid w:val="009D5DD6"/>
    <w:rsid w:val="00A44CDF"/>
    <w:rsid w:val="00A62D09"/>
    <w:rsid w:val="00A84D4D"/>
    <w:rsid w:val="00A92E16"/>
    <w:rsid w:val="00B259CC"/>
    <w:rsid w:val="00B50E95"/>
    <w:rsid w:val="00B93B8D"/>
    <w:rsid w:val="00D376C7"/>
    <w:rsid w:val="00DD7452"/>
    <w:rsid w:val="00DF0E23"/>
    <w:rsid w:val="00EA4EA7"/>
    <w:rsid w:val="00EB0311"/>
    <w:rsid w:val="00FA27FD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link w:val="Heading1Char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TOC3"/>
    <w:qFormat/>
    <w:rsid w:val="00FA325C"/>
    <w:pPr>
      <w:keepNext/>
      <w:ind w:firstLine="0"/>
    </w:pPr>
  </w:style>
  <w:style w:type="paragraph" w:customStyle="1" w:styleId="normal0">
    <w:name w:val="normal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B0311"/>
    <w:rPr>
      <w:b/>
    </w:rPr>
  </w:style>
  <w:style w:type="paragraph" w:styleId="ListParagraph">
    <w:name w:val="List Paragraph"/>
    <w:basedOn w:val="Normal"/>
    <w:uiPriority w:val="34"/>
    <w:qFormat/>
    <w:rsid w:val="00924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link w:val="Heading1Char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TOC3"/>
    <w:qFormat/>
    <w:rsid w:val="00FA325C"/>
    <w:pPr>
      <w:keepNext/>
      <w:ind w:firstLine="0"/>
    </w:pPr>
  </w:style>
  <w:style w:type="paragraph" w:customStyle="1" w:styleId="normal0">
    <w:name w:val="normal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B0311"/>
    <w:rPr>
      <w:b/>
    </w:rPr>
  </w:style>
  <w:style w:type="paragraph" w:styleId="ListParagraph">
    <w:name w:val="List Paragraph"/>
    <w:basedOn w:val="Normal"/>
    <w:uiPriority w:val="34"/>
    <w:qFormat/>
    <w:rsid w:val="00924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6A68772-EED2-E444-BBB3-7E9339A4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276</Words>
  <Characters>1577</Characters>
  <Application>Microsoft Macintosh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K B</cp:lastModifiedBy>
  <cp:revision>11</cp:revision>
  <dcterms:created xsi:type="dcterms:W3CDTF">2023-08-17T21:54:00Z</dcterms:created>
  <dcterms:modified xsi:type="dcterms:W3CDTF">2023-08-19T20:33:00Z</dcterms:modified>
</cp:coreProperties>
</file>