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33719" w14:textId="0F40FF2E" w:rsidR="00A45215" w:rsidRPr="00EA16F1" w:rsidRDefault="00A45215" w:rsidP="00A45215">
      <w:pPr>
        <w:pStyle w:val="NoSpacing"/>
        <w:spacing w:line="480" w:lineRule="auto"/>
        <w:jc w:val="center"/>
        <w:rPr>
          <w:rStyle w:val="coursetitle"/>
          <w:b/>
          <w:bCs/>
        </w:rPr>
      </w:pPr>
    </w:p>
    <w:p w14:paraId="0E51D1AF" w14:textId="77777777" w:rsidR="00A45215" w:rsidRPr="00EA16F1" w:rsidRDefault="00A45215" w:rsidP="00A45215">
      <w:pPr>
        <w:pStyle w:val="NoSpacing"/>
        <w:spacing w:line="480" w:lineRule="auto"/>
        <w:jc w:val="center"/>
        <w:rPr>
          <w:rStyle w:val="coursetitle"/>
          <w:b/>
          <w:bCs/>
        </w:rPr>
      </w:pPr>
    </w:p>
    <w:p w14:paraId="540A94F9" w14:textId="4C322655" w:rsidR="00A45215" w:rsidRPr="009F1258" w:rsidRDefault="009F1258" w:rsidP="00A45215">
      <w:pPr>
        <w:pStyle w:val="NoSpacing"/>
        <w:spacing w:line="480" w:lineRule="auto"/>
        <w:jc w:val="center"/>
        <w:rPr>
          <w:rStyle w:val="coursetitle"/>
          <w:b/>
          <w:bCs/>
        </w:rPr>
      </w:pPr>
      <w:r w:rsidRPr="009F1258">
        <w:rPr>
          <w:rStyle w:val="coursetitle"/>
          <w:b/>
          <w:bCs/>
        </w:rPr>
        <w:t>COM 803-12: Hermeneutics and Communication</w:t>
      </w:r>
    </w:p>
    <w:p w14:paraId="4699E408" w14:textId="64CD920D" w:rsidR="00A45215" w:rsidRPr="009F1258" w:rsidRDefault="00FF73C4" w:rsidP="00A45215">
      <w:pPr>
        <w:pStyle w:val="NoSpacing"/>
        <w:spacing w:line="480" w:lineRule="auto"/>
        <w:jc w:val="center"/>
        <w:rPr>
          <w:b/>
          <w:bCs/>
        </w:rPr>
      </w:pPr>
      <w:r w:rsidRPr="009F1258">
        <w:rPr>
          <w:rStyle w:val="coursetitle"/>
          <w:b/>
          <w:bCs/>
        </w:rPr>
        <w:t xml:space="preserve">  </w:t>
      </w:r>
      <w:r w:rsidR="00A45215" w:rsidRPr="009F1258">
        <w:rPr>
          <w:rStyle w:val="coursetitle"/>
          <w:b/>
          <w:bCs/>
        </w:rPr>
        <w:t xml:space="preserve"> (Fall 2023)</w:t>
      </w:r>
    </w:p>
    <w:p w14:paraId="2FDD1269" w14:textId="77777777" w:rsidR="00A45215" w:rsidRPr="00EA16F1" w:rsidRDefault="00A45215" w:rsidP="00A45215">
      <w:pPr>
        <w:pStyle w:val="NoSpacing"/>
        <w:spacing w:line="480" w:lineRule="auto"/>
        <w:jc w:val="center"/>
        <w:rPr>
          <w:b/>
          <w:bCs/>
        </w:rPr>
      </w:pPr>
    </w:p>
    <w:p w14:paraId="44E8E14A" w14:textId="77777777" w:rsidR="00A45215" w:rsidRPr="00EA16F1" w:rsidRDefault="00A45215" w:rsidP="00A45215">
      <w:pPr>
        <w:pStyle w:val="NoSpacing"/>
        <w:spacing w:line="480" w:lineRule="auto"/>
        <w:jc w:val="center"/>
        <w:rPr>
          <w:b/>
          <w:bCs/>
        </w:rPr>
      </w:pPr>
    </w:p>
    <w:p w14:paraId="6D7062B3" w14:textId="4F180DED" w:rsidR="00A45215" w:rsidRPr="00EA16F1" w:rsidRDefault="00A45215" w:rsidP="00A45215">
      <w:pPr>
        <w:pStyle w:val="NoSpacing"/>
        <w:spacing w:line="480" w:lineRule="auto"/>
        <w:jc w:val="center"/>
        <w:rPr>
          <w:b/>
          <w:bCs/>
        </w:rPr>
      </w:pPr>
      <w:r w:rsidRPr="00EA16F1">
        <w:rPr>
          <w:b/>
          <w:bCs/>
        </w:rPr>
        <w:t>Peter Abraham Airewele</w:t>
      </w:r>
    </w:p>
    <w:p w14:paraId="0B875ED9" w14:textId="77777777" w:rsidR="00A45215" w:rsidRPr="00EA16F1" w:rsidRDefault="00A45215" w:rsidP="00A45215">
      <w:pPr>
        <w:pStyle w:val="NoSpacing"/>
        <w:spacing w:line="480" w:lineRule="auto"/>
        <w:jc w:val="center"/>
        <w:rPr>
          <w:b/>
          <w:bCs/>
        </w:rPr>
      </w:pPr>
      <w:r w:rsidRPr="00EA16F1">
        <w:rPr>
          <w:b/>
          <w:bCs/>
        </w:rPr>
        <w:t>Omega Graduate School</w:t>
      </w:r>
    </w:p>
    <w:p w14:paraId="634E5B02" w14:textId="333D7703" w:rsidR="00A45215" w:rsidRPr="00EA16F1" w:rsidRDefault="00A45215" w:rsidP="00A45215">
      <w:pPr>
        <w:pStyle w:val="NoSpacing"/>
        <w:spacing w:line="480" w:lineRule="auto"/>
        <w:jc w:val="center"/>
        <w:rPr>
          <w:b/>
          <w:bCs/>
        </w:rPr>
      </w:pPr>
      <w:r w:rsidRPr="00EA16F1">
        <w:rPr>
          <w:b/>
          <w:bCs/>
        </w:rPr>
        <w:t>September 25, 2023</w:t>
      </w:r>
    </w:p>
    <w:p w14:paraId="50065410" w14:textId="77777777" w:rsidR="00A45215" w:rsidRPr="00EA16F1" w:rsidRDefault="00A45215" w:rsidP="00A45215">
      <w:pPr>
        <w:pStyle w:val="NoSpacing"/>
        <w:spacing w:line="480" w:lineRule="auto"/>
        <w:jc w:val="center"/>
        <w:rPr>
          <w:b/>
          <w:bCs/>
        </w:rPr>
      </w:pPr>
    </w:p>
    <w:p w14:paraId="1DD3B8B7" w14:textId="77777777" w:rsidR="00A45215" w:rsidRPr="00EA16F1" w:rsidRDefault="00A45215" w:rsidP="00A45215">
      <w:pPr>
        <w:pStyle w:val="NoSpacing"/>
        <w:spacing w:line="480" w:lineRule="auto"/>
        <w:jc w:val="center"/>
        <w:rPr>
          <w:b/>
          <w:bCs/>
        </w:rPr>
      </w:pPr>
    </w:p>
    <w:p w14:paraId="5E620238" w14:textId="77777777" w:rsidR="00A45215" w:rsidRPr="00EA16F1" w:rsidRDefault="00A45215" w:rsidP="00A45215">
      <w:pPr>
        <w:pStyle w:val="NoSpacing"/>
        <w:spacing w:line="480" w:lineRule="auto"/>
        <w:jc w:val="center"/>
        <w:rPr>
          <w:b/>
          <w:bCs/>
        </w:rPr>
      </w:pPr>
      <w:r w:rsidRPr="00EA16F1">
        <w:rPr>
          <w:b/>
          <w:bCs/>
        </w:rPr>
        <w:t>Professor</w:t>
      </w:r>
    </w:p>
    <w:p w14:paraId="70FC11F5" w14:textId="515AE6A8" w:rsidR="00A45215" w:rsidRPr="00EA16F1" w:rsidRDefault="00A45215" w:rsidP="00A45215">
      <w:pPr>
        <w:pStyle w:val="NoSpacing"/>
        <w:spacing w:line="480" w:lineRule="auto"/>
        <w:jc w:val="center"/>
        <w:rPr>
          <w:b/>
        </w:rPr>
      </w:pPr>
      <w:r w:rsidRPr="00EA16F1">
        <w:rPr>
          <w:b/>
          <w:bCs/>
        </w:rPr>
        <w:t>Dr. Kenneth Schmidt,</w:t>
      </w:r>
      <w:r w:rsidRPr="00EA16F1">
        <w:rPr>
          <w:b/>
        </w:rPr>
        <w:t xml:space="preserve"> Ph.D.</w:t>
      </w:r>
    </w:p>
    <w:p w14:paraId="1149C843" w14:textId="77777777" w:rsidR="00A45215" w:rsidRPr="00EA16F1" w:rsidRDefault="00A45215" w:rsidP="00A45215">
      <w:pPr>
        <w:pStyle w:val="NoSpacing"/>
        <w:spacing w:line="480" w:lineRule="auto"/>
        <w:jc w:val="center"/>
        <w:rPr>
          <w:b/>
        </w:rPr>
      </w:pPr>
    </w:p>
    <w:p w14:paraId="56946750" w14:textId="77777777" w:rsidR="00A45215" w:rsidRPr="00EA16F1" w:rsidRDefault="00A45215" w:rsidP="00A45215">
      <w:pPr>
        <w:shd w:val="clear" w:color="auto" w:fill="FFFFFF"/>
        <w:spacing w:line="480" w:lineRule="auto"/>
        <w:jc w:val="center"/>
        <w:rPr>
          <w:rFonts w:ascii="Times New Roman" w:eastAsia="Times New Roman" w:hAnsi="Times New Roman" w:cs="Times New Roman"/>
          <w:b/>
          <w:bCs/>
          <w:color w:val="000000"/>
          <w:sz w:val="24"/>
          <w:szCs w:val="24"/>
        </w:rPr>
      </w:pPr>
    </w:p>
    <w:p w14:paraId="31573479" w14:textId="77777777" w:rsidR="00A45215" w:rsidRPr="00EA16F1" w:rsidRDefault="00A45215" w:rsidP="00A45215">
      <w:pPr>
        <w:shd w:val="clear" w:color="auto" w:fill="FFFFFF"/>
        <w:spacing w:line="480" w:lineRule="auto"/>
        <w:jc w:val="center"/>
        <w:rPr>
          <w:rFonts w:ascii="Times New Roman" w:eastAsia="Times New Roman" w:hAnsi="Times New Roman" w:cs="Times New Roman"/>
          <w:b/>
          <w:bCs/>
          <w:color w:val="000000"/>
          <w:sz w:val="24"/>
          <w:szCs w:val="24"/>
        </w:rPr>
      </w:pPr>
    </w:p>
    <w:p w14:paraId="763A6CEE" w14:textId="77777777" w:rsidR="00A45215" w:rsidRPr="00EA16F1" w:rsidRDefault="00A45215" w:rsidP="00A45215">
      <w:pPr>
        <w:shd w:val="clear" w:color="auto" w:fill="FFFFFF"/>
        <w:spacing w:line="480" w:lineRule="auto"/>
        <w:jc w:val="center"/>
        <w:rPr>
          <w:rFonts w:ascii="Times New Roman" w:eastAsia="Times New Roman" w:hAnsi="Times New Roman" w:cs="Times New Roman"/>
          <w:b/>
          <w:bCs/>
          <w:color w:val="000000"/>
          <w:sz w:val="24"/>
          <w:szCs w:val="24"/>
        </w:rPr>
      </w:pPr>
    </w:p>
    <w:p w14:paraId="3CD36EB7" w14:textId="77777777" w:rsidR="00A45215" w:rsidRPr="00EA16F1" w:rsidRDefault="00A45215" w:rsidP="00A45215">
      <w:pPr>
        <w:shd w:val="clear" w:color="auto" w:fill="FFFFFF"/>
        <w:spacing w:line="480" w:lineRule="auto"/>
        <w:jc w:val="center"/>
        <w:rPr>
          <w:rFonts w:ascii="Times New Roman" w:eastAsia="Times New Roman" w:hAnsi="Times New Roman" w:cs="Times New Roman"/>
          <w:b/>
          <w:bCs/>
          <w:color w:val="000000"/>
          <w:sz w:val="24"/>
          <w:szCs w:val="24"/>
        </w:rPr>
      </w:pPr>
    </w:p>
    <w:p w14:paraId="5E1C958E" w14:textId="77777777" w:rsidR="00A45215" w:rsidRPr="00EA16F1" w:rsidRDefault="00A45215" w:rsidP="00A45215">
      <w:pPr>
        <w:shd w:val="clear" w:color="auto" w:fill="FFFFFF"/>
        <w:spacing w:line="480" w:lineRule="auto"/>
        <w:jc w:val="center"/>
        <w:rPr>
          <w:rFonts w:ascii="Times New Roman" w:eastAsia="Times New Roman" w:hAnsi="Times New Roman" w:cs="Times New Roman"/>
          <w:b/>
          <w:bCs/>
          <w:color w:val="000000"/>
          <w:sz w:val="24"/>
          <w:szCs w:val="24"/>
        </w:rPr>
      </w:pPr>
    </w:p>
    <w:p w14:paraId="34DD531A" w14:textId="77777777" w:rsidR="00A45215" w:rsidRPr="00EA16F1" w:rsidRDefault="00A45215" w:rsidP="00A45215">
      <w:pPr>
        <w:shd w:val="clear" w:color="auto" w:fill="FFFFFF"/>
        <w:spacing w:line="480" w:lineRule="auto"/>
        <w:jc w:val="center"/>
        <w:rPr>
          <w:rFonts w:ascii="Times New Roman" w:eastAsia="Times New Roman" w:hAnsi="Times New Roman" w:cs="Times New Roman"/>
          <w:b/>
          <w:bCs/>
          <w:color w:val="000000"/>
          <w:sz w:val="24"/>
          <w:szCs w:val="24"/>
        </w:rPr>
      </w:pPr>
    </w:p>
    <w:p w14:paraId="3F80881E" w14:textId="77777777" w:rsidR="00A45215" w:rsidRPr="00EA16F1" w:rsidRDefault="00A45215" w:rsidP="00A45215">
      <w:pPr>
        <w:shd w:val="clear" w:color="auto" w:fill="FFFFFF"/>
        <w:spacing w:line="480" w:lineRule="auto"/>
        <w:jc w:val="center"/>
        <w:rPr>
          <w:rFonts w:ascii="Times New Roman" w:eastAsia="Times New Roman" w:hAnsi="Times New Roman" w:cs="Times New Roman"/>
          <w:b/>
          <w:bCs/>
          <w:color w:val="000000"/>
          <w:sz w:val="24"/>
          <w:szCs w:val="24"/>
        </w:rPr>
      </w:pPr>
    </w:p>
    <w:p w14:paraId="38D81F79" w14:textId="06EC5996" w:rsidR="00A45215" w:rsidRPr="00EA16F1" w:rsidRDefault="00A45215" w:rsidP="00A45215">
      <w:pPr>
        <w:pStyle w:val="NormalWeb"/>
        <w:jc w:val="center"/>
      </w:pPr>
      <w:r w:rsidRPr="00EA16F1">
        <w:rPr>
          <w:b/>
          <w:bCs/>
        </w:rPr>
        <w:lastRenderedPageBreak/>
        <w:t>Course Learning Journal</w:t>
      </w:r>
    </w:p>
    <w:p w14:paraId="563C3FD8" w14:textId="77777777" w:rsidR="00A45215" w:rsidRPr="00EA16F1" w:rsidRDefault="00A45215" w:rsidP="00A45215">
      <w:pPr>
        <w:pStyle w:val="NormalWeb"/>
      </w:pPr>
      <w:r w:rsidRPr="00EA16F1">
        <w:t xml:space="preserve">Assignment #4 – Course Learning Journal </w:t>
      </w:r>
    </w:p>
    <w:p w14:paraId="606A27F8" w14:textId="01A23DD3" w:rsidR="00A45215" w:rsidRPr="00EA16F1" w:rsidRDefault="00A45215" w:rsidP="00A45215">
      <w:pPr>
        <w:pStyle w:val="NormalWeb"/>
      </w:pPr>
      <w:bookmarkStart w:id="0" w:name="_Hlk147405182"/>
      <w:r w:rsidRPr="00EA16F1">
        <w:t xml:space="preserve">The journal is a written reflection of your learning journey while working </w:t>
      </w:r>
      <w:r w:rsidR="003831F3">
        <w:t>on</w:t>
      </w:r>
      <w:r w:rsidRPr="00EA16F1">
        <w:t xml:space="preserve"> each course. The </w:t>
      </w:r>
    </w:p>
    <w:p w14:paraId="638C4183" w14:textId="77777777" w:rsidR="00A45215" w:rsidRPr="00EA16F1" w:rsidRDefault="00A45215" w:rsidP="00A45215">
      <w:pPr>
        <w:pStyle w:val="NormalWeb"/>
      </w:pPr>
      <w:r w:rsidRPr="00EA16F1">
        <w:t xml:space="preserve">Learning Journal integrates the essential elements of the course within your professional field of </w:t>
      </w:r>
    </w:p>
    <w:p w14:paraId="16BA386D" w14:textId="77777777" w:rsidR="00A45215" w:rsidRPr="00EA16F1" w:rsidRDefault="00A45215" w:rsidP="00A45215">
      <w:pPr>
        <w:pStyle w:val="NormalWeb"/>
      </w:pPr>
      <w:r w:rsidRPr="00EA16F1">
        <w:t xml:space="preserve">interest. The objective of the course journal is to produce a degree of acculturation, </w:t>
      </w:r>
      <w:proofErr w:type="gramStart"/>
      <w:r w:rsidRPr="00EA16F1">
        <w:t>integrating</w:t>
      </w:r>
      <w:proofErr w:type="gramEnd"/>
      <w:r w:rsidRPr="00EA16F1">
        <w:t xml:space="preserve"> </w:t>
      </w:r>
    </w:p>
    <w:p w14:paraId="01136E6A" w14:textId="77777777" w:rsidR="00A45215" w:rsidRPr="00EA16F1" w:rsidRDefault="00A45215" w:rsidP="00A45215">
      <w:pPr>
        <w:pStyle w:val="NormalWeb"/>
      </w:pPr>
      <w:r w:rsidRPr="00EA16F1">
        <w:t xml:space="preserve">new ideas into your existing knowledge of each course. This is also an opportunity to </w:t>
      </w:r>
    </w:p>
    <w:p w14:paraId="617F908D" w14:textId="77777777" w:rsidR="00A45215" w:rsidRPr="00EA16F1" w:rsidRDefault="00A45215" w:rsidP="00A45215">
      <w:pPr>
        <w:pStyle w:val="NormalWeb"/>
      </w:pPr>
      <w:r w:rsidRPr="00EA16F1">
        <w:t xml:space="preserve">communicate with your professor insights gained as a result of the course. The course </w:t>
      </w:r>
    </w:p>
    <w:p w14:paraId="75D96C54" w14:textId="77777777" w:rsidR="00A45215" w:rsidRPr="00EA16F1" w:rsidRDefault="00A45215" w:rsidP="00A45215">
      <w:pPr>
        <w:pStyle w:val="NormalWeb"/>
      </w:pPr>
      <w:r w:rsidRPr="00EA16F1">
        <w:t>learning journal should be 3-5 pages in length and should include the following sections</w:t>
      </w:r>
      <w:bookmarkEnd w:id="0"/>
      <w:r w:rsidRPr="00EA16F1">
        <w:t xml:space="preserve">: </w:t>
      </w:r>
    </w:p>
    <w:p w14:paraId="6C757FB7" w14:textId="77777777" w:rsidR="00A45215" w:rsidRPr="00EA16F1" w:rsidRDefault="00A45215" w:rsidP="00A45215">
      <w:pPr>
        <w:pStyle w:val="NormalWeb"/>
      </w:pPr>
    </w:p>
    <w:p w14:paraId="311DC887" w14:textId="77777777" w:rsidR="00A45215" w:rsidRPr="00EA16F1" w:rsidRDefault="00A45215" w:rsidP="00A45215">
      <w:pPr>
        <w:pStyle w:val="NormalWeb"/>
      </w:pPr>
      <w:r w:rsidRPr="00EA16F1">
        <w:t xml:space="preserve">1. Introduction –Summarize the intent of the course, how it fits into the graduate </w:t>
      </w:r>
    </w:p>
    <w:p w14:paraId="5EA2C02D" w14:textId="5A13171F" w:rsidR="00A45215" w:rsidRPr="00EA16F1" w:rsidRDefault="002F0B65" w:rsidP="00A45215">
      <w:pPr>
        <w:pStyle w:val="NormalWeb"/>
      </w:pPr>
      <w:r w:rsidRPr="00EA16F1">
        <w:t>program, and</w:t>
      </w:r>
      <w:r w:rsidR="00A45215" w:rsidRPr="00EA16F1">
        <w:t xml:space="preserve"> the relevance of its position in the curricular sequence. </w:t>
      </w:r>
    </w:p>
    <w:p w14:paraId="1CAEEEB1" w14:textId="77777777" w:rsidR="00A45215" w:rsidRPr="00EA16F1" w:rsidRDefault="00A45215" w:rsidP="00A45215">
      <w:pPr>
        <w:pStyle w:val="NormalWeb"/>
      </w:pPr>
      <w:bookmarkStart w:id="1" w:name="_Hlk147424154"/>
    </w:p>
    <w:p w14:paraId="24B37616" w14:textId="77777777" w:rsidR="00A45215" w:rsidRPr="00EA16F1" w:rsidRDefault="00A45215" w:rsidP="00A45215">
      <w:pPr>
        <w:pStyle w:val="NormalWeb"/>
      </w:pPr>
      <w:r w:rsidRPr="00EA16F1">
        <w:t xml:space="preserve">2. Personal Growth - Describe your personal growth–how the course stretched or </w:t>
      </w:r>
    </w:p>
    <w:p w14:paraId="13C5E783" w14:textId="77777777" w:rsidR="00A45215" w:rsidRPr="00EA16F1" w:rsidRDefault="00A45215" w:rsidP="00A45215">
      <w:pPr>
        <w:pStyle w:val="NormalWeb"/>
      </w:pPr>
      <w:r w:rsidRPr="00EA16F1">
        <w:t xml:space="preserve">challenged you– and your progress in mastery of course content and skills during </w:t>
      </w:r>
    </w:p>
    <w:p w14:paraId="2A4F44F0" w14:textId="5C5DA13D" w:rsidR="00A45215" w:rsidRPr="00EA16F1" w:rsidRDefault="00A45215" w:rsidP="00A45215">
      <w:pPr>
        <w:pStyle w:val="NormalWeb"/>
      </w:pPr>
      <w:r w:rsidRPr="00EA16F1">
        <w:t>the week and through subsequent readings – what new insights or skills have you gained</w:t>
      </w:r>
      <w:bookmarkEnd w:id="1"/>
      <w:r w:rsidRPr="00EA16F1">
        <w:t xml:space="preserve">? </w:t>
      </w:r>
    </w:p>
    <w:p w14:paraId="09EEDFF3" w14:textId="77777777" w:rsidR="00A45215" w:rsidRPr="00EA16F1" w:rsidRDefault="00A45215" w:rsidP="00A45215">
      <w:pPr>
        <w:pStyle w:val="NormalWeb"/>
      </w:pPr>
    </w:p>
    <w:p w14:paraId="3E147571" w14:textId="77777777" w:rsidR="00A45215" w:rsidRPr="00EA16F1" w:rsidRDefault="00A45215" w:rsidP="00A45215">
      <w:pPr>
        <w:pStyle w:val="NormalWeb"/>
      </w:pPr>
      <w:r w:rsidRPr="00EA16F1">
        <w:t xml:space="preserve">3. Reflective Entry - Add a reflective entry that describes the contextualization (or </w:t>
      </w:r>
    </w:p>
    <w:p w14:paraId="31EA4A1E" w14:textId="77777777" w:rsidR="00A45215" w:rsidRPr="00EA16F1" w:rsidRDefault="00A45215" w:rsidP="00A45215">
      <w:pPr>
        <w:pStyle w:val="NormalWeb"/>
      </w:pPr>
      <w:r w:rsidRPr="00EA16F1">
        <w:t xml:space="preserve">adaptation and relevant application) of new learning in your professional field. </w:t>
      </w:r>
    </w:p>
    <w:p w14:paraId="042A211E" w14:textId="77777777" w:rsidR="00A45215" w:rsidRPr="00EA16F1" w:rsidRDefault="00A45215" w:rsidP="00A45215">
      <w:pPr>
        <w:pStyle w:val="NormalWeb"/>
      </w:pPr>
      <w:r w:rsidRPr="00EA16F1">
        <w:t xml:space="preserve">What questions or concerns have surfaced about your professional field as a result </w:t>
      </w:r>
    </w:p>
    <w:p w14:paraId="5F45228F" w14:textId="77777777" w:rsidR="00A45215" w:rsidRPr="00EA16F1" w:rsidRDefault="00A45215" w:rsidP="00A45215">
      <w:pPr>
        <w:pStyle w:val="NormalWeb"/>
      </w:pPr>
      <w:r w:rsidRPr="00EA16F1">
        <w:t xml:space="preserve">of your study? </w:t>
      </w:r>
      <w:bookmarkStart w:id="2" w:name="_Hlk147440876"/>
    </w:p>
    <w:p w14:paraId="7A4BBDA9" w14:textId="77777777" w:rsidR="00A45215" w:rsidRPr="00EA16F1" w:rsidRDefault="00A45215" w:rsidP="00A45215">
      <w:pPr>
        <w:pStyle w:val="NormalWeb"/>
      </w:pPr>
      <w:r w:rsidRPr="00EA16F1">
        <w:t xml:space="preserve">4. Conclusion – Evaluate the effectiveness of the course in meeting your professional, </w:t>
      </w:r>
    </w:p>
    <w:p w14:paraId="5B01FE55" w14:textId="3C89A0D8" w:rsidR="006F43FA" w:rsidRDefault="00A45215" w:rsidP="00A45215">
      <w:pPr>
        <w:pStyle w:val="NormalWeb"/>
      </w:pPr>
      <w:r w:rsidRPr="00EA16F1">
        <w:t>religious, and educational goals.</w:t>
      </w:r>
    </w:p>
    <w:p w14:paraId="64068B51" w14:textId="77777777" w:rsidR="000E7972" w:rsidRPr="00EA16F1" w:rsidRDefault="000E7972" w:rsidP="00A45215">
      <w:pPr>
        <w:pStyle w:val="NormalWeb"/>
      </w:pPr>
    </w:p>
    <w:bookmarkEnd w:id="2"/>
    <w:p w14:paraId="2B6F78C6" w14:textId="77777777" w:rsidR="00A45215" w:rsidRPr="00EA16F1" w:rsidRDefault="00A45215" w:rsidP="00A45215">
      <w:pPr>
        <w:pStyle w:val="NormalWeb"/>
        <w:rPr>
          <w:b/>
          <w:bCs/>
        </w:rPr>
      </w:pPr>
      <w:r w:rsidRPr="00EA16F1">
        <w:rPr>
          <w:b/>
          <w:bCs/>
        </w:rPr>
        <w:t xml:space="preserve">1. Introduction –Summarize the intent of the course, how it fits into the graduate </w:t>
      </w:r>
    </w:p>
    <w:p w14:paraId="683A9B94" w14:textId="5974E05F" w:rsidR="00A45215" w:rsidRPr="00EA16F1" w:rsidRDefault="00A45215" w:rsidP="00A45215">
      <w:pPr>
        <w:pStyle w:val="NormalWeb"/>
      </w:pPr>
      <w:r w:rsidRPr="00EA16F1">
        <w:rPr>
          <w:b/>
          <w:bCs/>
        </w:rPr>
        <w:t>program, and the relevance of its position in the curricular sequence.</w:t>
      </w:r>
    </w:p>
    <w:p w14:paraId="0F7FC111" w14:textId="041C2F65" w:rsidR="00533185" w:rsidRPr="00EA16F1" w:rsidRDefault="005D11AC" w:rsidP="00AE5BB1">
      <w:pPr>
        <w:pStyle w:val="NoSpacing"/>
        <w:spacing w:line="480" w:lineRule="auto"/>
        <w:ind w:firstLine="720"/>
      </w:pPr>
      <w:r w:rsidRPr="004D75B9">
        <w:rPr>
          <w:u w:val="single"/>
        </w:rPr>
        <w:t>Introduction</w:t>
      </w:r>
      <w:r w:rsidRPr="00D26426">
        <w:t>:</w:t>
      </w:r>
      <w:r w:rsidRPr="00EA16F1">
        <w:rPr>
          <w:b/>
          <w:bCs/>
        </w:rPr>
        <w:t xml:space="preserve"> </w:t>
      </w:r>
      <w:r w:rsidRPr="00EA16F1">
        <w:t xml:space="preserve">The </w:t>
      </w:r>
      <w:r w:rsidR="00E10548" w:rsidRPr="00EA16F1">
        <w:t>Course</w:t>
      </w:r>
      <w:r w:rsidRPr="00EA16F1">
        <w:t xml:space="preserve"> Learning Journal, CLJ</w:t>
      </w:r>
      <w:r w:rsidR="00833638">
        <w:t>,</w:t>
      </w:r>
      <w:r w:rsidRPr="00EA16F1">
        <w:t xml:space="preserve"> </w:t>
      </w:r>
      <w:r w:rsidR="00E10548" w:rsidRPr="00EA16F1">
        <w:t>presents a summary tour, learning</w:t>
      </w:r>
      <w:r w:rsidR="00300344" w:rsidRPr="00EA16F1">
        <w:t>,</w:t>
      </w:r>
      <w:r w:rsidR="00E10548" w:rsidRPr="00EA16F1">
        <w:t xml:space="preserve"> and </w:t>
      </w:r>
      <w:r w:rsidR="00E03867">
        <w:t xml:space="preserve">records of the </w:t>
      </w:r>
      <w:r w:rsidR="005537C6" w:rsidRPr="00EA16F1">
        <w:t xml:space="preserve">academic or </w:t>
      </w:r>
      <w:r w:rsidR="00300344" w:rsidRPr="00EA16F1">
        <w:t>intellectual</w:t>
      </w:r>
      <w:r w:rsidR="005537C6" w:rsidRPr="00EA16F1">
        <w:t xml:space="preserve"> aspirations one </w:t>
      </w:r>
      <w:r w:rsidR="00300344" w:rsidRPr="00EA16F1">
        <w:t xml:space="preserve">has now and in the future. </w:t>
      </w:r>
      <w:r w:rsidR="0089458C" w:rsidRPr="00EA16F1">
        <w:t>Omega Graduate School, OGS</w:t>
      </w:r>
      <w:r w:rsidR="00835DA0" w:rsidRPr="00EA16F1">
        <w:t>,</w:t>
      </w:r>
      <w:r w:rsidR="0089458C" w:rsidRPr="00EA16F1">
        <w:t xml:space="preserve"> </w:t>
      </w:r>
      <w:r w:rsidR="00835DA0" w:rsidRPr="00EA16F1">
        <w:t xml:space="preserve">now offers </w:t>
      </w:r>
      <w:r w:rsidR="006C28BD" w:rsidRPr="00EA16F1">
        <w:t>Hermeneutics and Communicatio</w:t>
      </w:r>
      <w:r w:rsidR="00B31283" w:rsidRPr="00EA16F1">
        <w:t>n COM 803 (</w:t>
      </w:r>
      <w:r w:rsidR="008F404A" w:rsidRPr="00EA16F1">
        <w:t>including</w:t>
      </w:r>
      <w:r w:rsidR="00B31283" w:rsidRPr="00EA16F1">
        <w:t xml:space="preserve"> other courses) in</w:t>
      </w:r>
      <w:r w:rsidR="00F62333" w:rsidRPr="00EA16F1">
        <w:t xml:space="preserve"> eight weeks</w:t>
      </w:r>
      <w:r w:rsidR="008F404A" w:rsidRPr="00EA16F1">
        <w:t xml:space="preserve"> </w:t>
      </w:r>
      <w:r w:rsidR="00DB078D" w:rsidRPr="00EA16F1">
        <w:t>of studies covering four assignments</w:t>
      </w:r>
      <w:r w:rsidR="00096242" w:rsidRPr="00EA16F1">
        <w:t>,</w:t>
      </w:r>
      <w:r w:rsidR="00DB078D" w:rsidRPr="00EA16F1">
        <w:t xml:space="preserve"> namely As</w:t>
      </w:r>
      <w:r w:rsidR="00096242" w:rsidRPr="00EA16F1">
        <w:t xml:space="preserve">signment No. </w:t>
      </w:r>
      <w:r w:rsidR="00526CED" w:rsidRPr="00EA16F1">
        <w:t xml:space="preserve">1 (former </w:t>
      </w:r>
      <w:r w:rsidR="00096242" w:rsidRPr="00EA16F1">
        <w:t>20-day</w:t>
      </w:r>
      <w:r w:rsidR="00526CED" w:rsidRPr="00EA16F1">
        <w:t xml:space="preserve"> assignment</w:t>
      </w:r>
      <w:r w:rsidR="00C221A4" w:rsidRPr="00EA16F1">
        <w:t xml:space="preserve">), </w:t>
      </w:r>
      <w:r w:rsidR="00096242" w:rsidRPr="00EA16F1">
        <w:t xml:space="preserve">No. </w:t>
      </w:r>
      <w:r w:rsidR="00C221A4" w:rsidRPr="00EA16F1">
        <w:t xml:space="preserve">2 (former </w:t>
      </w:r>
      <w:r w:rsidR="00096242" w:rsidRPr="00EA16F1">
        <w:t>60-day</w:t>
      </w:r>
      <w:r w:rsidR="00C221A4" w:rsidRPr="00EA16F1">
        <w:t xml:space="preserve"> assignment</w:t>
      </w:r>
      <w:r w:rsidR="00AB5BAD">
        <w:t>)</w:t>
      </w:r>
      <w:r w:rsidR="00D47ED9" w:rsidRPr="00EA16F1">
        <w:t>, No. 3 (Former 100-Day</w:t>
      </w:r>
      <w:r w:rsidR="007F6D6E" w:rsidRPr="00EA16F1">
        <w:t>)</w:t>
      </w:r>
      <w:r w:rsidR="00554060" w:rsidRPr="00EA16F1">
        <w:t xml:space="preserve"> and No. 4 Course Learning Journal, CLJ</w:t>
      </w:r>
      <w:r w:rsidRPr="00EA16F1">
        <w:t xml:space="preserve"> </w:t>
      </w:r>
      <w:r w:rsidR="00980A44" w:rsidRPr="00EA16F1">
        <w:t>(former 120 Day Assignment</w:t>
      </w:r>
      <w:r w:rsidR="00AB5BAD">
        <w:t>)</w:t>
      </w:r>
      <w:r w:rsidR="00980A44" w:rsidRPr="00EA16F1">
        <w:t>.</w:t>
      </w:r>
      <w:r w:rsidR="00340527" w:rsidRPr="00EA16F1">
        <w:t xml:space="preserve"> This </w:t>
      </w:r>
      <w:r w:rsidR="00842446">
        <w:t>format</w:t>
      </w:r>
      <w:r w:rsidR="00AB5BAD">
        <w:t xml:space="preserve"> of </w:t>
      </w:r>
      <w:r w:rsidR="00842446">
        <w:t xml:space="preserve">study program </w:t>
      </w:r>
      <w:r w:rsidR="00A74F1F" w:rsidRPr="00EA16F1">
        <w:t xml:space="preserve">is appealing </w:t>
      </w:r>
      <w:r w:rsidR="009F223F" w:rsidRPr="00EA16F1">
        <w:t xml:space="preserve">for the desired </w:t>
      </w:r>
      <w:r w:rsidR="003831F3">
        <w:t>fast-track</w:t>
      </w:r>
      <w:r w:rsidR="00842446">
        <w:t xml:space="preserve"> learning shared by the student</w:t>
      </w:r>
      <w:r w:rsidR="009F223F" w:rsidRPr="00EA16F1">
        <w:t>.</w:t>
      </w:r>
    </w:p>
    <w:p w14:paraId="7D640758" w14:textId="0C490309" w:rsidR="007160F2" w:rsidRPr="00EA16F1" w:rsidRDefault="005D11AC" w:rsidP="00040BC9">
      <w:pPr>
        <w:pStyle w:val="NoSpacing"/>
        <w:spacing w:line="480" w:lineRule="auto"/>
        <w:ind w:firstLine="720"/>
      </w:pPr>
      <w:r w:rsidRPr="003D57EE">
        <w:rPr>
          <w:u w:val="single"/>
        </w:rPr>
        <w:t>The Intent of the Course Learning  Journal, CLJ</w:t>
      </w:r>
      <w:r w:rsidR="004D75B9" w:rsidRPr="00D26426">
        <w:t>:</w:t>
      </w:r>
      <w:r w:rsidRPr="00EA16F1">
        <w:t xml:space="preserve"> is to present a written reflection on one’s learning journey while working on each course. The Learning Journal integrates the essential elements of the system within one’s professional field of interest, Hermeneutics and Communications  COM 803-12 (OGS.edu, 2023, Introduction).</w:t>
      </w:r>
      <w:r w:rsidR="00040BC9" w:rsidRPr="00EA16F1">
        <w:t xml:space="preserve"> </w:t>
      </w:r>
      <w:r w:rsidR="00E3115E" w:rsidRPr="00EA16F1">
        <w:t xml:space="preserve">The objective of the course journal is to </w:t>
      </w:r>
      <w:r w:rsidR="007160F2" w:rsidRPr="00EA16F1">
        <w:t xml:space="preserve">present </w:t>
      </w:r>
      <w:r w:rsidR="00061A52" w:rsidRPr="00EA16F1">
        <w:t xml:space="preserve">a report of </w:t>
      </w:r>
      <w:r w:rsidR="007160F2" w:rsidRPr="00EA16F1">
        <w:t xml:space="preserve">the level and span of study </w:t>
      </w:r>
      <w:r w:rsidR="00D34349" w:rsidRPr="00EA16F1">
        <w:t>under</w:t>
      </w:r>
      <w:r w:rsidR="00840565" w:rsidRPr="00EA16F1">
        <w:t>taken</w:t>
      </w:r>
      <w:r w:rsidR="003831F3">
        <w:t xml:space="preserve"> </w:t>
      </w:r>
      <w:r w:rsidR="00840565" w:rsidRPr="00EA16F1">
        <w:t xml:space="preserve">and the </w:t>
      </w:r>
      <w:r w:rsidR="002F0B65" w:rsidRPr="00EA16F1">
        <w:t>incorporation</w:t>
      </w:r>
      <w:r w:rsidR="00840565" w:rsidRPr="00EA16F1">
        <w:t xml:space="preserve">, </w:t>
      </w:r>
      <w:r w:rsidR="00833638">
        <w:t>demonstrating</w:t>
      </w:r>
      <w:r w:rsidR="00320C9B" w:rsidRPr="00EA16F1">
        <w:t xml:space="preserve"> </w:t>
      </w:r>
      <w:r w:rsidR="007A50DF" w:rsidRPr="00EA16F1">
        <w:t xml:space="preserve">its </w:t>
      </w:r>
      <w:r w:rsidR="00C357CA" w:rsidRPr="00EA16F1">
        <w:t xml:space="preserve">contextualization relative to </w:t>
      </w:r>
      <w:r w:rsidR="00EE5CEB" w:rsidRPr="00EA16F1">
        <w:t xml:space="preserve">other courses through research study and </w:t>
      </w:r>
      <w:r w:rsidR="00112E01" w:rsidRPr="00EA16F1">
        <w:t>development</w:t>
      </w:r>
      <w:r w:rsidR="003831F3">
        <w:t xml:space="preserve"> </w:t>
      </w:r>
      <w:r w:rsidR="002A080C">
        <w:t xml:space="preserve">as </w:t>
      </w:r>
      <w:r w:rsidR="00803589" w:rsidRPr="00EA16F1">
        <w:t>an added advantage.</w:t>
      </w:r>
    </w:p>
    <w:p w14:paraId="65A61F15" w14:textId="1D8E124E" w:rsidR="00E234D4" w:rsidRDefault="00061A52" w:rsidP="00E234D4">
      <w:pPr>
        <w:pStyle w:val="NoSpacing"/>
        <w:spacing w:line="480" w:lineRule="auto"/>
        <w:ind w:firstLine="720"/>
      </w:pPr>
      <w:r w:rsidRPr="00EA16F1">
        <w:t xml:space="preserve"> </w:t>
      </w:r>
      <w:r w:rsidR="003831F3" w:rsidRPr="003D57EE">
        <w:rPr>
          <w:u w:val="single"/>
        </w:rPr>
        <w:t>The Hermeneutics</w:t>
      </w:r>
      <w:r w:rsidR="003D5490" w:rsidRPr="003D57EE">
        <w:rPr>
          <w:u w:val="single"/>
        </w:rPr>
        <w:t xml:space="preserve"> and </w:t>
      </w:r>
      <w:r w:rsidR="00864422">
        <w:rPr>
          <w:u w:val="single"/>
        </w:rPr>
        <w:t>C</w:t>
      </w:r>
      <w:r w:rsidR="003D5490" w:rsidRPr="003D57EE">
        <w:rPr>
          <w:u w:val="single"/>
        </w:rPr>
        <w:t>ommunication</w:t>
      </w:r>
      <w:r w:rsidR="003D5490" w:rsidRPr="003831F3">
        <w:t xml:space="preserve"> </w:t>
      </w:r>
      <w:r w:rsidR="00440A52" w:rsidRPr="003831F3">
        <w:t xml:space="preserve">course </w:t>
      </w:r>
      <w:r w:rsidR="003831F3" w:rsidRPr="003831F3">
        <w:t>fits</w:t>
      </w:r>
      <w:r w:rsidR="003D5490" w:rsidRPr="00EA16F1">
        <w:t xml:space="preserve"> squarely into the student’s </w:t>
      </w:r>
      <w:r w:rsidR="007F59CB" w:rsidRPr="00EA16F1">
        <w:t xml:space="preserve">study plans </w:t>
      </w:r>
      <w:r w:rsidR="006A15AF" w:rsidRPr="00EA16F1">
        <w:t xml:space="preserve">and </w:t>
      </w:r>
      <w:r w:rsidR="001D4619">
        <w:t>academic</w:t>
      </w:r>
      <w:r w:rsidR="004056E4">
        <w:t xml:space="preserve"> goals</w:t>
      </w:r>
      <w:r w:rsidR="00D10677" w:rsidRPr="00EA16F1">
        <w:t xml:space="preserve">. </w:t>
      </w:r>
      <w:r w:rsidR="00B61F21">
        <w:t>The course</w:t>
      </w:r>
      <w:r w:rsidR="00D93EF1" w:rsidRPr="00EA16F1">
        <w:t xml:space="preserve"> </w:t>
      </w:r>
      <w:r w:rsidR="00E11ADE" w:rsidRPr="00EA16F1">
        <w:t>cut</w:t>
      </w:r>
      <w:r w:rsidR="00B61F21">
        <w:t>s</w:t>
      </w:r>
      <w:r w:rsidR="00D93EF1" w:rsidRPr="00EA16F1">
        <w:t xml:space="preserve"> across </w:t>
      </w:r>
      <w:r w:rsidR="00E11ADE" w:rsidRPr="00EA16F1">
        <w:t>most disciplines of study</w:t>
      </w:r>
      <w:r w:rsidR="00010A01" w:rsidRPr="00EA16F1">
        <w:t xml:space="preserve"> and </w:t>
      </w:r>
      <w:r w:rsidR="003831F3" w:rsidRPr="00EA16F1">
        <w:t>presents</w:t>
      </w:r>
      <w:r w:rsidR="00E11ADE" w:rsidRPr="00EA16F1">
        <w:t xml:space="preserve"> the </w:t>
      </w:r>
      <w:r w:rsidR="00F70446" w:rsidRPr="00EA16F1">
        <w:t>process of interpretation</w:t>
      </w:r>
      <w:r w:rsidR="00FD62EF" w:rsidRPr="00EA16F1">
        <w:t xml:space="preserve"> in multi-dimensional </w:t>
      </w:r>
      <w:r w:rsidR="002A2A59" w:rsidRPr="00EA16F1">
        <w:t>formats and areas of academic function</w:t>
      </w:r>
      <w:r w:rsidR="0062216D" w:rsidRPr="00EA16F1">
        <w:t>s</w:t>
      </w:r>
      <w:r w:rsidR="00681DBC">
        <w:t>.</w:t>
      </w:r>
      <w:r w:rsidR="0032741E">
        <w:t xml:space="preserve"> </w:t>
      </w:r>
      <w:r w:rsidR="00B61F21">
        <w:t>It</w:t>
      </w:r>
      <w:r w:rsidR="00464536">
        <w:t xml:space="preserve"> </w:t>
      </w:r>
      <w:r w:rsidR="00AA6989">
        <w:t>provide</w:t>
      </w:r>
      <w:r w:rsidR="00B61F21">
        <w:t>s</w:t>
      </w:r>
      <w:r w:rsidR="00B239F7">
        <w:t xml:space="preserve"> </w:t>
      </w:r>
      <w:r w:rsidR="00AA6989">
        <w:t xml:space="preserve">clarity and </w:t>
      </w:r>
      <w:r w:rsidR="00010A01" w:rsidRPr="00EA16F1">
        <w:t>understanding</w:t>
      </w:r>
      <w:r w:rsidR="00F70446" w:rsidRPr="00EA16F1">
        <w:t xml:space="preserve"> </w:t>
      </w:r>
      <w:r w:rsidR="00B239F7">
        <w:t>in interpreting</w:t>
      </w:r>
      <w:r w:rsidR="00F70446" w:rsidRPr="00EA16F1">
        <w:t xml:space="preserve"> cultur</w:t>
      </w:r>
      <w:r w:rsidR="008C3FF7" w:rsidRPr="00EA16F1">
        <w:t xml:space="preserve">al </w:t>
      </w:r>
      <w:r w:rsidR="00876293" w:rsidRPr="00EA16F1">
        <w:t>symbols, traditions</w:t>
      </w:r>
      <w:r w:rsidR="00085745">
        <w:t>,</w:t>
      </w:r>
      <w:r w:rsidR="00876293" w:rsidRPr="00EA16F1">
        <w:t xml:space="preserve"> and </w:t>
      </w:r>
      <w:r w:rsidR="00E234D4" w:rsidRPr="00EA16F1">
        <w:t>norms</w:t>
      </w:r>
      <w:r w:rsidR="00521FCB">
        <w:t xml:space="preserve">. It includes </w:t>
      </w:r>
      <w:r w:rsidR="00876293" w:rsidRPr="00EA16F1">
        <w:t>educational</w:t>
      </w:r>
      <w:r w:rsidR="00E234D4" w:rsidRPr="00EA16F1">
        <w:t xml:space="preserve"> </w:t>
      </w:r>
      <w:r w:rsidR="008C3FF7" w:rsidRPr="00EA16F1">
        <w:t xml:space="preserve">texts, </w:t>
      </w:r>
      <w:r w:rsidR="00876293" w:rsidRPr="00EA16F1">
        <w:t xml:space="preserve">peoples’ </w:t>
      </w:r>
      <w:r w:rsidR="008C3FF7" w:rsidRPr="00EA16F1">
        <w:t xml:space="preserve">actions, </w:t>
      </w:r>
      <w:r w:rsidR="00F70AF6" w:rsidRPr="00EA16F1">
        <w:t xml:space="preserve">chronological </w:t>
      </w:r>
      <w:r w:rsidR="00521FCB" w:rsidRPr="00EA16F1">
        <w:t>histories</w:t>
      </w:r>
      <w:r w:rsidR="004B3FEB" w:rsidRPr="00EA16F1">
        <w:t xml:space="preserve"> </w:t>
      </w:r>
      <w:r w:rsidR="00CA04B1" w:rsidRPr="00CA04B1">
        <w:t>(Ahmed, 2020; Appleby et al.</w:t>
      </w:r>
      <w:r w:rsidR="007151EB">
        <w:t>,</w:t>
      </w:r>
      <w:r w:rsidR="00CA04B1" w:rsidRPr="00CA04B1">
        <w:t xml:space="preserve"> 2023)</w:t>
      </w:r>
      <w:r w:rsidR="007151EB">
        <w:t>,</w:t>
      </w:r>
      <w:r w:rsidR="00CA04B1">
        <w:t xml:space="preserve"> </w:t>
      </w:r>
      <w:r w:rsidR="004B3FEB" w:rsidRPr="00EA16F1">
        <w:t>c</w:t>
      </w:r>
      <w:r w:rsidR="00E234D4" w:rsidRPr="00EA16F1">
        <w:t xml:space="preserve">ultural </w:t>
      </w:r>
      <w:r w:rsidR="00C66EA9" w:rsidRPr="00EA16F1">
        <w:t>artifacts</w:t>
      </w:r>
      <w:r w:rsidR="00C66EA9">
        <w:t>,</w:t>
      </w:r>
      <w:r w:rsidR="00C66EA9" w:rsidRPr="00EA16F1">
        <w:t xml:space="preserve"> music</w:t>
      </w:r>
      <w:r w:rsidR="00E234D4" w:rsidRPr="00EA16F1">
        <w:t xml:space="preserve">, and religious texts, </w:t>
      </w:r>
      <w:r w:rsidR="004B3FEB" w:rsidRPr="00EA16F1">
        <w:t>such as literature</w:t>
      </w:r>
      <w:r w:rsidR="00B751A5" w:rsidRPr="00EA16F1">
        <w:t xml:space="preserve"> and</w:t>
      </w:r>
      <w:r w:rsidR="004C1274" w:rsidRPr="00EA16F1">
        <w:t xml:space="preserve"> </w:t>
      </w:r>
      <w:r w:rsidR="004B3FEB" w:rsidRPr="00EA16F1">
        <w:t>art</w:t>
      </w:r>
      <w:r w:rsidR="004C1274" w:rsidRPr="00EA16F1">
        <w:t>s</w:t>
      </w:r>
      <w:r w:rsidR="0098285A" w:rsidRPr="00EA16F1">
        <w:t>.</w:t>
      </w:r>
      <w:r w:rsidR="00A8797E">
        <w:t xml:space="preserve"> It is unique for its </w:t>
      </w:r>
      <w:r w:rsidR="00B5184B" w:rsidRPr="00EA16F1">
        <w:t xml:space="preserve">science </w:t>
      </w:r>
      <w:r w:rsidR="00C84E06" w:rsidRPr="00EA16F1">
        <w:t>of interpretations; it consists of</w:t>
      </w:r>
      <w:r w:rsidR="00EA16F1">
        <w:t xml:space="preserve"> </w:t>
      </w:r>
      <w:r w:rsidR="009D0C50" w:rsidRPr="00EA16F1">
        <w:t xml:space="preserve">tools for </w:t>
      </w:r>
      <w:r w:rsidR="00B5184B" w:rsidRPr="00EA16F1">
        <w:t>methodologies</w:t>
      </w:r>
      <w:r w:rsidR="008F08CE" w:rsidRPr="00EA16F1">
        <w:t xml:space="preserve"> </w:t>
      </w:r>
      <w:r w:rsidR="00203B2F" w:rsidRPr="00EA16F1">
        <w:t>and</w:t>
      </w:r>
      <w:r w:rsidR="00FE58BC" w:rsidRPr="00EA16F1">
        <w:t xml:space="preserve"> </w:t>
      </w:r>
      <w:r w:rsidR="00EA16F1">
        <w:t>provides</w:t>
      </w:r>
      <w:r w:rsidR="00FE58BC" w:rsidRPr="00EA16F1">
        <w:t xml:space="preserve"> </w:t>
      </w:r>
      <w:r w:rsidR="00734F24">
        <w:t>the socio-educational</w:t>
      </w:r>
      <w:r w:rsidR="00682FB3" w:rsidRPr="00EA16F1">
        <w:t xml:space="preserve"> pedagog</w:t>
      </w:r>
      <w:r w:rsidR="00734F24">
        <w:t xml:space="preserve">y </w:t>
      </w:r>
      <w:r w:rsidR="006A0848">
        <w:t xml:space="preserve">in </w:t>
      </w:r>
      <w:r w:rsidR="00F00C9B">
        <w:t xml:space="preserve">comprehending </w:t>
      </w:r>
      <w:r w:rsidR="00682FB3" w:rsidRPr="00EA16F1">
        <w:t xml:space="preserve">fundamental modes </w:t>
      </w:r>
      <w:r w:rsidR="00E1726E" w:rsidRPr="00E1726E">
        <w:rPr>
          <w:color w:val="001D35"/>
          <w14:ligatures w14:val="none"/>
        </w:rPr>
        <w:t xml:space="preserve">of inquiry </w:t>
      </w:r>
      <w:r w:rsidR="00141142">
        <w:rPr>
          <w:color w:val="001D35"/>
          <w14:ligatures w14:val="none"/>
        </w:rPr>
        <w:t xml:space="preserve">and understanding of </w:t>
      </w:r>
      <w:r w:rsidR="00E1726E" w:rsidRPr="00E1726E">
        <w:rPr>
          <w:color w:val="001D35"/>
          <w14:ligatures w14:val="none"/>
        </w:rPr>
        <w:t>communication</w:t>
      </w:r>
      <w:r w:rsidR="001A783F">
        <w:rPr>
          <w:color w:val="001D35"/>
          <w14:ligatures w14:val="none"/>
        </w:rPr>
        <w:t>. It</w:t>
      </w:r>
      <w:r w:rsidR="00C84152">
        <w:rPr>
          <w:color w:val="001D35"/>
          <w14:ligatures w14:val="none"/>
        </w:rPr>
        <w:t xml:space="preserve"> comprises </w:t>
      </w:r>
      <w:r w:rsidR="00E1726E" w:rsidRPr="00E1726E">
        <w:rPr>
          <w:color w:val="001D35"/>
          <w14:ligatures w14:val="none"/>
        </w:rPr>
        <w:t>processes</w:t>
      </w:r>
      <w:r w:rsidR="00241286">
        <w:rPr>
          <w:color w:val="001D35"/>
          <w14:ligatures w14:val="none"/>
        </w:rPr>
        <w:t xml:space="preserve"> </w:t>
      </w:r>
      <w:r w:rsidR="00F00C9B">
        <w:rPr>
          <w:color w:val="001D35"/>
          <w14:ligatures w14:val="none"/>
        </w:rPr>
        <w:t xml:space="preserve">and </w:t>
      </w:r>
      <w:r w:rsidR="00EA16F1">
        <w:rPr>
          <w:color w:val="001D35"/>
          <w14:ligatures w14:val="none"/>
        </w:rPr>
        <w:t xml:space="preserve">the </w:t>
      </w:r>
      <w:r w:rsidR="00241286">
        <w:rPr>
          <w:color w:val="001D35"/>
          <w14:ligatures w14:val="none"/>
        </w:rPr>
        <w:t>measure</w:t>
      </w:r>
      <w:r w:rsidR="00E1726E" w:rsidRPr="00E1726E">
        <w:rPr>
          <w:color w:val="001D35"/>
          <w14:ligatures w14:val="none"/>
        </w:rPr>
        <w:t xml:space="preserve"> of </w:t>
      </w:r>
      <w:r w:rsidR="00AB04DB">
        <w:rPr>
          <w:color w:val="001D35"/>
          <w14:ligatures w14:val="none"/>
        </w:rPr>
        <w:t xml:space="preserve">scientific, </w:t>
      </w:r>
      <w:r w:rsidR="005E1831">
        <w:rPr>
          <w:color w:val="001D35"/>
          <w14:ligatures w14:val="none"/>
        </w:rPr>
        <w:t>mechanical</w:t>
      </w:r>
      <w:r w:rsidR="003F4CC1">
        <w:rPr>
          <w:color w:val="001D35"/>
          <w14:ligatures w14:val="none"/>
        </w:rPr>
        <w:t>,</w:t>
      </w:r>
      <w:r w:rsidR="005E1831">
        <w:rPr>
          <w:color w:val="001D35"/>
          <w14:ligatures w14:val="none"/>
        </w:rPr>
        <w:t xml:space="preserve"> </w:t>
      </w:r>
      <w:r w:rsidR="005F1D9B">
        <w:rPr>
          <w:color w:val="001D35"/>
          <w14:ligatures w14:val="none"/>
        </w:rPr>
        <w:t xml:space="preserve">and artistic </w:t>
      </w:r>
      <w:r w:rsidR="005E1831">
        <w:rPr>
          <w:color w:val="001D35"/>
          <w14:ligatures w14:val="none"/>
        </w:rPr>
        <w:t>interpretation</w:t>
      </w:r>
      <w:r w:rsidR="005F1D9B">
        <w:rPr>
          <w:color w:val="001D35"/>
          <w14:ligatures w14:val="none"/>
        </w:rPr>
        <w:t>s</w:t>
      </w:r>
      <w:r w:rsidR="003B4638">
        <w:rPr>
          <w:color w:val="001D35"/>
          <w14:ligatures w14:val="none"/>
        </w:rPr>
        <w:t>,</w:t>
      </w:r>
      <w:r w:rsidR="00571BFA">
        <w:rPr>
          <w:color w:val="001D35"/>
          <w14:ligatures w14:val="none"/>
        </w:rPr>
        <w:t xml:space="preserve"> </w:t>
      </w:r>
      <w:r w:rsidR="003F4CC1">
        <w:rPr>
          <w:color w:val="001D35"/>
          <w14:ligatures w14:val="none"/>
        </w:rPr>
        <w:t>which can reveal</w:t>
      </w:r>
      <w:r w:rsidR="003B4638">
        <w:rPr>
          <w:color w:val="001D35"/>
          <w14:ligatures w14:val="none"/>
        </w:rPr>
        <w:t xml:space="preserve"> </w:t>
      </w:r>
      <w:r w:rsidR="003B4638">
        <w:t>levels</w:t>
      </w:r>
      <w:r w:rsidR="00E234D4">
        <w:t xml:space="preserve"> of meaning that reflect the </w:t>
      </w:r>
      <w:r w:rsidR="003B4638">
        <w:t>socio-</w:t>
      </w:r>
      <w:r w:rsidR="00E234D4">
        <w:t>historical</w:t>
      </w:r>
      <w:r w:rsidR="00D00BFC">
        <w:t>, philosophical</w:t>
      </w:r>
      <w:r w:rsidR="00440A52">
        <w:t>,</w:t>
      </w:r>
      <w:r w:rsidR="00E234D4">
        <w:t xml:space="preserve"> and psychological contexts in which they </w:t>
      </w:r>
      <w:r w:rsidR="005918FB">
        <w:t>are reflected.</w:t>
      </w:r>
    </w:p>
    <w:p w14:paraId="1A9845B9" w14:textId="77777777" w:rsidR="005B5D7C" w:rsidRDefault="003F4CC1" w:rsidP="004D3DF9">
      <w:pPr>
        <w:pStyle w:val="NormalWeb"/>
        <w:rPr>
          <w:b/>
          <w:bCs/>
        </w:rPr>
      </w:pPr>
      <w:r w:rsidRPr="004D3DF9">
        <w:rPr>
          <w:b/>
          <w:bCs/>
        </w:rPr>
        <w:t xml:space="preserve">2.  Personal Growth - Describe your personal growth–how the course stretched or </w:t>
      </w:r>
    </w:p>
    <w:p w14:paraId="74212090" w14:textId="35EB2FDF" w:rsidR="005B5D7C" w:rsidRDefault="003F4CC1" w:rsidP="004D3DF9">
      <w:pPr>
        <w:pStyle w:val="NormalWeb"/>
        <w:rPr>
          <w:b/>
          <w:bCs/>
        </w:rPr>
      </w:pPr>
      <w:r w:rsidRPr="004D3DF9">
        <w:rPr>
          <w:b/>
          <w:bCs/>
        </w:rPr>
        <w:t xml:space="preserve">challenged you– and your progress in mastery of course content and skills during the </w:t>
      </w:r>
    </w:p>
    <w:p w14:paraId="78C52A88" w14:textId="022F02E9" w:rsidR="003F4CC1" w:rsidRDefault="003F4CC1" w:rsidP="004D3DF9">
      <w:pPr>
        <w:pStyle w:val="NormalWeb"/>
        <w:rPr>
          <w:b/>
          <w:bCs/>
        </w:rPr>
      </w:pPr>
      <w:r w:rsidRPr="004D3DF9">
        <w:rPr>
          <w:b/>
          <w:bCs/>
        </w:rPr>
        <w:t xml:space="preserve"> </w:t>
      </w:r>
      <w:r w:rsidR="004D3DF9">
        <w:rPr>
          <w:b/>
          <w:bCs/>
        </w:rPr>
        <w:t xml:space="preserve">week </w:t>
      </w:r>
      <w:r w:rsidRPr="004D3DF9">
        <w:rPr>
          <w:b/>
          <w:bCs/>
        </w:rPr>
        <w:t>and through subsequent readings – what new insights or skills have you gained</w:t>
      </w:r>
      <w:r w:rsidR="003831F3">
        <w:rPr>
          <w:b/>
          <w:bCs/>
        </w:rPr>
        <w:t>?</w:t>
      </w:r>
    </w:p>
    <w:p w14:paraId="09616FC6" w14:textId="63982BDB" w:rsidR="00995867" w:rsidRDefault="001D6548" w:rsidP="001D14EE">
      <w:pPr>
        <w:pStyle w:val="NormalWeb"/>
        <w:spacing w:line="480" w:lineRule="auto"/>
        <w:ind w:firstLine="720"/>
        <w:rPr>
          <w:color w:val="000000"/>
        </w:rPr>
      </w:pPr>
      <w:r w:rsidRPr="001D6548">
        <w:rPr>
          <w:u w:val="single"/>
        </w:rPr>
        <w:t>Personal Growth</w:t>
      </w:r>
      <w:r>
        <w:rPr>
          <w:u w:val="single"/>
        </w:rPr>
        <w:t>:</w:t>
      </w:r>
      <w:r w:rsidRPr="00F6238D">
        <w:t xml:space="preserve"> </w:t>
      </w:r>
      <w:r w:rsidR="00F6238D">
        <w:t xml:space="preserve"> </w:t>
      </w:r>
      <w:r w:rsidR="00131D13">
        <w:t xml:space="preserve">The study of </w:t>
      </w:r>
      <w:r w:rsidR="00F6238D">
        <w:t xml:space="preserve">Hermeneutics and </w:t>
      </w:r>
      <w:r w:rsidR="00A36600">
        <w:t>Communication</w:t>
      </w:r>
      <w:r w:rsidR="00F6238D">
        <w:t xml:space="preserve"> </w:t>
      </w:r>
      <w:r w:rsidR="001D14EE">
        <w:t>has helped the student</w:t>
      </w:r>
      <w:r w:rsidR="00A36600">
        <w:t xml:space="preserve"> explore </w:t>
      </w:r>
      <w:r w:rsidR="001D14EE">
        <w:t xml:space="preserve">the </w:t>
      </w:r>
      <w:r w:rsidR="00521BAD">
        <w:t xml:space="preserve">principal </w:t>
      </w:r>
      <w:r w:rsidR="00D26F34">
        <w:t>characteristics</w:t>
      </w:r>
      <w:r w:rsidR="00A36600">
        <w:t xml:space="preserve"> of communication dialogues</w:t>
      </w:r>
      <w:r w:rsidR="00E5483B">
        <w:t>, conversation</w:t>
      </w:r>
      <w:r w:rsidR="003831F3">
        <w:t>,</w:t>
      </w:r>
      <w:r w:rsidR="00E5483B">
        <w:t xml:space="preserve"> and</w:t>
      </w:r>
      <w:r w:rsidR="00020EA1">
        <w:t xml:space="preserve"> </w:t>
      </w:r>
      <w:r w:rsidR="00E5483B">
        <w:t>feedback system</w:t>
      </w:r>
      <w:r w:rsidR="006F65D1">
        <w:t xml:space="preserve">s. There is </w:t>
      </w:r>
      <w:r w:rsidR="004262AC">
        <w:t xml:space="preserve">a </w:t>
      </w:r>
      <w:r w:rsidR="006F65D1">
        <w:t xml:space="preserve">sense of research </w:t>
      </w:r>
      <w:r w:rsidR="004262AC">
        <w:t xml:space="preserve">study and knowledge </w:t>
      </w:r>
      <w:r w:rsidR="00F24D7E">
        <w:t xml:space="preserve">of </w:t>
      </w:r>
      <w:r w:rsidR="004262AC">
        <w:t xml:space="preserve">methodology </w:t>
      </w:r>
      <w:r w:rsidR="006F65D1">
        <w:t xml:space="preserve">that </w:t>
      </w:r>
      <w:r w:rsidR="004262AC">
        <w:t>enables students to</w:t>
      </w:r>
      <w:r w:rsidR="00F24D7E">
        <w:t xml:space="preserve"> analyze these areas of communication to address organizational </w:t>
      </w:r>
      <w:r w:rsidR="00AC212E">
        <w:t>requirements for effective communication.</w:t>
      </w:r>
      <w:r w:rsidR="00021634">
        <w:t xml:space="preserve"> </w:t>
      </w:r>
      <w:bookmarkStart w:id="3" w:name="_Hlk145591489"/>
      <w:r w:rsidR="00B92AD6">
        <w:t>Girard and Ellinor</w:t>
      </w:r>
      <w:r w:rsidR="005A219A">
        <w:t xml:space="preserve"> </w:t>
      </w:r>
      <w:r w:rsidR="00B92AD6">
        <w:t xml:space="preserve">suggest </w:t>
      </w:r>
      <w:r w:rsidR="005A219A">
        <w:t xml:space="preserve">that </w:t>
      </w:r>
      <w:r w:rsidR="00995867">
        <w:rPr>
          <w:bCs/>
          <w:color w:val="000000"/>
        </w:rPr>
        <w:t xml:space="preserve">Dialogue is a powerful communication practice that </w:t>
      </w:r>
      <w:r w:rsidR="001D14EE">
        <w:rPr>
          <w:bCs/>
          <w:color w:val="000000"/>
        </w:rPr>
        <w:t>t</w:t>
      </w:r>
      <w:r w:rsidR="00995867">
        <w:rPr>
          <w:bCs/>
          <w:color w:val="000000"/>
        </w:rPr>
        <w:t>ransforms those engaged. – It relieves the hidden power of conversation- creating collaborative partnerships (2023</w:t>
      </w:r>
      <w:r w:rsidR="005A219A">
        <w:rPr>
          <w:bCs/>
          <w:color w:val="000000"/>
        </w:rPr>
        <w:t>, Abstract</w:t>
      </w:r>
      <w:r w:rsidR="00995867">
        <w:rPr>
          <w:bCs/>
          <w:color w:val="000000"/>
        </w:rPr>
        <w:t xml:space="preserve">). </w:t>
      </w:r>
      <w:r w:rsidR="00995867">
        <w:rPr>
          <w:bCs/>
          <w:color w:val="000000"/>
        </w:rPr>
        <w:tab/>
      </w:r>
      <w:r w:rsidR="00A05B7B">
        <w:rPr>
          <w:bCs/>
          <w:color w:val="000000"/>
        </w:rPr>
        <w:t>Supporting this is Ber</w:t>
      </w:r>
      <w:r w:rsidR="00D21A2E">
        <w:rPr>
          <w:bCs/>
          <w:color w:val="000000"/>
        </w:rPr>
        <w:t>t</w:t>
      </w:r>
      <w:r w:rsidR="00A05B7B">
        <w:rPr>
          <w:bCs/>
          <w:color w:val="000000"/>
        </w:rPr>
        <w:t xml:space="preserve">otti, </w:t>
      </w:r>
      <w:r w:rsidR="003F4270">
        <w:rPr>
          <w:bCs/>
          <w:color w:val="000000"/>
        </w:rPr>
        <w:t>C. (2017)</w:t>
      </w:r>
      <w:r w:rsidR="003831F3">
        <w:rPr>
          <w:bCs/>
          <w:color w:val="000000"/>
        </w:rPr>
        <w:t>; how</w:t>
      </w:r>
      <w:r w:rsidR="00995867">
        <w:rPr>
          <w:color w:val="000000"/>
        </w:rPr>
        <w:t xml:space="preserve"> we start a conversation is crucial. Our goal is not to convince or compel but enable others to share their views” (Bertotti, 2017, July 30). </w:t>
      </w:r>
      <w:bookmarkEnd w:id="3"/>
      <w:r w:rsidR="007A4A7D">
        <w:rPr>
          <w:color w:val="000000"/>
        </w:rPr>
        <w:t xml:space="preserve"> </w:t>
      </w:r>
      <w:r w:rsidR="00CA3632">
        <w:rPr>
          <w:color w:val="000000"/>
        </w:rPr>
        <w:t xml:space="preserve">The student shares </w:t>
      </w:r>
      <w:r w:rsidR="003933F4">
        <w:rPr>
          <w:color w:val="000000"/>
        </w:rPr>
        <w:t xml:space="preserve">what </w:t>
      </w:r>
      <w:r w:rsidR="007A4A7D">
        <w:rPr>
          <w:color w:val="000000"/>
        </w:rPr>
        <w:t>Girard</w:t>
      </w:r>
      <w:r w:rsidR="00A06659">
        <w:rPr>
          <w:color w:val="000000"/>
        </w:rPr>
        <w:t>, Ellinor</w:t>
      </w:r>
      <w:r w:rsidR="003831F3">
        <w:rPr>
          <w:color w:val="000000"/>
        </w:rPr>
        <w:t>,</w:t>
      </w:r>
      <w:r w:rsidR="007A4A7D">
        <w:rPr>
          <w:color w:val="000000"/>
        </w:rPr>
        <w:t xml:space="preserve"> and Bertotti </w:t>
      </w:r>
      <w:r w:rsidR="00A06659">
        <w:rPr>
          <w:color w:val="000000"/>
        </w:rPr>
        <w:t xml:space="preserve">have as </w:t>
      </w:r>
      <w:r w:rsidR="003831F3">
        <w:rPr>
          <w:color w:val="000000"/>
        </w:rPr>
        <w:t xml:space="preserve">a </w:t>
      </w:r>
      <w:r w:rsidR="00A06659">
        <w:rPr>
          <w:color w:val="000000"/>
        </w:rPr>
        <w:t xml:space="preserve">commonality </w:t>
      </w:r>
      <w:r w:rsidR="00D22EE3">
        <w:rPr>
          <w:color w:val="000000"/>
        </w:rPr>
        <w:t xml:space="preserve">of collaborative and participatory communication. This </w:t>
      </w:r>
      <w:r w:rsidR="00456486">
        <w:rPr>
          <w:color w:val="000000"/>
        </w:rPr>
        <w:t>is critical in employee training</w:t>
      </w:r>
      <w:r w:rsidR="003B7A98">
        <w:rPr>
          <w:color w:val="000000"/>
        </w:rPr>
        <w:t>, hermeneutics</w:t>
      </w:r>
      <w:r w:rsidR="00FF2704">
        <w:rPr>
          <w:color w:val="000000"/>
        </w:rPr>
        <w:t>,</w:t>
      </w:r>
      <w:r w:rsidR="003B7A98">
        <w:rPr>
          <w:color w:val="000000"/>
        </w:rPr>
        <w:t xml:space="preserve"> </w:t>
      </w:r>
      <w:r w:rsidR="00456486">
        <w:rPr>
          <w:color w:val="000000"/>
        </w:rPr>
        <w:t>and social communication.</w:t>
      </w:r>
      <w:r w:rsidR="003933F4">
        <w:rPr>
          <w:color w:val="000000"/>
        </w:rPr>
        <w:t xml:space="preserve"> </w:t>
      </w:r>
      <w:r w:rsidR="000661CE">
        <w:rPr>
          <w:color w:val="000000"/>
        </w:rPr>
        <w:t xml:space="preserve"> </w:t>
      </w:r>
    </w:p>
    <w:p w14:paraId="25D95F81" w14:textId="6245319A" w:rsidR="003B6053" w:rsidRDefault="00CA4C6A" w:rsidP="008C56B8">
      <w:pPr>
        <w:pStyle w:val="NoSpacing"/>
        <w:spacing w:line="480" w:lineRule="auto"/>
        <w:ind w:firstLine="720"/>
      </w:pPr>
      <w:r w:rsidRPr="00CA4C6A">
        <w:rPr>
          <w:color w:val="000000"/>
          <w:u w:val="single"/>
        </w:rPr>
        <w:t>The course is challenging</w:t>
      </w:r>
      <w:r>
        <w:rPr>
          <w:color w:val="000000"/>
        </w:rPr>
        <w:t xml:space="preserve"> and exciting.</w:t>
      </w:r>
      <w:r w:rsidR="00626165">
        <w:rPr>
          <w:color w:val="000000"/>
        </w:rPr>
        <w:t xml:space="preserve"> </w:t>
      </w:r>
      <w:r w:rsidR="00FF2704">
        <w:rPr>
          <w:color w:val="000000"/>
        </w:rPr>
        <w:t>Andrei</w:t>
      </w:r>
      <w:r w:rsidR="00FF2704">
        <w:rPr>
          <w:color w:val="000000"/>
        </w:rPr>
        <w:t xml:space="preserve"> suggests</w:t>
      </w:r>
      <w:r w:rsidR="00952B5A">
        <w:rPr>
          <w:color w:val="000000"/>
        </w:rPr>
        <w:t xml:space="preserve"> that,</w:t>
      </w:r>
      <w:r w:rsidR="00FF2704">
        <w:rPr>
          <w:color w:val="000000"/>
        </w:rPr>
        <w:t xml:space="preserve"> </w:t>
      </w:r>
      <w:r w:rsidR="00D26F34">
        <w:rPr>
          <w:color w:val="000000"/>
        </w:rPr>
        <w:t>in</w:t>
      </w:r>
      <w:r w:rsidR="00332A8E">
        <w:rPr>
          <w:color w:val="000000"/>
        </w:rPr>
        <w:t xml:space="preserve"> today's world, verbal communication is severely lacking, and effective communication has fallen by the wayside (2020</w:t>
      </w:r>
      <w:r w:rsidR="00952B5A">
        <w:rPr>
          <w:color w:val="000000"/>
        </w:rPr>
        <w:t>, Abstract</w:t>
      </w:r>
      <w:r w:rsidR="00332A8E">
        <w:rPr>
          <w:color w:val="000000"/>
        </w:rPr>
        <w:t>). Perha</w:t>
      </w:r>
      <w:r w:rsidR="00983AB4">
        <w:rPr>
          <w:color w:val="000000"/>
        </w:rPr>
        <w:t xml:space="preserve">ps </w:t>
      </w:r>
      <w:r w:rsidR="00136B89">
        <w:rPr>
          <w:color w:val="000000"/>
        </w:rPr>
        <w:t>COVID-19</w:t>
      </w:r>
      <w:r w:rsidR="00983AB4">
        <w:rPr>
          <w:color w:val="000000"/>
        </w:rPr>
        <w:t xml:space="preserve"> plays a </w:t>
      </w:r>
      <w:r w:rsidR="003831F3">
        <w:rPr>
          <w:color w:val="000000"/>
        </w:rPr>
        <w:t>significant</w:t>
      </w:r>
      <w:r w:rsidR="00983AB4">
        <w:rPr>
          <w:color w:val="000000"/>
        </w:rPr>
        <w:t xml:space="preserve"> role in this, but the climate of political hostility and </w:t>
      </w:r>
      <w:r w:rsidR="00880BF4">
        <w:rPr>
          <w:color w:val="000000"/>
        </w:rPr>
        <w:t xml:space="preserve">social media attacks seem to worsen </w:t>
      </w:r>
      <w:r w:rsidR="00C275C4">
        <w:rPr>
          <w:color w:val="000000"/>
        </w:rPr>
        <w:t xml:space="preserve">the situation. Sometimes, as a </w:t>
      </w:r>
      <w:r w:rsidR="00735F15">
        <w:rPr>
          <w:color w:val="000000"/>
        </w:rPr>
        <w:t xml:space="preserve">doctoral </w:t>
      </w:r>
      <w:r w:rsidR="001170AD">
        <w:rPr>
          <w:color w:val="000000"/>
        </w:rPr>
        <w:t>research</w:t>
      </w:r>
      <w:r w:rsidR="004A48B7">
        <w:rPr>
          <w:color w:val="000000"/>
        </w:rPr>
        <w:t xml:space="preserve"> </w:t>
      </w:r>
      <w:r w:rsidR="001170AD">
        <w:rPr>
          <w:color w:val="000000"/>
        </w:rPr>
        <w:t xml:space="preserve">student, you ask yourself where </w:t>
      </w:r>
      <w:r w:rsidR="00952B5A">
        <w:rPr>
          <w:color w:val="000000"/>
        </w:rPr>
        <w:t>you fit</w:t>
      </w:r>
      <w:r w:rsidR="001170AD">
        <w:rPr>
          <w:color w:val="000000"/>
        </w:rPr>
        <w:t xml:space="preserve"> in</w:t>
      </w:r>
      <w:r w:rsidR="00483588">
        <w:rPr>
          <w:color w:val="000000"/>
        </w:rPr>
        <w:t xml:space="preserve"> to help address the </w:t>
      </w:r>
      <w:r w:rsidR="00464613">
        <w:rPr>
          <w:color w:val="000000"/>
        </w:rPr>
        <w:t>problem</w:t>
      </w:r>
      <w:r w:rsidR="00483588">
        <w:rPr>
          <w:color w:val="000000"/>
        </w:rPr>
        <w:t xml:space="preserve"> or contribute solutions to the </w:t>
      </w:r>
      <w:r w:rsidR="00613432">
        <w:rPr>
          <w:color w:val="000000"/>
        </w:rPr>
        <w:t>narratives.</w:t>
      </w:r>
      <w:r w:rsidR="00C275C4">
        <w:rPr>
          <w:color w:val="000000"/>
        </w:rPr>
        <w:t xml:space="preserve"> </w:t>
      </w:r>
      <w:r w:rsidR="00160D27">
        <w:rPr>
          <w:color w:val="000000"/>
        </w:rPr>
        <w:t xml:space="preserve">Andrei is right about </w:t>
      </w:r>
      <w:r w:rsidR="00464613">
        <w:rPr>
          <w:color w:val="000000"/>
        </w:rPr>
        <w:t xml:space="preserve">the </w:t>
      </w:r>
      <w:r w:rsidR="00160D27">
        <w:rPr>
          <w:color w:val="000000"/>
        </w:rPr>
        <w:t>lack of effective communication.</w:t>
      </w:r>
      <w:r w:rsidR="003B6053" w:rsidRPr="003B6053">
        <w:rPr>
          <w:color w:val="000000"/>
        </w:rPr>
        <w:t xml:space="preserve"> </w:t>
      </w:r>
      <w:r w:rsidR="003831F3">
        <w:rPr>
          <w:color w:val="000000"/>
        </w:rPr>
        <w:t>However,</w:t>
      </w:r>
      <w:r w:rsidR="008C56B8">
        <w:rPr>
          <w:color w:val="000000"/>
        </w:rPr>
        <w:t xml:space="preserve"> Brown </w:t>
      </w:r>
      <w:r w:rsidR="008D0427">
        <w:rPr>
          <w:color w:val="000000"/>
        </w:rPr>
        <w:t>writes,</w:t>
      </w:r>
      <w:r w:rsidR="008C56B8">
        <w:rPr>
          <w:color w:val="000000"/>
        </w:rPr>
        <w:t xml:space="preserve"> </w:t>
      </w:r>
      <w:r w:rsidR="000D0422">
        <w:rPr>
          <w:color w:val="000000"/>
        </w:rPr>
        <w:t>the</w:t>
      </w:r>
      <w:r w:rsidR="003B6053">
        <w:rPr>
          <w:color w:val="000000"/>
        </w:rPr>
        <w:t xml:space="preserve"> epigraph of </w:t>
      </w:r>
      <w:r w:rsidR="003B6053">
        <w:rPr>
          <w:i/>
          <w:iCs/>
          <w:color w:val="000000"/>
        </w:rPr>
        <w:t xml:space="preserve">Daring Greatly </w:t>
      </w:r>
      <w:r w:rsidR="003B6053">
        <w:rPr>
          <w:color w:val="000000"/>
        </w:rPr>
        <w:t xml:space="preserve">is this quote from Theodore  Roosevelt, </w:t>
      </w:r>
      <w:r w:rsidR="003B6053">
        <w:rPr>
          <w:i/>
          <w:iCs/>
          <w:color w:val="000000"/>
        </w:rPr>
        <w:t>"It is not the critic who counts-The credit belongs to the man in the arena."</w:t>
      </w:r>
      <w:r w:rsidR="003B6053">
        <w:rPr>
          <w:color w:val="000000"/>
        </w:rPr>
        <w:t xml:space="preserve"> The courage to be vulnerable is not about winning or losing; it is about the courage to show up when you cannot predict the outcome (</w:t>
      </w:r>
      <w:r w:rsidR="003B6053">
        <w:t>2018</w:t>
      </w:r>
      <w:r w:rsidR="008C56B8">
        <w:t>, Introduction</w:t>
      </w:r>
      <w:r w:rsidR="003B6053">
        <w:t>).</w:t>
      </w:r>
      <w:r w:rsidR="00106004">
        <w:t xml:space="preserve"> Brown’s take is</w:t>
      </w:r>
      <w:r w:rsidR="00283FB5">
        <w:t xml:space="preserve"> </w:t>
      </w:r>
      <w:r w:rsidR="00E6336D">
        <w:t xml:space="preserve">a mix of </w:t>
      </w:r>
      <w:r w:rsidR="00283FB5">
        <w:t>courage</w:t>
      </w:r>
      <w:r w:rsidR="00E6336D">
        <w:t>, empathy</w:t>
      </w:r>
      <w:r w:rsidR="004F5540">
        <w:t>,</w:t>
      </w:r>
      <w:r w:rsidR="00E6336D">
        <w:t xml:space="preserve"> </w:t>
      </w:r>
      <w:r w:rsidR="0023041C">
        <w:t xml:space="preserve">and </w:t>
      </w:r>
      <w:r w:rsidR="00CC4204">
        <w:t>therapeutic</w:t>
      </w:r>
      <w:r w:rsidR="00B934F2">
        <w:t xml:space="preserve"> modeling roles</w:t>
      </w:r>
      <w:r w:rsidR="003831F3">
        <w:t xml:space="preserve"> </w:t>
      </w:r>
      <w:r w:rsidR="00CC4204">
        <w:t xml:space="preserve">and </w:t>
      </w:r>
      <w:r w:rsidR="00283FB5">
        <w:t>a</w:t>
      </w:r>
      <w:r w:rsidR="00B934F2">
        <w:t>re</w:t>
      </w:r>
      <w:r w:rsidR="00283FB5">
        <w:t xml:space="preserve"> </w:t>
      </w:r>
      <w:r w:rsidR="003831F3">
        <w:t xml:space="preserve">compelling philosophical thoughts to identify, confront, and exercise </w:t>
      </w:r>
      <w:r w:rsidR="002722AB">
        <w:t xml:space="preserve">simple </w:t>
      </w:r>
      <w:r w:rsidR="001537CA">
        <w:t xml:space="preserve">solutions in </w:t>
      </w:r>
      <w:r w:rsidR="0023041C">
        <w:t>seemingly</w:t>
      </w:r>
      <w:r w:rsidR="001537CA">
        <w:t xml:space="preserve"> complex</w:t>
      </w:r>
      <w:r w:rsidR="004F5540">
        <w:t>,</w:t>
      </w:r>
      <w:r w:rsidR="001537CA">
        <w:t xml:space="preserve"> challenging situations.</w:t>
      </w:r>
    </w:p>
    <w:p w14:paraId="753DD016" w14:textId="66D2D93C" w:rsidR="002D3CEC" w:rsidRDefault="00CA0E91" w:rsidP="003976B6">
      <w:pPr>
        <w:pStyle w:val="NormalWeb"/>
        <w:spacing w:before="0" w:beforeAutospacing="0" w:after="0" w:afterAutospacing="0" w:line="480" w:lineRule="auto"/>
        <w:rPr>
          <w:color w:val="222222"/>
          <w:shd w:val="clear" w:color="auto" w:fill="FFFFFF"/>
        </w:rPr>
      </w:pPr>
      <w:r>
        <w:rPr>
          <w:color w:val="000000"/>
        </w:rPr>
        <w:tab/>
      </w:r>
      <w:r w:rsidRPr="00E20C44">
        <w:rPr>
          <w:color w:val="000000"/>
          <w:u w:val="single"/>
        </w:rPr>
        <w:t>The new insights</w:t>
      </w:r>
      <w:r>
        <w:rPr>
          <w:color w:val="000000"/>
        </w:rPr>
        <w:t xml:space="preserve"> are </w:t>
      </w:r>
      <w:r w:rsidR="0023041C">
        <w:rPr>
          <w:color w:val="000000"/>
        </w:rPr>
        <w:t>compelling</w:t>
      </w:r>
      <w:r w:rsidR="00E20C44">
        <w:rPr>
          <w:color w:val="000000"/>
        </w:rPr>
        <w:t>.</w:t>
      </w:r>
      <w:r w:rsidR="008428B6">
        <w:rPr>
          <w:color w:val="000000"/>
        </w:rPr>
        <w:t xml:space="preserve"> </w:t>
      </w:r>
      <w:r w:rsidR="00406570">
        <w:rPr>
          <w:color w:val="000000"/>
        </w:rPr>
        <w:t>The study of</w:t>
      </w:r>
      <w:r w:rsidR="00DB5F48">
        <w:rPr>
          <w:color w:val="000000"/>
        </w:rPr>
        <w:t xml:space="preserve"> hermeneutic </w:t>
      </w:r>
      <w:r w:rsidR="006A35CF">
        <w:rPr>
          <w:color w:val="000000"/>
        </w:rPr>
        <w:t xml:space="preserve">communication </w:t>
      </w:r>
      <w:r w:rsidR="00DB5F48">
        <w:rPr>
          <w:color w:val="000000"/>
        </w:rPr>
        <w:t>requires</w:t>
      </w:r>
      <w:r w:rsidR="000F1D43">
        <w:rPr>
          <w:color w:val="000000"/>
        </w:rPr>
        <w:t xml:space="preserve"> extensive research studies</w:t>
      </w:r>
      <w:r w:rsidR="00DB5F48">
        <w:rPr>
          <w:color w:val="000000"/>
        </w:rPr>
        <w:t xml:space="preserve">, </w:t>
      </w:r>
      <w:r w:rsidR="008219F8">
        <w:rPr>
          <w:color w:val="000000"/>
        </w:rPr>
        <w:t>enabling</w:t>
      </w:r>
      <w:r w:rsidR="001B60B8">
        <w:rPr>
          <w:color w:val="000000"/>
        </w:rPr>
        <w:t xml:space="preserve"> the student to </w:t>
      </w:r>
      <w:r w:rsidR="004F5540">
        <w:rPr>
          <w:color w:val="000000"/>
        </w:rPr>
        <w:t>master the theories and principles.</w:t>
      </w:r>
      <w:r w:rsidR="0075032D">
        <w:rPr>
          <w:color w:val="000000"/>
        </w:rPr>
        <w:t xml:space="preserve"> </w:t>
      </w:r>
      <w:r w:rsidR="008219F8">
        <w:rPr>
          <w:color w:val="000000"/>
        </w:rPr>
        <w:t xml:space="preserve">The </w:t>
      </w:r>
      <w:r w:rsidR="00944AEF">
        <w:rPr>
          <w:color w:val="000000"/>
        </w:rPr>
        <w:t xml:space="preserve">Social </w:t>
      </w:r>
      <w:r w:rsidR="008219F8">
        <w:rPr>
          <w:color w:val="000000"/>
        </w:rPr>
        <w:t xml:space="preserve">Theories of Communication </w:t>
      </w:r>
      <w:r w:rsidR="00944AEF">
        <w:rPr>
          <w:color w:val="000000"/>
        </w:rPr>
        <w:t>connectivity</w:t>
      </w:r>
      <w:r w:rsidR="006F621C">
        <w:rPr>
          <w:color w:val="000000"/>
        </w:rPr>
        <w:t>, emotional intelligence</w:t>
      </w:r>
      <w:r w:rsidR="0023041C">
        <w:rPr>
          <w:color w:val="000000"/>
        </w:rPr>
        <w:t>,</w:t>
      </w:r>
      <w:r w:rsidR="006F621C">
        <w:rPr>
          <w:color w:val="000000"/>
        </w:rPr>
        <w:t xml:space="preserve"> and relationship building </w:t>
      </w:r>
      <w:r w:rsidR="008529DE">
        <w:rPr>
          <w:color w:val="000000"/>
        </w:rPr>
        <w:t>are critical</w:t>
      </w:r>
      <w:r w:rsidR="004A02A0">
        <w:rPr>
          <w:color w:val="000000"/>
        </w:rPr>
        <w:t xml:space="preserve">. They </w:t>
      </w:r>
      <w:r w:rsidR="004C470D">
        <w:rPr>
          <w:color w:val="000000"/>
        </w:rPr>
        <w:t xml:space="preserve">set the pace for </w:t>
      </w:r>
      <w:r w:rsidR="007240F0">
        <w:rPr>
          <w:color w:val="000000"/>
        </w:rPr>
        <w:t>gainful exper</w:t>
      </w:r>
      <w:r w:rsidR="00990B06">
        <w:rPr>
          <w:color w:val="000000"/>
        </w:rPr>
        <w:t>iential</w:t>
      </w:r>
      <w:r w:rsidR="004C470D">
        <w:rPr>
          <w:color w:val="000000"/>
        </w:rPr>
        <w:t>, contextualization</w:t>
      </w:r>
      <w:r w:rsidR="0023041C">
        <w:rPr>
          <w:color w:val="000000"/>
        </w:rPr>
        <w:t>,</w:t>
      </w:r>
      <w:r w:rsidR="004C470D">
        <w:rPr>
          <w:color w:val="000000"/>
        </w:rPr>
        <w:t xml:space="preserve"> and application. </w:t>
      </w:r>
      <w:r w:rsidR="00C4393E">
        <w:rPr>
          <w:color w:val="000000"/>
        </w:rPr>
        <w:t>Maxwell</w:t>
      </w:r>
      <w:r w:rsidR="008908F4">
        <w:rPr>
          <w:color w:val="000000"/>
        </w:rPr>
        <w:t xml:space="preserve"> said</w:t>
      </w:r>
      <w:r w:rsidR="007240F0">
        <w:rPr>
          <w:color w:val="000000"/>
        </w:rPr>
        <w:t xml:space="preserve"> that</w:t>
      </w:r>
      <w:r w:rsidR="006040CF">
        <w:t xml:space="preserve"> </w:t>
      </w:r>
      <w:r w:rsidR="00990B06">
        <w:rPr>
          <w:bCs/>
        </w:rPr>
        <w:t>so</w:t>
      </w:r>
      <w:r w:rsidR="0075032D">
        <w:rPr>
          <w:bCs/>
        </w:rPr>
        <w:t xml:space="preserve"> many people talk but do not connect.</w:t>
      </w:r>
      <w:r w:rsidR="0075032D">
        <w:t xml:space="preserve"> When you connect</w:t>
      </w:r>
      <w:r w:rsidR="007240F0">
        <w:t xml:space="preserve"> </w:t>
      </w:r>
      <w:r w:rsidR="0075032D">
        <w:t>with people, there is a relational and emotional connection</w:t>
      </w:r>
      <w:r w:rsidR="003831F3">
        <w:t>;-</w:t>
      </w:r>
      <w:r w:rsidR="00267A54" w:rsidRPr="00267A54">
        <w:t xml:space="preserve"> </w:t>
      </w:r>
      <w:r w:rsidR="00267A54">
        <w:t>Effective communication finds expression in a conversation when there is a 'dialogue' between two or more people.</w:t>
      </w:r>
      <w:r w:rsidR="0075032D">
        <w:t xml:space="preserve"> </w:t>
      </w:r>
      <w:r w:rsidR="00D85ABC">
        <w:rPr>
          <w:color w:val="000000"/>
          <w:shd w:val="clear" w:color="auto" w:fill="FFFFFF"/>
        </w:rPr>
        <w:t>The goal is for participants to exchange facts and information and build relationships with one another</w:t>
      </w:r>
      <w:r w:rsidR="00675BC6">
        <w:rPr>
          <w:color w:val="000000"/>
          <w:shd w:val="clear" w:color="auto" w:fill="FFFFFF"/>
        </w:rPr>
        <w:t>.</w:t>
      </w:r>
      <w:r w:rsidR="00DA5410">
        <w:rPr>
          <w:color w:val="000000"/>
          <w:shd w:val="clear" w:color="auto" w:fill="FFFFFF"/>
        </w:rPr>
        <w:t xml:space="preserve"> </w:t>
      </w:r>
      <w:r w:rsidR="00675BC6">
        <w:rPr>
          <w:bCs/>
        </w:rPr>
        <w:t>There</w:t>
      </w:r>
      <w:r w:rsidR="00F4390B">
        <w:rPr>
          <w:bCs/>
        </w:rPr>
        <w:t xml:space="preserve"> is</w:t>
      </w:r>
      <w:r w:rsidR="00675BC6">
        <w:rPr>
          <w:bCs/>
        </w:rPr>
        <w:t xml:space="preserve"> a </w:t>
      </w:r>
      <w:r w:rsidR="00F4390B">
        <w:rPr>
          <w:bCs/>
        </w:rPr>
        <w:t>relational and emotional connection when you communicate with people. You do not communicate in isolation; even in non-verbal communication, two or more people are involved</w:t>
      </w:r>
      <w:r w:rsidR="00FB62FD">
        <w:rPr>
          <w:bCs/>
        </w:rPr>
        <w:t xml:space="preserve"> </w:t>
      </w:r>
      <w:r w:rsidR="0075032D">
        <w:t>(2018</w:t>
      </w:r>
      <w:r w:rsidR="00990B06">
        <w:t>,</w:t>
      </w:r>
      <w:r w:rsidR="006040CF">
        <w:t xml:space="preserve"> </w:t>
      </w:r>
      <w:r w:rsidR="00926BA1">
        <w:t>TED video speech</w:t>
      </w:r>
      <w:r w:rsidR="0075032D">
        <w:t>).</w:t>
      </w:r>
      <w:r w:rsidR="00D85ABC">
        <w:t xml:space="preserve"> These are some </w:t>
      </w:r>
      <w:r w:rsidR="00DA5410">
        <w:t>excellent</w:t>
      </w:r>
      <w:r w:rsidR="00D85ABC">
        <w:t xml:space="preserve"> </w:t>
      </w:r>
      <w:r w:rsidR="00DA5410">
        <w:t xml:space="preserve">and gainful </w:t>
      </w:r>
      <w:r w:rsidR="00FB62FD">
        <w:t>insights</w:t>
      </w:r>
      <w:r w:rsidR="00BF2D60">
        <w:t xml:space="preserve"> and so much more in the process of </w:t>
      </w:r>
      <w:r w:rsidR="00EC6A79">
        <w:t xml:space="preserve">research </w:t>
      </w:r>
      <w:r w:rsidR="00BF2D60">
        <w:t>stud</w:t>
      </w:r>
      <w:r w:rsidR="00EC6A79">
        <w:t>ies</w:t>
      </w:r>
      <w:r w:rsidR="00FB62FD">
        <w:t>.</w:t>
      </w:r>
      <w:r w:rsidR="00DA5410">
        <w:t xml:space="preserve"> </w:t>
      </w:r>
      <w:r w:rsidR="006B46F8">
        <w:rPr>
          <w:color w:val="000000"/>
        </w:rPr>
        <w:t>The four constituent elements of Conversation communication,</w:t>
      </w:r>
      <w:r w:rsidR="006B46F8">
        <w:rPr>
          <w:color w:val="000000"/>
        </w:rPr>
        <w:tab/>
        <w:t>Dialogue,  Discourse, Debate, and Diatribe</w:t>
      </w:r>
      <w:r w:rsidR="007D5FFA">
        <w:rPr>
          <w:color w:val="000000"/>
        </w:rPr>
        <w:t xml:space="preserve"> are some attributes one </w:t>
      </w:r>
      <w:r w:rsidR="00C93AB9">
        <w:rPr>
          <w:color w:val="000000"/>
        </w:rPr>
        <w:t xml:space="preserve">finds instrumental </w:t>
      </w:r>
      <w:r w:rsidR="00F94DAC">
        <w:rPr>
          <w:color w:val="000000"/>
        </w:rPr>
        <w:t>and</w:t>
      </w:r>
      <w:r w:rsidR="007D5FFA">
        <w:rPr>
          <w:color w:val="000000"/>
        </w:rPr>
        <w:t xml:space="preserve"> crucial in modern organizational</w:t>
      </w:r>
      <w:r w:rsidR="0022034E">
        <w:rPr>
          <w:color w:val="000000"/>
        </w:rPr>
        <w:t xml:space="preserve"> </w:t>
      </w:r>
      <w:r w:rsidR="007D5FFA">
        <w:rPr>
          <w:color w:val="000000"/>
        </w:rPr>
        <w:t>leadership</w:t>
      </w:r>
      <w:r w:rsidR="00A15488">
        <w:rPr>
          <w:color w:val="000000"/>
        </w:rPr>
        <w:t>, employee training</w:t>
      </w:r>
      <w:r w:rsidR="009B7106">
        <w:rPr>
          <w:color w:val="000000"/>
        </w:rPr>
        <w:t>,</w:t>
      </w:r>
      <w:r w:rsidR="00A15488">
        <w:rPr>
          <w:color w:val="000000"/>
        </w:rPr>
        <w:t xml:space="preserve"> and corporate management consulting </w:t>
      </w:r>
      <w:r w:rsidR="0068087A">
        <w:rPr>
          <w:color w:val="000000"/>
        </w:rPr>
        <w:t xml:space="preserve">now and </w:t>
      </w:r>
      <w:r w:rsidR="00A15488">
        <w:rPr>
          <w:color w:val="000000"/>
        </w:rPr>
        <w:t>in the future</w:t>
      </w:r>
      <w:r w:rsidR="007D5FFA">
        <w:rPr>
          <w:color w:val="000000"/>
        </w:rPr>
        <w:t>.</w:t>
      </w:r>
      <w:r w:rsidR="00B10C39">
        <w:rPr>
          <w:color w:val="000000"/>
        </w:rPr>
        <w:t xml:space="preserve"> </w:t>
      </w:r>
      <w:r w:rsidR="00B56C5F">
        <w:rPr>
          <w:color w:val="222222"/>
          <w:shd w:val="clear" w:color="auto" w:fill="FFFFFF"/>
        </w:rPr>
        <w:t>Gillies et al</w:t>
      </w:r>
      <w:r w:rsidR="000C3BEB">
        <w:rPr>
          <w:color w:val="222222"/>
          <w:shd w:val="clear" w:color="auto" w:fill="FFFFFF"/>
        </w:rPr>
        <w:t>.</w:t>
      </w:r>
      <w:r w:rsidR="00B56C5F">
        <w:rPr>
          <w:color w:val="222222"/>
          <w:shd w:val="clear" w:color="auto" w:fill="FFFFFF"/>
        </w:rPr>
        <w:t xml:space="preserve"> </w:t>
      </w:r>
      <w:r w:rsidR="0068087A">
        <w:rPr>
          <w:color w:val="222222"/>
          <w:shd w:val="clear" w:color="auto" w:fill="FFFFFF"/>
        </w:rPr>
        <w:t xml:space="preserve">are </w:t>
      </w:r>
      <w:r w:rsidR="00B61573">
        <w:rPr>
          <w:color w:val="222222"/>
          <w:shd w:val="clear" w:color="auto" w:fill="FFFFFF"/>
        </w:rPr>
        <w:t xml:space="preserve">right to </w:t>
      </w:r>
      <w:r w:rsidR="003976B6">
        <w:rPr>
          <w:color w:val="222222"/>
          <w:shd w:val="clear" w:color="auto" w:fill="FFFFFF"/>
        </w:rPr>
        <w:t>suggest</w:t>
      </w:r>
      <w:r w:rsidR="006B46F8">
        <w:rPr>
          <w:color w:val="222222"/>
          <w:shd w:val="clear" w:color="auto" w:fill="FFFFFF"/>
        </w:rPr>
        <w:t xml:space="preserve"> </w:t>
      </w:r>
      <w:r w:rsidR="002D3CEC">
        <w:rPr>
          <w:color w:val="2E2E2E"/>
        </w:rPr>
        <w:t>structuring collaborative learning experiences that challenge students' thinking and scaffold their learning to promote critical and creative problem-solving and enhanced cognitive understanding (</w:t>
      </w:r>
      <w:r w:rsidR="002D3CEC">
        <w:rPr>
          <w:color w:val="222222"/>
          <w:shd w:val="clear" w:color="auto" w:fill="FFFFFF"/>
        </w:rPr>
        <w:t>2019</w:t>
      </w:r>
      <w:r w:rsidR="00B61573">
        <w:rPr>
          <w:color w:val="222222"/>
          <w:shd w:val="clear" w:color="auto" w:fill="FFFFFF"/>
        </w:rPr>
        <w:t>, Abstract</w:t>
      </w:r>
      <w:r w:rsidR="002D3CEC">
        <w:rPr>
          <w:color w:val="222222"/>
          <w:shd w:val="clear" w:color="auto" w:fill="FFFFFF"/>
        </w:rPr>
        <w:t>).</w:t>
      </w:r>
      <w:r w:rsidR="00735F15">
        <w:rPr>
          <w:color w:val="222222"/>
          <w:shd w:val="clear" w:color="auto" w:fill="FFFFFF"/>
        </w:rPr>
        <w:t xml:space="preserve"> </w:t>
      </w:r>
      <w:r w:rsidR="00713B7D">
        <w:rPr>
          <w:color w:val="222222"/>
          <w:shd w:val="clear" w:color="auto" w:fill="FFFFFF"/>
        </w:rPr>
        <w:t>The initiative and the</w:t>
      </w:r>
      <w:r w:rsidR="004A48B7">
        <w:rPr>
          <w:color w:val="222222"/>
          <w:shd w:val="clear" w:color="auto" w:fill="FFFFFF"/>
        </w:rPr>
        <w:t xml:space="preserve"> </w:t>
      </w:r>
      <w:r w:rsidR="00713B7D">
        <w:rPr>
          <w:color w:val="222222"/>
          <w:shd w:val="clear" w:color="auto" w:fill="FFFFFF"/>
        </w:rPr>
        <w:t xml:space="preserve">creativity to </w:t>
      </w:r>
      <w:r w:rsidR="00D26F34">
        <w:rPr>
          <w:color w:val="222222"/>
          <w:shd w:val="clear" w:color="auto" w:fill="FFFFFF"/>
        </w:rPr>
        <w:t>“</w:t>
      </w:r>
      <w:r w:rsidR="00E719B5">
        <w:rPr>
          <w:color w:val="222222"/>
          <w:shd w:val="clear" w:color="auto" w:fill="FFFFFF"/>
        </w:rPr>
        <w:t>scaffold or scale</w:t>
      </w:r>
      <w:r w:rsidR="00D26F34">
        <w:rPr>
          <w:color w:val="222222"/>
          <w:shd w:val="clear" w:color="auto" w:fill="FFFFFF"/>
        </w:rPr>
        <w:t>”</w:t>
      </w:r>
      <w:r w:rsidR="00E719B5">
        <w:rPr>
          <w:color w:val="222222"/>
          <w:shd w:val="clear" w:color="auto" w:fill="FFFFFF"/>
        </w:rPr>
        <w:t xml:space="preserve"> one’s learning for </w:t>
      </w:r>
      <w:r w:rsidR="004E5DED">
        <w:rPr>
          <w:color w:val="222222"/>
          <w:shd w:val="clear" w:color="auto" w:fill="FFFFFF"/>
        </w:rPr>
        <w:t>productive tendencies are crucial.</w:t>
      </w:r>
    </w:p>
    <w:p w14:paraId="39A71C8B" w14:textId="77777777" w:rsidR="009C37D6" w:rsidRPr="005E21F2" w:rsidRDefault="009C37D6" w:rsidP="009C37D6">
      <w:pPr>
        <w:pStyle w:val="NormalWeb"/>
        <w:rPr>
          <w:b/>
          <w:bCs/>
        </w:rPr>
      </w:pPr>
      <w:r w:rsidRPr="005E21F2">
        <w:rPr>
          <w:b/>
          <w:bCs/>
        </w:rPr>
        <w:t xml:space="preserve">3. Reflective Entry - Add a reflective entry that describes the contextualization (or </w:t>
      </w:r>
    </w:p>
    <w:p w14:paraId="5AFECB7F" w14:textId="77777777" w:rsidR="009C37D6" w:rsidRPr="005E21F2" w:rsidRDefault="009C37D6" w:rsidP="009C37D6">
      <w:pPr>
        <w:pStyle w:val="NormalWeb"/>
        <w:rPr>
          <w:b/>
          <w:bCs/>
        </w:rPr>
      </w:pPr>
      <w:r w:rsidRPr="005E21F2">
        <w:rPr>
          <w:b/>
          <w:bCs/>
        </w:rPr>
        <w:t xml:space="preserve">adaptation and relevant application) of new learning in your professional field. </w:t>
      </w:r>
    </w:p>
    <w:p w14:paraId="7BD1C084" w14:textId="77777777" w:rsidR="009C37D6" w:rsidRPr="005E21F2" w:rsidRDefault="009C37D6" w:rsidP="009C37D6">
      <w:pPr>
        <w:pStyle w:val="NormalWeb"/>
        <w:rPr>
          <w:b/>
          <w:bCs/>
        </w:rPr>
      </w:pPr>
      <w:r w:rsidRPr="005E21F2">
        <w:rPr>
          <w:b/>
          <w:bCs/>
        </w:rPr>
        <w:t xml:space="preserve">What questions or concerns have surfaced about your professional field as a result </w:t>
      </w:r>
    </w:p>
    <w:p w14:paraId="38D3920C" w14:textId="77777777" w:rsidR="009C37D6" w:rsidRPr="00EA16F1" w:rsidRDefault="009C37D6" w:rsidP="009C37D6">
      <w:pPr>
        <w:pStyle w:val="NormalWeb"/>
      </w:pPr>
      <w:r w:rsidRPr="005E21F2">
        <w:rPr>
          <w:b/>
          <w:bCs/>
        </w:rPr>
        <w:t>of your study?</w:t>
      </w:r>
      <w:r w:rsidRPr="00EA16F1">
        <w:t xml:space="preserve"> </w:t>
      </w:r>
    </w:p>
    <w:p w14:paraId="150C7252" w14:textId="1948A543" w:rsidR="00FE288F" w:rsidRDefault="00BE0FCA" w:rsidP="00BE0FCA">
      <w:pPr>
        <w:pStyle w:val="NoSpacing"/>
        <w:spacing w:line="480" w:lineRule="auto"/>
        <w:ind w:firstLine="720"/>
        <w:rPr>
          <w:color w:val="000000"/>
        </w:rPr>
      </w:pPr>
      <w:r>
        <w:rPr>
          <w:u w:val="single"/>
        </w:rPr>
        <w:t xml:space="preserve">The </w:t>
      </w:r>
      <w:r w:rsidR="005E21F2" w:rsidRPr="005E21F2">
        <w:rPr>
          <w:u w:val="single"/>
        </w:rPr>
        <w:t>Reflective Entry</w:t>
      </w:r>
      <w:r w:rsidR="005E21F2">
        <w:rPr>
          <w:u w:val="single"/>
        </w:rPr>
        <w:t>:</w:t>
      </w:r>
      <w:r w:rsidR="005E21F2" w:rsidRPr="00981E96">
        <w:t xml:space="preserve">   </w:t>
      </w:r>
      <w:r w:rsidR="00981E96" w:rsidRPr="00981E96">
        <w:t>The</w:t>
      </w:r>
      <w:r w:rsidR="00981E96">
        <w:t xml:space="preserve"> </w:t>
      </w:r>
      <w:r w:rsidR="001178D2">
        <w:t>meditative aspects</w:t>
      </w:r>
      <w:r w:rsidR="00981E96">
        <w:t xml:space="preserve"> of </w:t>
      </w:r>
      <w:r w:rsidR="00B043C4">
        <w:t xml:space="preserve">one’s study </w:t>
      </w:r>
      <w:r w:rsidR="00BA5DD7">
        <w:t xml:space="preserve">include </w:t>
      </w:r>
      <w:r w:rsidR="00B70E6D">
        <w:t xml:space="preserve">contextualization and application of </w:t>
      </w:r>
      <w:r w:rsidR="004E5E42">
        <w:t xml:space="preserve">communication technology, </w:t>
      </w:r>
      <w:r w:rsidR="00B713BF">
        <w:t>for</w:t>
      </w:r>
      <w:r w:rsidR="00BA5DD7">
        <w:t xml:space="preserve">mal and </w:t>
      </w:r>
      <w:r w:rsidR="00B713BF">
        <w:t>in</w:t>
      </w:r>
      <w:r w:rsidR="00BA5DD7">
        <w:t xml:space="preserve">formal communication, </w:t>
      </w:r>
      <w:r w:rsidR="001178D2">
        <w:t>learning, and development</w:t>
      </w:r>
      <w:r w:rsidR="00FA7E5B">
        <w:t xml:space="preserve">. Mukhari </w:t>
      </w:r>
      <w:r w:rsidR="004E5DED">
        <w:t>proposes</w:t>
      </w:r>
      <w:r w:rsidR="00B90B9C">
        <w:t xml:space="preserve"> </w:t>
      </w:r>
      <w:r w:rsidR="00475859">
        <w:t xml:space="preserve">that </w:t>
      </w:r>
      <w:r w:rsidR="000923D7">
        <w:rPr>
          <w:color w:val="444444"/>
        </w:rPr>
        <w:t>Information and Communication Technology ICT) in</w:t>
      </w:r>
      <w:r w:rsidR="00B90B9C">
        <w:rPr>
          <w:color w:val="444444"/>
        </w:rPr>
        <w:t xml:space="preserve"> </w:t>
      </w:r>
      <w:r w:rsidR="000923D7">
        <w:rPr>
          <w:color w:val="444444"/>
        </w:rPr>
        <w:t>teaching and learning is gaining momentum in world schooling systems</w:t>
      </w:r>
      <w:r w:rsidR="007729F4">
        <w:rPr>
          <w:color w:val="444444"/>
        </w:rPr>
        <w:t xml:space="preserve">- </w:t>
      </w:r>
      <w:r w:rsidR="000923D7">
        <w:rPr>
          <w:color w:val="444444"/>
        </w:rPr>
        <w:t>to improve their pedagogic activities (</w:t>
      </w:r>
      <w:r w:rsidR="000923D7">
        <w:rPr>
          <w:color w:val="222222"/>
          <w:shd w:val="clear" w:color="auto" w:fill="FFFFFF"/>
        </w:rPr>
        <w:t>2016</w:t>
      </w:r>
      <w:r w:rsidR="00475859">
        <w:rPr>
          <w:color w:val="222222"/>
          <w:shd w:val="clear" w:color="auto" w:fill="FFFFFF"/>
        </w:rPr>
        <w:t>, Abstract</w:t>
      </w:r>
      <w:r w:rsidR="000923D7">
        <w:rPr>
          <w:color w:val="222222"/>
          <w:shd w:val="clear" w:color="auto" w:fill="FFFFFF"/>
        </w:rPr>
        <w:t xml:space="preserve">).   </w:t>
      </w:r>
      <w:r w:rsidR="00FE288F">
        <w:rPr>
          <w:color w:val="000000"/>
        </w:rPr>
        <w:t>The combined use of information and communication</w:t>
      </w:r>
      <w:r w:rsidR="004A4532">
        <w:rPr>
          <w:color w:val="000000"/>
        </w:rPr>
        <w:t xml:space="preserve"> </w:t>
      </w:r>
      <w:r w:rsidR="00FE288F">
        <w:rPr>
          <w:color w:val="000000"/>
        </w:rPr>
        <w:t>technology (ICT) in schools w</w:t>
      </w:r>
      <w:r w:rsidR="004E4876">
        <w:rPr>
          <w:color w:val="000000"/>
        </w:rPr>
        <w:t>ill f</w:t>
      </w:r>
      <w:r w:rsidR="00FE288F">
        <w:rPr>
          <w:color w:val="000000"/>
        </w:rPr>
        <w:t>acilitate</w:t>
      </w:r>
      <w:r w:rsidR="00C7653D">
        <w:rPr>
          <w:color w:val="000000"/>
        </w:rPr>
        <w:t xml:space="preserve"> academic e</w:t>
      </w:r>
      <w:r w:rsidR="00FE288F">
        <w:rPr>
          <w:color w:val="000000"/>
        </w:rPr>
        <w:t xml:space="preserve">ducation </w:t>
      </w:r>
      <w:r w:rsidR="0078164C">
        <w:rPr>
          <w:color w:val="000000"/>
        </w:rPr>
        <w:t xml:space="preserve">and </w:t>
      </w:r>
      <w:r w:rsidR="00FE288F">
        <w:rPr>
          <w:color w:val="000000"/>
        </w:rPr>
        <w:t>vocational skill development acquisition</w:t>
      </w:r>
      <w:r w:rsidR="004B7CA7">
        <w:rPr>
          <w:color w:val="000000"/>
        </w:rPr>
        <w:t xml:space="preserve"> </w:t>
      </w:r>
      <w:r>
        <w:rPr>
          <w:color w:val="000000"/>
        </w:rPr>
        <w:t xml:space="preserve">through </w:t>
      </w:r>
      <w:r w:rsidR="0078164C">
        <w:rPr>
          <w:color w:val="000000"/>
        </w:rPr>
        <w:t>v</w:t>
      </w:r>
      <w:r w:rsidR="00FE288F">
        <w:rPr>
          <w:color w:val="000000"/>
        </w:rPr>
        <w:t>irtual education</w:t>
      </w:r>
      <w:r>
        <w:rPr>
          <w:color w:val="000000"/>
        </w:rPr>
        <w:t>,</w:t>
      </w:r>
      <w:r w:rsidR="00FE288F">
        <w:rPr>
          <w:color w:val="000000"/>
        </w:rPr>
        <w:t xml:space="preserve"> </w:t>
      </w:r>
      <w:r w:rsidR="004B7CA7">
        <w:rPr>
          <w:color w:val="000000"/>
        </w:rPr>
        <w:t xml:space="preserve">which </w:t>
      </w:r>
      <w:r>
        <w:rPr>
          <w:color w:val="000000"/>
        </w:rPr>
        <w:t>is</w:t>
      </w:r>
      <w:r w:rsidR="00FE288F">
        <w:rPr>
          <w:color w:val="000000"/>
        </w:rPr>
        <w:t xml:space="preserve"> cost-effective and </w:t>
      </w:r>
      <w:r>
        <w:rPr>
          <w:color w:val="000000"/>
        </w:rPr>
        <w:t>promotes</w:t>
      </w:r>
      <w:r w:rsidR="00FE288F">
        <w:rPr>
          <w:color w:val="000000"/>
        </w:rPr>
        <w:t xml:space="preserve"> ease of </w:t>
      </w:r>
      <w:r w:rsidR="004B7CA7">
        <w:rPr>
          <w:color w:val="000000"/>
        </w:rPr>
        <w:t>teaching</w:t>
      </w:r>
      <w:r w:rsidR="00FE288F">
        <w:rPr>
          <w:color w:val="000000"/>
        </w:rPr>
        <w:t>.</w:t>
      </w:r>
    </w:p>
    <w:p w14:paraId="14E0459E" w14:textId="7FC30922" w:rsidR="00995867" w:rsidRDefault="008230F4" w:rsidP="006064F6">
      <w:pPr>
        <w:pStyle w:val="NoSpacing"/>
        <w:spacing w:line="480" w:lineRule="auto"/>
        <w:ind w:firstLine="720"/>
        <w:rPr>
          <w:b/>
          <w:color w:val="000000"/>
        </w:rPr>
      </w:pPr>
      <w:r w:rsidRPr="00816007">
        <w:rPr>
          <w:color w:val="222222"/>
          <w:u w:val="single"/>
          <w:shd w:val="clear" w:color="auto" w:fill="FFFFFF"/>
        </w:rPr>
        <w:t>Some of the new learning</w:t>
      </w:r>
      <w:r>
        <w:rPr>
          <w:color w:val="222222"/>
          <w:shd w:val="clear" w:color="auto" w:fill="FFFFFF"/>
        </w:rPr>
        <w:t xml:space="preserve"> is in the </w:t>
      </w:r>
      <w:r w:rsidR="0054560E">
        <w:rPr>
          <w:color w:val="222222"/>
          <w:shd w:val="clear" w:color="auto" w:fill="FFFFFF"/>
        </w:rPr>
        <w:t xml:space="preserve">hermeneutical </w:t>
      </w:r>
      <w:r>
        <w:rPr>
          <w:color w:val="222222"/>
          <w:shd w:val="clear" w:color="auto" w:fill="FFFFFF"/>
        </w:rPr>
        <w:t>diagno</w:t>
      </w:r>
      <w:r w:rsidR="0054560E">
        <w:rPr>
          <w:color w:val="222222"/>
          <w:shd w:val="clear" w:color="auto" w:fill="FFFFFF"/>
        </w:rPr>
        <w:t>stics</w:t>
      </w:r>
      <w:r w:rsidR="000923D7">
        <w:rPr>
          <w:color w:val="222222"/>
          <w:shd w:val="clear" w:color="auto" w:fill="FFFFFF"/>
        </w:rPr>
        <w:t xml:space="preserve"> </w:t>
      </w:r>
      <w:r w:rsidR="00A861AE">
        <w:rPr>
          <w:color w:val="222222"/>
          <w:shd w:val="clear" w:color="auto" w:fill="FFFFFF"/>
        </w:rPr>
        <w:t xml:space="preserve">of </w:t>
      </w:r>
      <w:r w:rsidR="006012DB">
        <w:rPr>
          <w:color w:val="222222"/>
          <w:shd w:val="clear" w:color="auto" w:fill="FFFFFF"/>
        </w:rPr>
        <w:t>leadership patterns, which takes a great deal of toll to unravel in several modern organizations despite their training,</w:t>
      </w:r>
      <w:r w:rsidR="00816007">
        <w:rPr>
          <w:color w:val="222222"/>
          <w:shd w:val="clear" w:color="auto" w:fill="FFFFFF"/>
        </w:rPr>
        <w:t xml:space="preserve"> even when</w:t>
      </w:r>
      <w:r w:rsidR="006012DB">
        <w:rPr>
          <w:color w:val="222222"/>
          <w:shd w:val="clear" w:color="auto" w:fill="FFFFFF"/>
        </w:rPr>
        <w:t xml:space="preserve"> they look simplistic. </w:t>
      </w:r>
      <w:r w:rsidR="00F7125B">
        <w:rPr>
          <w:color w:val="222222"/>
          <w:shd w:val="clear" w:color="auto" w:fill="FFFFFF"/>
        </w:rPr>
        <w:t xml:space="preserve"> Then</w:t>
      </w:r>
      <w:r w:rsidR="00D60C0E">
        <w:rPr>
          <w:color w:val="222222"/>
          <w:shd w:val="clear" w:color="auto" w:fill="FFFFFF"/>
        </w:rPr>
        <w:t>,</w:t>
      </w:r>
      <w:r w:rsidR="00F7125B">
        <w:rPr>
          <w:color w:val="222222"/>
          <w:shd w:val="clear" w:color="auto" w:fill="FFFFFF"/>
        </w:rPr>
        <w:t xml:space="preserve"> </w:t>
      </w:r>
      <w:r w:rsidR="00563736">
        <w:rPr>
          <w:color w:val="222222"/>
          <w:shd w:val="clear" w:color="auto" w:fill="FFFFFF"/>
        </w:rPr>
        <w:t>what is it that</w:t>
      </w:r>
      <w:r w:rsidR="00F7125B">
        <w:rPr>
          <w:color w:val="222222"/>
          <w:shd w:val="clear" w:color="auto" w:fill="FFFFFF"/>
        </w:rPr>
        <w:t xml:space="preserve"> </w:t>
      </w:r>
      <w:r w:rsidR="00D60C0E">
        <w:rPr>
          <w:color w:val="222222"/>
          <w:shd w:val="clear" w:color="auto" w:fill="FFFFFF"/>
        </w:rPr>
        <w:t>has been discovered here</w:t>
      </w:r>
      <w:r w:rsidR="00563736">
        <w:rPr>
          <w:color w:val="222222"/>
          <w:shd w:val="clear" w:color="auto" w:fill="FFFFFF"/>
        </w:rPr>
        <w:t>?</w:t>
      </w:r>
      <w:r w:rsidR="00D60C0E">
        <w:rPr>
          <w:color w:val="222222"/>
          <w:shd w:val="clear" w:color="auto" w:fill="FFFFFF"/>
        </w:rPr>
        <w:t xml:space="preserve"> </w:t>
      </w:r>
      <w:r w:rsidR="00DF1D3C">
        <w:rPr>
          <w:color w:val="222222"/>
          <w:shd w:val="clear" w:color="auto" w:fill="FFFFFF"/>
        </w:rPr>
        <w:t xml:space="preserve"> </w:t>
      </w:r>
      <w:r w:rsidR="009806AB">
        <w:rPr>
          <w:color w:val="222222"/>
          <w:shd w:val="clear" w:color="auto" w:fill="FFFFFF"/>
        </w:rPr>
        <w:t>Jensen writes</w:t>
      </w:r>
      <w:r w:rsidR="00E45784">
        <w:rPr>
          <w:color w:val="222222"/>
          <w:shd w:val="clear" w:color="auto" w:fill="FFFFFF"/>
        </w:rPr>
        <w:t xml:space="preserve"> that transformational</w:t>
      </w:r>
      <w:r w:rsidR="00704F84">
        <w:rPr>
          <w:color w:val="1C1D1E"/>
          <w:shd w:val="clear" w:color="auto" w:fill="FFFFFF"/>
        </w:rPr>
        <w:t xml:space="preserve"> leadership promises to meaningfully</w:t>
      </w:r>
      <w:r w:rsidR="00D60C0E">
        <w:rPr>
          <w:color w:val="1C1D1E"/>
          <w:shd w:val="clear" w:color="auto" w:fill="FFFFFF"/>
        </w:rPr>
        <w:t xml:space="preserve"> </w:t>
      </w:r>
      <w:r w:rsidR="00704F84">
        <w:rPr>
          <w:color w:val="1C1D1E"/>
          <w:shd w:val="clear" w:color="auto" w:fill="FFFFFF"/>
        </w:rPr>
        <w:t xml:space="preserve">improve outcomes by communicating an inspiring vision of the organization. However, </w:t>
      </w:r>
      <w:r w:rsidR="007A14FF">
        <w:rPr>
          <w:color w:val="1C1D1E"/>
          <w:shd w:val="clear" w:color="auto" w:fill="FFFFFF"/>
        </w:rPr>
        <w:t>this</w:t>
      </w:r>
      <w:r w:rsidR="00704F84">
        <w:rPr>
          <w:color w:val="1C1D1E"/>
          <w:shd w:val="clear" w:color="auto" w:fill="FFFFFF"/>
        </w:rPr>
        <w:t xml:space="preserve"> </w:t>
      </w:r>
      <w:r w:rsidR="00ED610A">
        <w:rPr>
          <w:color w:val="1C1D1E"/>
          <w:shd w:val="clear" w:color="auto" w:fill="FFFFFF"/>
        </w:rPr>
        <w:t>promises</w:t>
      </w:r>
      <w:r w:rsidR="00704F84">
        <w:rPr>
          <w:color w:val="1C1D1E"/>
          <w:shd w:val="clear" w:color="auto" w:fill="FFFFFF"/>
        </w:rPr>
        <w:t xml:space="preserve"> rests to a great degree on the communication skills and </w:t>
      </w:r>
      <w:r w:rsidR="00673D0E">
        <w:rPr>
          <w:color w:val="1C1D1E"/>
          <w:shd w:val="clear" w:color="auto" w:fill="FFFFFF"/>
        </w:rPr>
        <w:t>b</w:t>
      </w:r>
      <w:r w:rsidR="00704F84">
        <w:rPr>
          <w:color w:val="1C1D1E"/>
          <w:shd w:val="clear" w:color="auto" w:fill="FFFFFF"/>
        </w:rPr>
        <w:t>ehaviors of the leader (</w:t>
      </w:r>
      <w:r w:rsidR="00704F84">
        <w:rPr>
          <w:color w:val="222222"/>
          <w:shd w:val="clear" w:color="auto" w:fill="FFFFFF"/>
        </w:rPr>
        <w:t>2018</w:t>
      </w:r>
      <w:r w:rsidR="00C52712">
        <w:rPr>
          <w:color w:val="222222"/>
          <w:shd w:val="clear" w:color="auto" w:fill="FFFFFF"/>
        </w:rPr>
        <w:t>, Abstract</w:t>
      </w:r>
      <w:r w:rsidR="00704F84">
        <w:rPr>
          <w:color w:val="222222"/>
          <w:shd w:val="clear" w:color="auto" w:fill="FFFFFF"/>
        </w:rPr>
        <w:t>).</w:t>
      </w:r>
      <w:r w:rsidR="00673D0E">
        <w:rPr>
          <w:color w:val="222222"/>
          <w:shd w:val="clear" w:color="auto" w:fill="FFFFFF"/>
        </w:rPr>
        <w:t xml:space="preserve"> </w:t>
      </w:r>
      <w:r w:rsidR="00704F84">
        <w:rPr>
          <w:color w:val="1C1D1E"/>
          <w:shd w:val="clear" w:color="auto" w:fill="FFFFFF"/>
        </w:rPr>
        <w:t xml:space="preserve"> </w:t>
      </w:r>
      <w:r w:rsidR="006A7757">
        <w:rPr>
          <w:color w:val="1C1D1E"/>
          <w:shd w:val="clear" w:color="auto" w:fill="FFFFFF"/>
        </w:rPr>
        <w:t>According</w:t>
      </w:r>
      <w:r w:rsidR="005640B5">
        <w:rPr>
          <w:color w:val="1C1D1E"/>
          <w:shd w:val="clear" w:color="auto" w:fill="FFFFFF"/>
        </w:rPr>
        <w:t xml:space="preserve"> to </w:t>
      </w:r>
      <w:r w:rsidR="005640B5">
        <w:rPr>
          <w:color w:val="222222"/>
          <w:shd w:val="clear" w:color="auto" w:fill="FFFFFF"/>
        </w:rPr>
        <w:t xml:space="preserve">Budur, T. </w:t>
      </w:r>
      <w:r w:rsidR="00ED610A">
        <w:rPr>
          <w:color w:val="222222"/>
          <w:shd w:val="clear" w:color="auto" w:fill="FFFFFF"/>
        </w:rPr>
        <w:t>(</w:t>
      </w:r>
      <w:r w:rsidR="005640B5">
        <w:rPr>
          <w:color w:val="222222"/>
          <w:shd w:val="clear" w:color="auto" w:fill="FFFFFF"/>
        </w:rPr>
        <w:t>2020)</w:t>
      </w:r>
      <w:r w:rsidR="00ED610A">
        <w:rPr>
          <w:color w:val="222222"/>
          <w:shd w:val="clear" w:color="auto" w:fill="FFFFFF"/>
        </w:rPr>
        <w:t>,</w:t>
      </w:r>
      <w:r w:rsidR="005640B5">
        <w:rPr>
          <w:color w:val="222222"/>
          <w:shd w:val="clear" w:color="auto" w:fill="FFFFFF"/>
        </w:rPr>
        <w:t xml:space="preserve"> </w:t>
      </w:r>
      <w:r w:rsidR="005640B5">
        <w:rPr>
          <w:color w:val="000000"/>
          <w:shd w:val="clear" w:color="auto" w:fill="FFFFFF"/>
        </w:rPr>
        <w:t xml:space="preserve">Leadership is the art of influencing others to achieve </w:t>
      </w:r>
      <w:r w:rsidR="006A7757">
        <w:rPr>
          <w:color w:val="000000"/>
          <w:shd w:val="clear" w:color="auto" w:fill="FFFFFF"/>
        </w:rPr>
        <w:t xml:space="preserve">the </w:t>
      </w:r>
      <w:r w:rsidR="005640B5">
        <w:rPr>
          <w:color w:val="000000"/>
          <w:shd w:val="clear" w:color="auto" w:fill="FFFFFF"/>
        </w:rPr>
        <w:t>desired</w:t>
      </w:r>
      <w:r w:rsidR="003A6B81">
        <w:rPr>
          <w:color w:val="000000"/>
          <w:shd w:val="clear" w:color="auto" w:fill="FFFFFF"/>
        </w:rPr>
        <w:t xml:space="preserve"> </w:t>
      </w:r>
      <w:r w:rsidR="005640B5">
        <w:rPr>
          <w:color w:val="000000"/>
          <w:shd w:val="clear" w:color="auto" w:fill="FFFFFF"/>
        </w:rPr>
        <w:t>objectives in organizations,  and the literature argues that transformational leadership- and its charismatic</w:t>
      </w:r>
      <w:r w:rsidR="009806AB">
        <w:rPr>
          <w:color w:val="000000"/>
          <w:shd w:val="clear" w:color="auto" w:fill="FFFFFF"/>
        </w:rPr>
        <w:t xml:space="preserve"> </w:t>
      </w:r>
      <w:r w:rsidR="005640B5">
        <w:rPr>
          <w:color w:val="000000"/>
          <w:shd w:val="clear" w:color="auto" w:fill="FFFFFF"/>
        </w:rPr>
        <w:t>characteristics,</w:t>
      </w:r>
      <w:r w:rsidR="009806AB">
        <w:rPr>
          <w:color w:val="000000"/>
          <w:shd w:val="clear" w:color="auto" w:fill="FFFFFF"/>
        </w:rPr>
        <w:t xml:space="preserve"> is</w:t>
      </w:r>
      <w:r w:rsidR="00E45784">
        <w:rPr>
          <w:color w:val="000000"/>
          <w:shd w:val="clear" w:color="auto" w:fill="FFFFFF"/>
        </w:rPr>
        <w:t xml:space="preserve"> </w:t>
      </w:r>
      <w:r w:rsidR="005640B5">
        <w:rPr>
          <w:color w:val="000000"/>
          <w:shd w:val="clear" w:color="auto" w:fill="FFFFFF"/>
        </w:rPr>
        <w:t>more effective</w:t>
      </w:r>
      <w:r w:rsidR="006A7757">
        <w:rPr>
          <w:color w:val="000000"/>
          <w:shd w:val="clear" w:color="auto" w:fill="FFFFFF"/>
        </w:rPr>
        <w:t xml:space="preserve"> </w:t>
      </w:r>
      <w:r w:rsidR="005640B5">
        <w:rPr>
          <w:color w:val="000000"/>
          <w:shd w:val="clear" w:color="auto" w:fill="FFFFFF"/>
        </w:rPr>
        <w:t xml:space="preserve">and </w:t>
      </w:r>
      <w:r w:rsidR="006A7757">
        <w:rPr>
          <w:color w:val="000000"/>
          <w:shd w:val="clear" w:color="auto" w:fill="FFFFFF"/>
        </w:rPr>
        <w:t>innovative.</w:t>
      </w:r>
      <w:r w:rsidR="005640B5">
        <w:rPr>
          <w:color w:val="000000"/>
          <w:shd w:val="clear" w:color="auto" w:fill="FFFFFF"/>
        </w:rPr>
        <w:t xml:space="preserve"> </w:t>
      </w:r>
      <w:r w:rsidR="004B4534">
        <w:rPr>
          <w:color w:val="000000"/>
          <w:shd w:val="clear" w:color="auto" w:fill="FFFFFF"/>
        </w:rPr>
        <w:t xml:space="preserve">The </w:t>
      </w:r>
      <w:r w:rsidR="003040FF">
        <w:rPr>
          <w:color w:val="000000"/>
          <w:shd w:val="clear" w:color="auto" w:fill="FFFFFF"/>
        </w:rPr>
        <w:t xml:space="preserve">takeaway insights from Jensen and </w:t>
      </w:r>
      <w:proofErr w:type="spellStart"/>
      <w:r w:rsidR="003040FF">
        <w:rPr>
          <w:color w:val="000000"/>
          <w:shd w:val="clear" w:color="auto" w:fill="FFFFFF"/>
        </w:rPr>
        <w:t>Badur</w:t>
      </w:r>
      <w:proofErr w:type="spellEnd"/>
      <w:r w:rsidR="003040FF">
        <w:rPr>
          <w:color w:val="000000"/>
          <w:shd w:val="clear" w:color="auto" w:fill="FFFFFF"/>
        </w:rPr>
        <w:t xml:space="preserve"> are </w:t>
      </w:r>
      <w:r w:rsidR="00235017">
        <w:rPr>
          <w:color w:val="000000"/>
          <w:shd w:val="clear" w:color="auto" w:fill="FFFFFF"/>
        </w:rPr>
        <w:t>three-fold</w:t>
      </w:r>
      <w:r w:rsidR="00C95568">
        <w:rPr>
          <w:color w:val="000000"/>
          <w:shd w:val="clear" w:color="auto" w:fill="FFFFFF"/>
        </w:rPr>
        <w:t xml:space="preserve">: </w:t>
      </w:r>
      <w:r w:rsidR="00F020F6">
        <w:rPr>
          <w:color w:val="000000"/>
          <w:shd w:val="clear" w:color="auto" w:fill="FFFFFF"/>
        </w:rPr>
        <w:t xml:space="preserve">transformational leadership comes with </w:t>
      </w:r>
      <w:r w:rsidR="00E47871">
        <w:rPr>
          <w:color w:val="000000"/>
          <w:shd w:val="clear" w:color="auto" w:fill="FFFFFF"/>
        </w:rPr>
        <w:t xml:space="preserve">a </w:t>
      </w:r>
      <w:r w:rsidR="00D70F33">
        <w:rPr>
          <w:color w:val="000000"/>
          <w:shd w:val="clear" w:color="auto" w:fill="FFFFFF"/>
        </w:rPr>
        <w:t>shared</w:t>
      </w:r>
      <w:r w:rsidR="003448DB">
        <w:rPr>
          <w:color w:val="000000"/>
          <w:shd w:val="clear" w:color="auto" w:fill="FFFFFF"/>
        </w:rPr>
        <w:t xml:space="preserve"> vision, </w:t>
      </w:r>
      <w:r w:rsidR="007529C9">
        <w:rPr>
          <w:color w:val="000000"/>
          <w:shd w:val="clear" w:color="auto" w:fill="FFFFFF"/>
        </w:rPr>
        <w:t xml:space="preserve">practicable </w:t>
      </w:r>
      <w:r w:rsidR="003448DB">
        <w:rPr>
          <w:color w:val="000000"/>
          <w:shd w:val="clear" w:color="auto" w:fill="FFFFFF"/>
        </w:rPr>
        <w:t>communication skills</w:t>
      </w:r>
      <w:r w:rsidR="00235017">
        <w:rPr>
          <w:color w:val="000000"/>
          <w:shd w:val="clear" w:color="auto" w:fill="FFFFFF"/>
        </w:rPr>
        <w:t>,</w:t>
      </w:r>
      <w:r w:rsidR="00D70F33">
        <w:rPr>
          <w:color w:val="000000"/>
          <w:shd w:val="clear" w:color="auto" w:fill="FFFFFF"/>
        </w:rPr>
        <w:t xml:space="preserve"> and </w:t>
      </w:r>
      <w:r w:rsidR="00E47871">
        <w:rPr>
          <w:color w:val="000000"/>
          <w:shd w:val="clear" w:color="auto" w:fill="FFFFFF"/>
        </w:rPr>
        <w:t>charisma</w:t>
      </w:r>
      <w:r w:rsidR="001A086E">
        <w:rPr>
          <w:color w:val="000000"/>
          <w:shd w:val="clear" w:color="auto" w:fill="FFFFFF"/>
        </w:rPr>
        <w:t xml:space="preserve"> </w:t>
      </w:r>
      <w:r w:rsidR="00D727DA">
        <w:rPr>
          <w:color w:val="000000"/>
          <w:shd w:val="clear" w:color="auto" w:fill="FFFFFF"/>
        </w:rPr>
        <w:t xml:space="preserve">characterized by </w:t>
      </w:r>
      <w:r w:rsidR="00E47871">
        <w:rPr>
          <w:color w:val="000000"/>
          <w:shd w:val="clear" w:color="auto" w:fill="FFFFFF"/>
        </w:rPr>
        <w:t>the leader’s behaviors.</w:t>
      </w:r>
      <w:r w:rsidR="001A086E">
        <w:rPr>
          <w:color w:val="000000"/>
          <w:shd w:val="clear" w:color="auto" w:fill="FFFFFF"/>
        </w:rPr>
        <w:t xml:space="preserve"> </w:t>
      </w:r>
      <w:r w:rsidR="00D70F33">
        <w:rPr>
          <w:color w:val="000000"/>
          <w:shd w:val="clear" w:color="auto" w:fill="FFFFFF"/>
        </w:rPr>
        <w:t xml:space="preserve"> </w:t>
      </w:r>
      <w:r w:rsidR="003831F3">
        <w:rPr>
          <w:color w:val="000000"/>
          <w:shd w:val="clear" w:color="auto" w:fill="FFFFFF"/>
        </w:rPr>
        <w:t>Not</w:t>
      </w:r>
      <w:r w:rsidR="003966D0">
        <w:rPr>
          <w:color w:val="000000"/>
          <w:shd w:val="clear" w:color="auto" w:fill="FFFFFF"/>
        </w:rPr>
        <w:t xml:space="preserve"> much is said about </w:t>
      </w:r>
      <w:r w:rsidR="00E874D1">
        <w:rPr>
          <w:color w:val="000000"/>
          <w:shd w:val="clear" w:color="auto" w:fill="FFFFFF"/>
        </w:rPr>
        <w:t>the leaders’ behaviors</w:t>
      </w:r>
      <w:r w:rsidR="000805BF">
        <w:rPr>
          <w:color w:val="000000"/>
          <w:shd w:val="clear" w:color="auto" w:fill="FFFFFF"/>
        </w:rPr>
        <w:t xml:space="preserve"> directly or indirectly</w:t>
      </w:r>
      <w:r w:rsidR="00017F48">
        <w:rPr>
          <w:color w:val="000000"/>
          <w:shd w:val="clear" w:color="auto" w:fill="FFFFFF"/>
        </w:rPr>
        <w:t xml:space="preserve"> </w:t>
      </w:r>
      <w:r w:rsidR="005230C6">
        <w:rPr>
          <w:color w:val="000000"/>
          <w:shd w:val="clear" w:color="auto" w:fill="FFFFFF"/>
        </w:rPr>
        <w:t>in</w:t>
      </w:r>
      <w:r w:rsidR="00C50B3F">
        <w:rPr>
          <w:color w:val="000000"/>
          <w:shd w:val="clear" w:color="auto" w:fill="FFFFFF"/>
        </w:rPr>
        <w:t>fluenced by the organizational</w:t>
      </w:r>
      <w:r w:rsidR="00017F48">
        <w:rPr>
          <w:color w:val="000000"/>
          <w:shd w:val="clear" w:color="auto" w:fill="FFFFFF"/>
        </w:rPr>
        <w:t xml:space="preserve"> </w:t>
      </w:r>
      <w:r w:rsidR="00897F62">
        <w:rPr>
          <w:color w:val="000000"/>
          <w:shd w:val="clear" w:color="auto" w:fill="FFFFFF"/>
        </w:rPr>
        <w:t>vision and mission</w:t>
      </w:r>
      <w:r w:rsidR="001E3804">
        <w:rPr>
          <w:color w:val="000000"/>
          <w:shd w:val="clear" w:color="auto" w:fill="FFFFFF"/>
        </w:rPr>
        <w:t xml:space="preserve"> </w:t>
      </w:r>
      <w:r w:rsidR="00704F84">
        <w:rPr>
          <w:color w:val="1C1D1E"/>
          <w:shd w:val="clear" w:color="auto" w:fill="FFFFFF"/>
        </w:rPr>
        <w:t xml:space="preserve">when </w:t>
      </w:r>
      <w:r w:rsidR="003831F3">
        <w:rPr>
          <w:color w:val="1C1D1E"/>
          <w:shd w:val="clear" w:color="auto" w:fill="FFFFFF"/>
        </w:rPr>
        <w:t>sound organizational culture, norms, and business traditions complement a common language</w:t>
      </w:r>
      <w:r w:rsidR="00704F84">
        <w:rPr>
          <w:color w:val="1C1D1E"/>
          <w:shd w:val="clear" w:color="auto" w:fill="FFFFFF"/>
        </w:rPr>
        <w:t>.</w:t>
      </w:r>
      <w:r w:rsidR="00BD0888">
        <w:rPr>
          <w:color w:val="1C1D1E"/>
          <w:shd w:val="clear" w:color="auto" w:fill="FFFFFF"/>
        </w:rPr>
        <w:t xml:space="preserve"> </w:t>
      </w:r>
      <w:r w:rsidR="00704F84">
        <w:rPr>
          <w:color w:val="000000"/>
        </w:rPr>
        <w:t>Th</w:t>
      </w:r>
      <w:r w:rsidR="0006697E">
        <w:rPr>
          <w:color w:val="000000"/>
        </w:rPr>
        <w:t xml:space="preserve">e </w:t>
      </w:r>
      <w:r w:rsidR="002E1F7B">
        <w:rPr>
          <w:color w:val="000000"/>
        </w:rPr>
        <w:t xml:space="preserve">Hermeneutics and Communication study </w:t>
      </w:r>
      <w:r w:rsidR="0006697E">
        <w:rPr>
          <w:color w:val="000000"/>
        </w:rPr>
        <w:t xml:space="preserve">records </w:t>
      </w:r>
      <w:r w:rsidR="00C46D27">
        <w:rPr>
          <w:color w:val="000000"/>
        </w:rPr>
        <w:t xml:space="preserve">that </w:t>
      </w:r>
      <w:r w:rsidR="0006697E">
        <w:rPr>
          <w:color w:val="000000"/>
        </w:rPr>
        <w:t>the c</w:t>
      </w:r>
      <w:r w:rsidR="001A3CCA">
        <w:rPr>
          <w:color w:val="000000"/>
        </w:rPr>
        <w:t xml:space="preserve">harisma of a </w:t>
      </w:r>
      <w:r w:rsidR="00704F84">
        <w:rPr>
          <w:color w:val="000000"/>
        </w:rPr>
        <w:t xml:space="preserve">transformational leader </w:t>
      </w:r>
      <w:r w:rsidR="00162643">
        <w:rPr>
          <w:color w:val="000000"/>
        </w:rPr>
        <w:t xml:space="preserve">is </w:t>
      </w:r>
      <w:r w:rsidR="00607F31">
        <w:rPr>
          <w:color w:val="000000"/>
        </w:rPr>
        <w:t xml:space="preserve">not </w:t>
      </w:r>
      <w:r w:rsidR="00162643">
        <w:rPr>
          <w:color w:val="000000"/>
        </w:rPr>
        <w:t>a magical wan</w:t>
      </w:r>
      <w:r w:rsidR="00607F31">
        <w:rPr>
          <w:color w:val="000000"/>
        </w:rPr>
        <w:t>d</w:t>
      </w:r>
      <w:r w:rsidR="00CF65FA">
        <w:rPr>
          <w:color w:val="000000"/>
        </w:rPr>
        <w:t>. It</w:t>
      </w:r>
      <w:r w:rsidR="00363165">
        <w:rPr>
          <w:color w:val="000000"/>
        </w:rPr>
        <w:t xml:space="preserve"> is an art and charm </w:t>
      </w:r>
      <w:r w:rsidR="00FF2494">
        <w:rPr>
          <w:color w:val="000000"/>
        </w:rPr>
        <w:t xml:space="preserve">and a personality </w:t>
      </w:r>
      <w:r w:rsidR="00B91A76">
        <w:rPr>
          <w:color w:val="000000"/>
        </w:rPr>
        <w:t>appealing</w:t>
      </w:r>
      <w:r w:rsidR="006A6ACD">
        <w:rPr>
          <w:color w:val="000000"/>
        </w:rPr>
        <w:t xml:space="preserve"> and attractive</w:t>
      </w:r>
      <w:r w:rsidR="00ED1324">
        <w:rPr>
          <w:color w:val="000000"/>
        </w:rPr>
        <w:t xml:space="preserve"> based on instant connectivity</w:t>
      </w:r>
      <w:r w:rsidR="00380DA2">
        <w:rPr>
          <w:color w:val="000000"/>
        </w:rPr>
        <w:t xml:space="preserve"> in communication and </w:t>
      </w:r>
      <w:r w:rsidR="00162643">
        <w:rPr>
          <w:color w:val="000000"/>
        </w:rPr>
        <w:t xml:space="preserve">relationship </w:t>
      </w:r>
      <w:r w:rsidR="00607F31">
        <w:rPr>
          <w:color w:val="000000"/>
        </w:rPr>
        <w:t>building</w:t>
      </w:r>
      <w:r w:rsidR="003831F3">
        <w:rPr>
          <w:color w:val="000000"/>
        </w:rPr>
        <w:t>. It is</w:t>
      </w:r>
      <w:r w:rsidR="00863DC0">
        <w:rPr>
          <w:color w:val="000000"/>
        </w:rPr>
        <w:t xml:space="preserve"> full of </w:t>
      </w:r>
      <w:r w:rsidR="00AA6898">
        <w:rPr>
          <w:color w:val="000000"/>
        </w:rPr>
        <w:t>simple</w:t>
      </w:r>
      <w:r w:rsidR="001913E5">
        <w:rPr>
          <w:color w:val="000000"/>
        </w:rPr>
        <w:t>,</w:t>
      </w:r>
      <w:r w:rsidR="00AA6898">
        <w:rPr>
          <w:color w:val="000000"/>
        </w:rPr>
        <w:t xml:space="preserve"> feasible </w:t>
      </w:r>
      <w:r w:rsidR="003831F3">
        <w:rPr>
          <w:color w:val="000000"/>
        </w:rPr>
        <w:t>initiatives</w:t>
      </w:r>
      <w:r w:rsidR="00AA6898">
        <w:rPr>
          <w:color w:val="000000"/>
        </w:rPr>
        <w:t xml:space="preserve"> </w:t>
      </w:r>
      <w:r w:rsidR="003831F3">
        <w:rPr>
          <w:color w:val="000000"/>
        </w:rPr>
        <w:t xml:space="preserve">in </w:t>
      </w:r>
      <w:r w:rsidR="006064F6">
        <w:rPr>
          <w:color w:val="000000"/>
        </w:rPr>
        <w:t>creativity and innovation.</w:t>
      </w:r>
      <w:r w:rsidR="006064F6">
        <w:rPr>
          <w:b/>
          <w:color w:val="000000"/>
        </w:rPr>
        <w:t xml:space="preserve"> </w:t>
      </w:r>
    </w:p>
    <w:p w14:paraId="6585B2CC" w14:textId="37139FD8" w:rsidR="004A3A98" w:rsidRDefault="005C5B33" w:rsidP="00B875E3">
      <w:pPr>
        <w:pStyle w:val="NoSpacing"/>
        <w:spacing w:line="480" w:lineRule="auto"/>
        <w:ind w:firstLine="720"/>
        <w:rPr>
          <w:color w:val="000000"/>
          <w:shd w:val="clear" w:color="auto" w:fill="FFFFFF"/>
        </w:rPr>
      </w:pPr>
      <w:r w:rsidRPr="007A2F5F">
        <w:rPr>
          <w:bCs/>
          <w:color w:val="000000"/>
          <w:u w:val="single"/>
        </w:rPr>
        <w:t>The</w:t>
      </w:r>
      <w:r w:rsidR="00A07E1F" w:rsidRPr="007A2F5F">
        <w:rPr>
          <w:bCs/>
          <w:color w:val="000000"/>
          <w:u w:val="single"/>
        </w:rPr>
        <w:t xml:space="preserve"> specific </w:t>
      </w:r>
      <w:r w:rsidRPr="007A2F5F">
        <w:rPr>
          <w:bCs/>
          <w:color w:val="000000"/>
          <w:u w:val="single"/>
        </w:rPr>
        <w:t xml:space="preserve">question </w:t>
      </w:r>
      <w:r w:rsidR="003831F3">
        <w:rPr>
          <w:bCs/>
          <w:color w:val="000000"/>
          <w:u w:val="single"/>
        </w:rPr>
        <w:t xml:space="preserve">is how these terrific-looking theories, principles, precepts, and models can </w:t>
      </w:r>
      <w:r w:rsidR="00EA6319">
        <w:rPr>
          <w:bCs/>
          <w:color w:val="000000"/>
        </w:rPr>
        <w:t xml:space="preserve">be channeled into </w:t>
      </w:r>
      <w:r w:rsidR="00CF65FA">
        <w:rPr>
          <w:bCs/>
          <w:color w:val="000000"/>
        </w:rPr>
        <w:t>real-life</w:t>
      </w:r>
      <w:r w:rsidR="00BA141B">
        <w:rPr>
          <w:bCs/>
          <w:color w:val="000000"/>
        </w:rPr>
        <w:t xml:space="preserve">, </w:t>
      </w:r>
      <w:r w:rsidR="00F1037B">
        <w:rPr>
          <w:bCs/>
          <w:color w:val="000000"/>
        </w:rPr>
        <w:t xml:space="preserve">evident </w:t>
      </w:r>
      <w:r w:rsidR="004F1CF3">
        <w:rPr>
          <w:bCs/>
          <w:color w:val="000000"/>
        </w:rPr>
        <w:t xml:space="preserve">working </w:t>
      </w:r>
      <w:r w:rsidR="00F1037B">
        <w:rPr>
          <w:bCs/>
          <w:color w:val="000000"/>
        </w:rPr>
        <w:t xml:space="preserve">situations amid </w:t>
      </w:r>
      <w:r w:rsidR="009D50EE">
        <w:rPr>
          <w:bCs/>
          <w:color w:val="000000"/>
        </w:rPr>
        <w:t>the prevailing</w:t>
      </w:r>
      <w:r w:rsidR="00E01B91">
        <w:rPr>
          <w:bCs/>
          <w:color w:val="000000"/>
        </w:rPr>
        <w:t>,</w:t>
      </w:r>
      <w:r w:rsidR="009D50EE">
        <w:rPr>
          <w:bCs/>
          <w:color w:val="000000"/>
        </w:rPr>
        <w:t xml:space="preserve"> sometimes complex cultural diversities </w:t>
      </w:r>
      <w:r w:rsidR="00FA44CA">
        <w:rPr>
          <w:bCs/>
          <w:color w:val="000000"/>
        </w:rPr>
        <w:t>lacking sustainable inclusion</w:t>
      </w:r>
      <w:r w:rsidR="00E01B91">
        <w:rPr>
          <w:bCs/>
          <w:color w:val="000000"/>
        </w:rPr>
        <w:t>.</w:t>
      </w:r>
      <w:r w:rsidR="00B87E54">
        <w:rPr>
          <w:bCs/>
          <w:color w:val="000000"/>
        </w:rPr>
        <w:t xml:space="preserve"> </w:t>
      </w:r>
      <w:r w:rsidR="00F6757B">
        <w:rPr>
          <w:bCs/>
          <w:color w:val="000000"/>
        </w:rPr>
        <w:t xml:space="preserve"> What about </w:t>
      </w:r>
      <w:r w:rsidR="00397FFA">
        <w:rPr>
          <w:bCs/>
          <w:color w:val="000000"/>
        </w:rPr>
        <w:t>kingdom and servant leadership, transactional, situational, and contingent leadership models</w:t>
      </w:r>
      <w:r w:rsidR="00572EB5">
        <w:rPr>
          <w:bCs/>
          <w:color w:val="000000"/>
        </w:rPr>
        <w:t xml:space="preserve">, </w:t>
      </w:r>
      <w:r w:rsidR="004F25C0">
        <w:rPr>
          <w:bCs/>
          <w:color w:val="000000"/>
        </w:rPr>
        <w:t xml:space="preserve">religious </w:t>
      </w:r>
      <w:r w:rsidR="000B0CDD">
        <w:rPr>
          <w:bCs/>
          <w:color w:val="000000"/>
        </w:rPr>
        <w:t xml:space="preserve">and secular </w:t>
      </w:r>
      <w:r w:rsidR="00572EB5">
        <w:rPr>
          <w:bCs/>
          <w:color w:val="000000"/>
        </w:rPr>
        <w:t>orthodoxy, o</w:t>
      </w:r>
      <w:r w:rsidR="004F25C0">
        <w:rPr>
          <w:bCs/>
          <w:color w:val="000000"/>
        </w:rPr>
        <w:t xml:space="preserve">rthopraxis, and orthopathy </w:t>
      </w:r>
      <w:r w:rsidR="00397FFA">
        <w:rPr>
          <w:bCs/>
          <w:color w:val="000000"/>
        </w:rPr>
        <w:t xml:space="preserve"> </w:t>
      </w:r>
      <w:r w:rsidR="004F25C0">
        <w:rPr>
          <w:color w:val="202124"/>
          <w:shd w:val="clear" w:color="auto" w:fill="FFFFFF"/>
        </w:rPr>
        <w:t>(</w:t>
      </w:r>
      <w:r w:rsidR="004F25C0" w:rsidRPr="00987D33">
        <w:rPr>
          <w:color w:val="202124"/>
          <w:shd w:val="clear" w:color="auto" w:fill="FFFFFF"/>
        </w:rPr>
        <w:t xml:space="preserve">McKinney, </w:t>
      </w:r>
      <w:r w:rsidR="004F25C0">
        <w:rPr>
          <w:color w:val="202124"/>
          <w:shd w:val="clear" w:color="auto" w:fill="FFFFFF"/>
        </w:rPr>
        <w:t xml:space="preserve">2022; </w:t>
      </w:r>
      <w:r w:rsidR="004F25C0" w:rsidRPr="00987D33">
        <w:rPr>
          <w:color w:val="202124"/>
          <w:shd w:val="clear" w:color="auto" w:fill="FFFFFF"/>
        </w:rPr>
        <w:t>Morris</w:t>
      </w:r>
      <w:r w:rsidR="004F25C0">
        <w:rPr>
          <w:color w:val="202124"/>
          <w:shd w:val="clear" w:color="auto" w:fill="FFFFFF"/>
        </w:rPr>
        <w:t xml:space="preserve"> et al.</w:t>
      </w:r>
      <w:r w:rsidR="004F25C0" w:rsidRPr="00987D33">
        <w:rPr>
          <w:color w:val="202124"/>
          <w:shd w:val="clear" w:color="auto" w:fill="FFFFFF"/>
        </w:rPr>
        <w:t>,</w:t>
      </w:r>
      <w:r w:rsidR="004F25C0">
        <w:rPr>
          <w:color w:val="202124"/>
          <w:shd w:val="clear" w:color="auto" w:fill="FFFFFF"/>
        </w:rPr>
        <w:t xml:space="preserve"> </w:t>
      </w:r>
      <w:r w:rsidR="004F25C0" w:rsidRPr="00987D33">
        <w:rPr>
          <w:color w:val="202124"/>
          <w:shd w:val="clear" w:color="auto" w:fill="FFFFFF"/>
        </w:rPr>
        <w:t>2022</w:t>
      </w:r>
      <w:r w:rsidR="004F25C0">
        <w:rPr>
          <w:color w:val="202124"/>
          <w:shd w:val="clear" w:color="auto" w:fill="FFFFFF"/>
        </w:rPr>
        <w:t>; M</w:t>
      </w:r>
      <w:r w:rsidR="004F25C0" w:rsidRPr="00987D33">
        <w:rPr>
          <w:color w:val="202124"/>
          <w:shd w:val="clear" w:color="auto" w:fill="FFFFFF"/>
        </w:rPr>
        <w:t>oving,</w:t>
      </w:r>
      <w:r w:rsidR="004F25C0">
        <w:rPr>
          <w:color w:val="202124"/>
          <w:shd w:val="clear" w:color="auto" w:fill="FFFFFF"/>
        </w:rPr>
        <w:t xml:space="preserve"> </w:t>
      </w:r>
      <w:r w:rsidR="004F25C0" w:rsidRPr="00987D33">
        <w:rPr>
          <w:color w:val="202124"/>
          <w:shd w:val="clear" w:color="auto" w:fill="FFFFFF"/>
        </w:rPr>
        <w:t>2016</w:t>
      </w:r>
      <w:r w:rsidR="004F25C0">
        <w:rPr>
          <w:color w:val="202124"/>
          <w:shd w:val="clear" w:color="auto" w:fill="FFFFFF"/>
        </w:rPr>
        <w:t>; Archibong, 2019)</w:t>
      </w:r>
      <w:r w:rsidR="004F25C0" w:rsidRPr="00987D33">
        <w:rPr>
          <w:color w:val="202124"/>
          <w:shd w:val="clear" w:color="auto" w:fill="FFFFFF"/>
        </w:rPr>
        <w:t xml:space="preserve"> </w:t>
      </w:r>
      <w:r w:rsidR="00397FFA">
        <w:rPr>
          <w:bCs/>
          <w:color w:val="000000"/>
        </w:rPr>
        <w:t xml:space="preserve">learned through extensive research and simulated studies, yet not practicable in some religious, </w:t>
      </w:r>
      <w:r w:rsidR="007C7E6C">
        <w:rPr>
          <w:bCs/>
          <w:color w:val="000000"/>
        </w:rPr>
        <w:t>secular,</w:t>
      </w:r>
      <w:r w:rsidR="00397FFA">
        <w:rPr>
          <w:bCs/>
          <w:color w:val="000000"/>
        </w:rPr>
        <w:t xml:space="preserve"> and political organizations?   </w:t>
      </w:r>
      <w:r w:rsidR="007C7E6C">
        <w:rPr>
          <w:bCs/>
          <w:color w:val="000000"/>
        </w:rPr>
        <w:t xml:space="preserve">What about </w:t>
      </w:r>
      <w:r w:rsidR="00A5585B">
        <w:rPr>
          <w:bCs/>
          <w:color w:val="000000"/>
        </w:rPr>
        <w:t xml:space="preserve">erstwhile </w:t>
      </w:r>
      <w:r w:rsidR="00C07741">
        <w:rPr>
          <w:color w:val="000000"/>
          <w:shd w:val="clear" w:color="auto" w:fill="FFFFFF"/>
        </w:rPr>
        <w:t xml:space="preserve"> Gadamerian theories and concept of fusion in the horizon and the universality of communication interpretation</w:t>
      </w:r>
      <w:r w:rsidR="00335029">
        <w:rPr>
          <w:color w:val="000000"/>
          <w:shd w:val="clear" w:color="auto" w:fill="FFFFFF"/>
        </w:rPr>
        <w:t xml:space="preserve">, and how </w:t>
      </w:r>
      <w:r w:rsidR="00CE41BF">
        <w:rPr>
          <w:color w:val="000000"/>
          <w:shd w:val="clear" w:color="auto" w:fill="FFFFFF"/>
        </w:rPr>
        <w:t>they intersect</w:t>
      </w:r>
      <w:r w:rsidR="00C07741">
        <w:rPr>
          <w:color w:val="000000"/>
          <w:shd w:val="clear" w:color="auto" w:fill="FFFFFF"/>
        </w:rPr>
        <w:t xml:space="preserve"> with Dr. Schmit’s subjective and objective communication functions </w:t>
      </w:r>
      <w:r w:rsidR="00921136">
        <w:rPr>
          <w:color w:val="000000"/>
          <w:shd w:val="clear" w:color="auto" w:fill="FFFFFF"/>
        </w:rPr>
        <w:t>in</w:t>
      </w:r>
      <w:r w:rsidR="00C07741">
        <w:rPr>
          <w:color w:val="000000"/>
          <w:shd w:val="clear" w:color="auto" w:fill="FFFFFF"/>
        </w:rPr>
        <w:t xml:space="preserve"> hermeneutical interpretation</w:t>
      </w:r>
      <w:r w:rsidR="00335029">
        <w:rPr>
          <w:color w:val="000000"/>
          <w:shd w:val="clear" w:color="auto" w:fill="FFFFFF"/>
        </w:rPr>
        <w:t xml:space="preserve">?  </w:t>
      </w:r>
      <w:r w:rsidR="004A3A98">
        <w:rPr>
          <w:color w:val="000000"/>
          <w:shd w:val="clear" w:color="auto" w:fill="FFFFFF"/>
        </w:rPr>
        <w:t xml:space="preserve">However, </w:t>
      </w:r>
      <w:r w:rsidR="004A48B7">
        <w:rPr>
          <w:color w:val="000000"/>
          <w:shd w:val="clear" w:color="auto" w:fill="FFFFFF"/>
        </w:rPr>
        <w:t>hermeneutic communication and interpretation studies tend</w:t>
      </w:r>
      <w:r w:rsidR="006003F8">
        <w:rPr>
          <w:color w:val="000000"/>
          <w:shd w:val="clear" w:color="auto" w:fill="FFFFFF"/>
        </w:rPr>
        <w:t xml:space="preserve"> to condense these </w:t>
      </w:r>
      <w:r w:rsidR="004F2C4B">
        <w:rPr>
          <w:color w:val="000000"/>
          <w:shd w:val="clear" w:color="auto" w:fill="FFFFFF"/>
        </w:rPr>
        <w:t xml:space="preserve">numerous </w:t>
      </w:r>
      <w:r w:rsidR="00C24816">
        <w:rPr>
          <w:color w:val="000000"/>
          <w:shd w:val="clear" w:color="auto" w:fill="FFFFFF"/>
        </w:rPr>
        <w:t>theories</w:t>
      </w:r>
      <w:r w:rsidR="00732200">
        <w:rPr>
          <w:color w:val="000000"/>
          <w:shd w:val="clear" w:color="auto" w:fill="FFFFFF"/>
        </w:rPr>
        <w:t>,</w:t>
      </w:r>
      <w:r w:rsidR="00C24816">
        <w:rPr>
          <w:color w:val="000000"/>
          <w:shd w:val="clear" w:color="auto" w:fill="FFFFFF"/>
        </w:rPr>
        <w:t xml:space="preserve"> principles, </w:t>
      </w:r>
      <w:r w:rsidR="00E176F7">
        <w:rPr>
          <w:color w:val="000000"/>
          <w:shd w:val="clear" w:color="auto" w:fill="FFFFFF"/>
        </w:rPr>
        <w:t>concepts</w:t>
      </w:r>
      <w:r w:rsidR="00E70013">
        <w:rPr>
          <w:color w:val="000000"/>
          <w:shd w:val="clear" w:color="auto" w:fill="FFFFFF"/>
        </w:rPr>
        <w:t>,</w:t>
      </w:r>
      <w:r w:rsidR="00E176F7">
        <w:rPr>
          <w:color w:val="000000"/>
          <w:shd w:val="clear" w:color="auto" w:fill="FFFFFF"/>
        </w:rPr>
        <w:t xml:space="preserve"> and </w:t>
      </w:r>
      <w:r w:rsidR="00C24816">
        <w:rPr>
          <w:color w:val="000000"/>
          <w:shd w:val="clear" w:color="auto" w:fill="FFFFFF"/>
        </w:rPr>
        <w:t xml:space="preserve">models </w:t>
      </w:r>
      <w:r w:rsidR="00776695">
        <w:rPr>
          <w:color w:val="000000"/>
          <w:shd w:val="clear" w:color="auto" w:fill="FFFFFF"/>
        </w:rPr>
        <w:t>int</w:t>
      </w:r>
      <w:r w:rsidR="00732200">
        <w:rPr>
          <w:color w:val="000000"/>
          <w:shd w:val="clear" w:color="auto" w:fill="FFFFFF"/>
        </w:rPr>
        <w:t xml:space="preserve">o </w:t>
      </w:r>
      <w:r w:rsidR="008328E9">
        <w:rPr>
          <w:color w:val="000000"/>
          <w:shd w:val="clear" w:color="auto" w:fill="FFFFFF"/>
        </w:rPr>
        <w:t xml:space="preserve">an </w:t>
      </w:r>
      <w:r w:rsidR="00732200">
        <w:rPr>
          <w:color w:val="000000"/>
          <w:shd w:val="clear" w:color="auto" w:fill="FFFFFF"/>
        </w:rPr>
        <w:t xml:space="preserve">interdisciplinary </w:t>
      </w:r>
      <w:r w:rsidR="00A37C5E">
        <w:rPr>
          <w:color w:val="000000"/>
          <w:shd w:val="clear" w:color="auto" w:fill="FFFFFF"/>
        </w:rPr>
        <w:t xml:space="preserve">research </w:t>
      </w:r>
      <w:r w:rsidR="008328E9">
        <w:rPr>
          <w:color w:val="000000"/>
          <w:shd w:val="clear" w:color="auto" w:fill="FFFFFF"/>
        </w:rPr>
        <w:t>study</w:t>
      </w:r>
      <w:r w:rsidR="003831F3">
        <w:rPr>
          <w:color w:val="000000"/>
          <w:shd w:val="clear" w:color="auto" w:fill="FFFFFF"/>
        </w:rPr>
        <w:t xml:space="preserve"> that offers contextualization and application channels</w:t>
      </w:r>
      <w:r w:rsidR="001F46E8">
        <w:rPr>
          <w:color w:val="000000"/>
          <w:shd w:val="clear" w:color="auto" w:fill="FFFFFF"/>
        </w:rPr>
        <w:t>.</w:t>
      </w:r>
      <w:r w:rsidR="00B800DB">
        <w:rPr>
          <w:color w:val="000000"/>
          <w:shd w:val="clear" w:color="auto" w:fill="FFFFFF"/>
        </w:rPr>
        <w:t xml:space="preserve"> </w:t>
      </w:r>
      <w:r w:rsidR="003503A0">
        <w:rPr>
          <w:color w:val="000000"/>
          <w:shd w:val="clear" w:color="auto" w:fill="FFFFFF"/>
        </w:rPr>
        <w:t>These</w:t>
      </w:r>
      <w:r w:rsidR="00B800DB">
        <w:rPr>
          <w:color w:val="000000"/>
          <w:shd w:val="clear" w:color="auto" w:fill="FFFFFF"/>
        </w:rPr>
        <w:t xml:space="preserve"> learned </w:t>
      </w:r>
      <w:r w:rsidR="007E30E3">
        <w:rPr>
          <w:color w:val="000000"/>
          <w:shd w:val="clear" w:color="auto" w:fill="FFFFFF"/>
        </w:rPr>
        <w:t xml:space="preserve">and acquired skills can be utilized in </w:t>
      </w:r>
      <w:r w:rsidR="003503A0">
        <w:rPr>
          <w:color w:val="000000"/>
          <w:shd w:val="clear" w:color="auto" w:fill="FFFFFF"/>
        </w:rPr>
        <w:t xml:space="preserve">Christian </w:t>
      </w:r>
      <w:r w:rsidR="007E30E3">
        <w:rPr>
          <w:color w:val="000000"/>
          <w:shd w:val="clear" w:color="auto" w:fill="FFFFFF"/>
        </w:rPr>
        <w:t>no</w:t>
      </w:r>
      <w:r w:rsidR="0075739B">
        <w:rPr>
          <w:color w:val="000000"/>
          <w:shd w:val="clear" w:color="auto" w:fill="FFFFFF"/>
        </w:rPr>
        <w:t xml:space="preserve">nprofit </w:t>
      </w:r>
      <w:r w:rsidR="003503A0">
        <w:rPr>
          <w:color w:val="000000"/>
          <w:shd w:val="clear" w:color="auto" w:fill="FFFFFF"/>
        </w:rPr>
        <w:t xml:space="preserve">organizations that </w:t>
      </w:r>
      <w:r w:rsidR="00060DF5">
        <w:rPr>
          <w:color w:val="000000"/>
          <w:shd w:val="clear" w:color="auto" w:fill="FFFFFF"/>
        </w:rPr>
        <w:t>practice</w:t>
      </w:r>
      <w:r w:rsidR="003503A0">
        <w:rPr>
          <w:color w:val="000000"/>
          <w:shd w:val="clear" w:color="auto" w:fill="FFFFFF"/>
        </w:rPr>
        <w:t xml:space="preserve"> </w:t>
      </w:r>
      <w:r w:rsidR="00A125E3">
        <w:rPr>
          <w:color w:val="000000"/>
          <w:shd w:val="clear" w:color="auto" w:fill="FFFFFF"/>
        </w:rPr>
        <w:t xml:space="preserve">transformational leadership </w:t>
      </w:r>
      <w:r w:rsidR="0075739B">
        <w:rPr>
          <w:color w:val="000000"/>
          <w:shd w:val="clear" w:color="auto" w:fill="FFFFFF"/>
        </w:rPr>
        <w:t xml:space="preserve">and </w:t>
      </w:r>
      <w:r w:rsidR="00145520">
        <w:rPr>
          <w:color w:val="000000"/>
          <w:shd w:val="clear" w:color="auto" w:fill="FFFFFF"/>
        </w:rPr>
        <w:t>profit-oriented</w:t>
      </w:r>
      <w:r w:rsidR="00A125E3">
        <w:rPr>
          <w:color w:val="000000"/>
          <w:shd w:val="clear" w:color="auto" w:fill="FFFFFF"/>
        </w:rPr>
        <w:t xml:space="preserve"> organizations </w:t>
      </w:r>
      <w:r w:rsidR="008F168B">
        <w:rPr>
          <w:color w:val="000000"/>
          <w:shd w:val="clear" w:color="auto" w:fill="FFFFFF"/>
        </w:rPr>
        <w:t>with</w:t>
      </w:r>
      <w:r w:rsidR="00060DF5">
        <w:rPr>
          <w:color w:val="000000"/>
          <w:shd w:val="clear" w:color="auto" w:fill="FFFFFF"/>
        </w:rPr>
        <w:t xml:space="preserve"> </w:t>
      </w:r>
      <w:r w:rsidR="00A125E3">
        <w:rPr>
          <w:color w:val="000000"/>
          <w:shd w:val="clear" w:color="auto" w:fill="FFFFFF"/>
        </w:rPr>
        <w:t xml:space="preserve">transactional </w:t>
      </w:r>
      <w:r w:rsidR="00145520">
        <w:rPr>
          <w:color w:val="000000"/>
          <w:shd w:val="clear" w:color="auto" w:fill="FFFFFF"/>
        </w:rPr>
        <w:t>leadership</w:t>
      </w:r>
      <w:r w:rsidR="00060DF5">
        <w:rPr>
          <w:color w:val="000000"/>
          <w:shd w:val="clear" w:color="auto" w:fill="FFFFFF"/>
        </w:rPr>
        <w:t xml:space="preserve"> </w:t>
      </w:r>
      <w:r w:rsidR="00145520">
        <w:rPr>
          <w:color w:val="000000"/>
          <w:shd w:val="clear" w:color="auto" w:fill="FFFFFF"/>
        </w:rPr>
        <w:t>styles.</w:t>
      </w:r>
    </w:p>
    <w:p w14:paraId="6293DFAC" w14:textId="65DB16D8" w:rsidR="00136B89" w:rsidRPr="00136B89" w:rsidRDefault="00136B89" w:rsidP="00136B89">
      <w:pPr>
        <w:pStyle w:val="NormalWeb"/>
        <w:rPr>
          <w:b/>
          <w:bCs/>
        </w:rPr>
      </w:pPr>
      <w:r w:rsidRPr="00136B89">
        <w:rPr>
          <w:b/>
          <w:bCs/>
        </w:rPr>
        <w:t xml:space="preserve">4. Conclusion – Evaluate the effectiveness of the course in meeting your professional, </w:t>
      </w:r>
    </w:p>
    <w:p w14:paraId="3081CB41" w14:textId="342AAC47" w:rsidR="009D3B92" w:rsidRPr="009D3B92" w:rsidRDefault="00136B89" w:rsidP="009D3B92">
      <w:pPr>
        <w:pStyle w:val="NormalWeb"/>
        <w:rPr>
          <w:b/>
          <w:bCs/>
        </w:rPr>
      </w:pPr>
      <w:r w:rsidRPr="00136B89">
        <w:rPr>
          <w:b/>
          <w:bCs/>
        </w:rPr>
        <w:t>religious, and educational goals.</w:t>
      </w:r>
      <w:r w:rsidR="009432E9">
        <w:rPr>
          <w:b/>
          <w:bCs/>
        </w:rPr>
        <w:t xml:space="preserve"> </w:t>
      </w:r>
      <w:r w:rsidR="009D3B92" w:rsidRPr="009D3B92">
        <w:rPr>
          <w:b/>
          <w:bCs/>
        </w:rPr>
        <w:t xml:space="preserve">Approaches to measuring student </w:t>
      </w:r>
      <w:proofErr w:type="gramStart"/>
      <w:r w:rsidR="009D3B92" w:rsidRPr="009D3B92">
        <w:rPr>
          <w:b/>
          <w:bCs/>
        </w:rPr>
        <w:t>learning</w:t>
      </w:r>
      <w:proofErr w:type="gramEnd"/>
      <w:r w:rsidR="009D3B92" w:rsidRPr="009D3B92">
        <w:rPr>
          <w:b/>
          <w:bCs/>
        </w:rPr>
        <w:t xml:space="preserve"> </w:t>
      </w:r>
    </w:p>
    <w:p w14:paraId="66EC55EC" w14:textId="4E017746" w:rsidR="009D3B92" w:rsidRDefault="00D947AD" w:rsidP="00156908">
      <w:pPr>
        <w:pStyle w:val="NormalWeb"/>
        <w:spacing w:line="480" w:lineRule="auto"/>
        <w:ind w:firstLine="720"/>
      </w:pPr>
      <w:r>
        <w:rPr>
          <w:rFonts w:eastAsia="Times New Roman"/>
          <w:u w:val="single"/>
          <w14:ligatures w14:val="none"/>
        </w:rPr>
        <w:t>To Evaluate</w:t>
      </w:r>
      <w:r w:rsidR="00503A5B">
        <w:rPr>
          <w:rFonts w:eastAsia="Times New Roman"/>
          <w:u w:val="single"/>
          <w14:ligatures w14:val="none"/>
        </w:rPr>
        <w:t xml:space="preserve"> Effectiveness</w:t>
      </w:r>
      <w:r w:rsidR="00951391" w:rsidRPr="00A24F4F">
        <w:rPr>
          <w:rFonts w:eastAsia="Times New Roman"/>
          <w14:ligatures w14:val="none"/>
        </w:rPr>
        <w:t xml:space="preserve">: </w:t>
      </w:r>
      <w:r w:rsidR="006B6627">
        <w:rPr>
          <w:rFonts w:eastAsia="Times New Roman"/>
          <w14:ligatures w14:val="none"/>
        </w:rPr>
        <w:t>The course learning journal CLJ</w:t>
      </w:r>
      <w:r w:rsidR="00F93356">
        <w:rPr>
          <w:rFonts w:eastAsia="Times New Roman"/>
          <w14:ligatures w14:val="none"/>
        </w:rPr>
        <w:t xml:space="preserve"> records</w:t>
      </w:r>
      <w:r w:rsidR="0039206D">
        <w:rPr>
          <w:rFonts w:eastAsia="Times New Roman"/>
          <w14:ligatures w14:val="none"/>
        </w:rPr>
        <w:t xml:space="preserve"> that the effectiveness of </w:t>
      </w:r>
      <w:r w:rsidR="00736416">
        <w:rPr>
          <w:rFonts w:eastAsia="Times New Roman"/>
          <w14:ligatures w14:val="none"/>
        </w:rPr>
        <w:t xml:space="preserve">the course can be determined through the </w:t>
      </w:r>
      <w:r w:rsidR="00ED48A1">
        <w:rPr>
          <w:rFonts w:eastAsia="Times New Roman"/>
          <w14:ligatures w14:val="none"/>
        </w:rPr>
        <w:t xml:space="preserve">nurturing </w:t>
      </w:r>
      <w:r w:rsidR="000B0FEE">
        <w:rPr>
          <w:rFonts w:eastAsia="Times New Roman"/>
          <w14:ligatures w14:val="none"/>
        </w:rPr>
        <w:t xml:space="preserve">professorial </w:t>
      </w:r>
      <w:r w:rsidR="00C176DA">
        <w:rPr>
          <w:rFonts w:eastAsia="Times New Roman"/>
          <w14:ligatures w14:val="none"/>
        </w:rPr>
        <w:t xml:space="preserve">lectures, based on </w:t>
      </w:r>
      <w:r w:rsidR="006A283F">
        <w:rPr>
          <w:rFonts w:eastAsia="Times New Roman"/>
          <w14:ligatures w14:val="none"/>
        </w:rPr>
        <w:t>Socrates’ questioning, research studies</w:t>
      </w:r>
      <w:r w:rsidR="007B4293">
        <w:rPr>
          <w:rFonts w:eastAsia="Times New Roman"/>
          <w14:ligatures w14:val="none"/>
        </w:rPr>
        <w:t xml:space="preserve"> </w:t>
      </w:r>
      <w:r w:rsidR="006A283F">
        <w:rPr>
          <w:rFonts w:eastAsia="Times New Roman"/>
          <w14:ligatures w14:val="none"/>
        </w:rPr>
        <w:t xml:space="preserve">, </w:t>
      </w:r>
      <w:r w:rsidR="007624E4">
        <w:rPr>
          <w:rFonts w:eastAsia="Times New Roman"/>
          <w14:ligatures w14:val="none"/>
        </w:rPr>
        <w:t xml:space="preserve">high levels of </w:t>
      </w:r>
      <w:r w:rsidR="008815E2">
        <w:rPr>
          <w:rFonts w:eastAsia="Times New Roman"/>
          <w14:ligatures w14:val="none"/>
        </w:rPr>
        <w:t xml:space="preserve">group and individual </w:t>
      </w:r>
      <w:r w:rsidR="007624E4">
        <w:rPr>
          <w:rFonts w:eastAsia="Times New Roman"/>
          <w14:ligatures w14:val="none"/>
        </w:rPr>
        <w:t>participato</w:t>
      </w:r>
      <w:r w:rsidR="008815E2">
        <w:rPr>
          <w:rFonts w:eastAsia="Times New Roman"/>
          <w14:ligatures w14:val="none"/>
        </w:rPr>
        <w:t xml:space="preserve">ry excellence </w:t>
      </w:r>
      <w:r w:rsidR="002405FF">
        <w:rPr>
          <w:rFonts w:eastAsia="Times New Roman"/>
          <w14:ligatures w14:val="none"/>
        </w:rPr>
        <w:t>in class</w:t>
      </w:r>
      <w:r w:rsidR="005B28BA">
        <w:rPr>
          <w:rFonts w:eastAsia="Times New Roman"/>
          <w14:ligatures w14:val="none"/>
        </w:rPr>
        <w:t>es. It includes the</w:t>
      </w:r>
      <w:r w:rsidR="00511470">
        <w:rPr>
          <w:rFonts w:eastAsia="Times New Roman"/>
          <w14:ligatures w14:val="none"/>
        </w:rPr>
        <w:t xml:space="preserve"> forum paper presentation</w:t>
      </w:r>
      <w:r w:rsidR="002405FF">
        <w:rPr>
          <w:rFonts w:eastAsia="Times New Roman"/>
          <w14:ligatures w14:val="none"/>
        </w:rPr>
        <w:t xml:space="preserve"> and the result-outcomes from the </w:t>
      </w:r>
      <w:r w:rsidR="00736416">
        <w:rPr>
          <w:rFonts w:eastAsia="Times New Roman"/>
          <w14:ligatures w14:val="none"/>
        </w:rPr>
        <w:t xml:space="preserve">four </w:t>
      </w:r>
      <w:r w:rsidR="00511470">
        <w:rPr>
          <w:rFonts w:eastAsia="Times New Roman"/>
          <w14:ligatures w14:val="none"/>
        </w:rPr>
        <w:t xml:space="preserve">intense </w:t>
      </w:r>
      <w:r w:rsidR="003139CC">
        <w:rPr>
          <w:rFonts w:eastAsia="Times New Roman"/>
          <w14:ligatures w14:val="none"/>
        </w:rPr>
        <w:t xml:space="preserve">study research </w:t>
      </w:r>
      <w:r w:rsidR="00736416">
        <w:rPr>
          <w:rFonts w:eastAsia="Times New Roman"/>
          <w14:ligatures w14:val="none"/>
        </w:rPr>
        <w:t xml:space="preserve">assignment exams, </w:t>
      </w:r>
      <w:r w:rsidR="002405FF">
        <w:rPr>
          <w:rFonts w:eastAsia="Times New Roman"/>
          <w14:ligatures w14:val="none"/>
        </w:rPr>
        <w:t xml:space="preserve">Nos, 1, 2, 3 and 4. </w:t>
      </w:r>
      <w:r w:rsidR="003139CC">
        <w:rPr>
          <w:rFonts w:eastAsia="Times New Roman"/>
          <w14:ligatures w14:val="none"/>
        </w:rPr>
        <w:t xml:space="preserve">However, </w:t>
      </w:r>
      <w:r w:rsidR="00501600">
        <w:rPr>
          <w:rFonts w:eastAsia="Times New Roman"/>
          <w14:ligatures w14:val="none"/>
        </w:rPr>
        <w:t xml:space="preserve">Clark </w:t>
      </w:r>
      <w:r w:rsidR="006A1617">
        <w:rPr>
          <w:rFonts w:eastAsia="Times New Roman"/>
          <w14:ligatures w14:val="none"/>
        </w:rPr>
        <w:t xml:space="preserve">and Smith </w:t>
      </w:r>
      <w:r w:rsidR="00501600">
        <w:rPr>
          <w:rFonts w:eastAsia="Times New Roman"/>
          <w14:ligatures w14:val="none"/>
        </w:rPr>
        <w:t xml:space="preserve">suggest that a </w:t>
      </w:r>
      <w:r w:rsidR="00503A5B" w:rsidRPr="00503A5B">
        <w:rPr>
          <w:rFonts w:eastAsia="Times New Roman"/>
          <w14:ligatures w14:val="none"/>
        </w:rPr>
        <w:t xml:space="preserve">Measure of Effectiveness (MOE) is a measure of the ability of a system to </w:t>
      </w:r>
      <w:r w:rsidR="006A1617">
        <w:rPr>
          <w:rFonts w:eastAsia="Times New Roman"/>
          <w14:ligatures w14:val="none"/>
        </w:rPr>
        <w:t>record</w:t>
      </w:r>
      <w:r w:rsidR="00AE65DC">
        <w:rPr>
          <w:rFonts w:eastAsia="Times New Roman"/>
          <w14:ligatures w14:val="none"/>
        </w:rPr>
        <w:t xml:space="preserve"> and </w:t>
      </w:r>
      <w:r w:rsidR="006A1617">
        <w:rPr>
          <w:rFonts w:eastAsia="Times New Roman"/>
          <w14:ligatures w14:val="none"/>
        </w:rPr>
        <w:t>set</w:t>
      </w:r>
      <w:r w:rsidR="00503A5B" w:rsidRPr="00503A5B">
        <w:rPr>
          <w:rFonts w:eastAsia="Times New Roman"/>
          <w14:ligatures w14:val="none"/>
        </w:rPr>
        <w:t xml:space="preserve"> its specified needs (or requirements) from a particular viewpoint.</w:t>
      </w:r>
      <w:r w:rsidR="00501600">
        <w:rPr>
          <w:rFonts w:eastAsia="Times New Roman"/>
          <w14:ligatures w14:val="none"/>
        </w:rPr>
        <w:t xml:space="preserve"> - </w:t>
      </w:r>
      <w:r w:rsidR="00503A5B" w:rsidRPr="00503A5B">
        <w:rPr>
          <w:rFonts w:eastAsia="Times New Roman"/>
          <w14:ligatures w14:val="none"/>
        </w:rPr>
        <w:t>quantitative or qualitative (2004</w:t>
      </w:r>
      <w:r w:rsidR="00473F90">
        <w:rPr>
          <w:rFonts w:eastAsia="Times New Roman"/>
          <w14:ligatures w14:val="none"/>
        </w:rPr>
        <w:t>)</w:t>
      </w:r>
      <w:r w:rsidR="001B762B">
        <w:rPr>
          <w:rFonts w:eastAsia="Times New Roman"/>
          <w14:ligatures w14:val="none"/>
        </w:rPr>
        <w:t xml:space="preserve"> </w:t>
      </w:r>
      <w:r w:rsidR="00473F90">
        <w:rPr>
          <w:rFonts w:eastAsia="Times New Roman"/>
          <w14:ligatures w14:val="none"/>
        </w:rPr>
        <w:t>Introduction</w:t>
      </w:r>
      <w:r w:rsidR="00503A5B" w:rsidRPr="00503A5B">
        <w:rPr>
          <w:rFonts w:eastAsia="Times New Roman"/>
          <w14:ligatures w14:val="none"/>
        </w:rPr>
        <w:t>)</w:t>
      </w:r>
      <w:r w:rsidR="001B762B">
        <w:rPr>
          <w:rFonts w:eastAsia="Times New Roman"/>
          <w14:ligatures w14:val="none"/>
        </w:rPr>
        <w:t xml:space="preserve">. </w:t>
      </w:r>
      <w:r w:rsidR="00514742">
        <w:rPr>
          <w:rFonts w:eastAsia="Times New Roman"/>
          <w14:ligatures w14:val="none"/>
        </w:rPr>
        <w:t>Moreover</w:t>
      </w:r>
      <w:r w:rsidR="00917C8F">
        <w:rPr>
          <w:rFonts w:eastAsia="Times New Roman"/>
          <w14:ligatures w14:val="none"/>
        </w:rPr>
        <w:t xml:space="preserve">, </w:t>
      </w:r>
      <w:r w:rsidR="00CD7195" w:rsidRPr="006C4986">
        <w:rPr>
          <w:rFonts w:eastAsia="Times New Roman"/>
          <w14:ligatures w14:val="none"/>
        </w:rPr>
        <w:t>Cornell University suggests</w:t>
      </w:r>
      <w:r w:rsidR="007B49B7">
        <w:rPr>
          <w:rFonts w:eastAsia="Times New Roman"/>
          <w14:ligatures w14:val="none"/>
        </w:rPr>
        <w:t xml:space="preserve"> that -</w:t>
      </w:r>
      <w:r w:rsidR="00B60ADE" w:rsidRPr="00B60ADE">
        <w:rPr>
          <w:rFonts w:eastAsia="Times New Roman"/>
          <w:color w:val="000000"/>
          <w14:ligatures w14:val="none"/>
        </w:rPr>
        <w:t xml:space="preserve"> measuring student learning </w:t>
      </w:r>
      <w:r w:rsidR="007B49B7">
        <w:rPr>
          <w:rFonts w:eastAsia="Times New Roman"/>
          <w:color w:val="000000"/>
          <w14:ligatures w14:val="none"/>
        </w:rPr>
        <w:t>is</w:t>
      </w:r>
      <w:r w:rsidR="00B60ADE" w:rsidRPr="00B60ADE">
        <w:rPr>
          <w:rFonts w:eastAsia="Times New Roman"/>
          <w:color w:val="000000"/>
          <w14:ligatures w14:val="none"/>
        </w:rPr>
        <w:t xml:space="preserve"> often characterized as </w:t>
      </w:r>
      <w:proofErr w:type="spellStart"/>
      <w:r w:rsidR="00DF56BE">
        <w:rPr>
          <w:rFonts w:eastAsia="Times New Roman"/>
          <w:color w:val="000000"/>
          <w14:ligatures w14:val="none"/>
        </w:rPr>
        <w:t>i</w:t>
      </w:r>
      <w:proofErr w:type="spellEnd"/>
      <w:r w:rsidR="00DF56BE">
        <w:rPr>
          <w:rFonts w:eastAsia="Times New Roman"/>
          <w:color w:val="000000"/>
          <w14:ligatures w14:val="none"/>
        </w:rPr>
        <w:t xml:space="preserve">) </w:t>
      </w:r>
      <w:r w:rsidR="004F0F93">
        <w:rPr>
          <w:rFonts w:eastAsia="Times New Roman"/>
          <w:color w:val="000000"/>
          <w14:ligatures w14:val="none"/>
        </w:rPr>
        <w:t>S</w:t>
      </w:r>
      <w:r w:rsidR="00B60ADE" w:rsidRPr="00B60ADE">
        <w:rPr>
          <w:rFonts w:eastAsia="Times New Roman"/>
          <w:color w:val="000000"/>
          <w14:ligatures w14:val="none"/>
        </w:rPr>
        <w:t xml:space="preserve">ummative </w:t>
      </w:r>
      <w:r w:rsidR="009D3B92" w:rsidRPr="006C4986">
        <w:t xml:space="preserve">assessments - tests, quizzes, and other graded course activities used to measure student performance. </w:t>
      </w:r>
      <w:r w:rsidR="00AD212B">
        <w:t xml:space="preserve">ii)  </w:t>
      </w:r>
      <w:r w:rsidR="009D3B92" w:rsidRPr="006C4986">
        <w:t xml:space="preserve">Formative assessment  - input and guiding feedback on their relative performance </w:t>
      </w:r>
      <w:r w:rsidR="00AD212B">
        <w:t>-</w:t>
      </w:r>
      <w:r w:rsidR="009D3B92" w:rsidRPr="006C4986">
        <w:t xml:space="preserve"> face-to-face</w:t>
      </w:r>
      <w:r w:rsidR="00FC2D47">
        <w:t>,</w:t>
      </w:r>
      <w:r w:rsidR="009D3B92" w:rsidRPr="006C4986">
        <w:t xml:space="preserve"> in written comments on assignments, through rubrics, and emails</w:t>
      </w:r>
      <w:r w:rsidR="00917C8F">
        <w:t xml:space="preserve"> (2023, Abstract)</w:t>
      </w:r>
      <w:r w:rsidR="009D3B92" w:rsidRPr="006C4986">
        <w:t>.</w:t>
      </w:r>
      <w:r w:rsidR="0016269B">
        <w:t xml:space="preserve"> </w:t>
      </w:r>
      <w:r w:rsidR="00514742">
        <w:t xml:space="preserve">Furthermore, </w:t>
      </w:r>
      <w:r w:rsidR="00C77185">
        <w:t>The Eberly Center at</w:t>
      </w:r>
      <w:r w:rsidR="00BF14F5">
        <w:t xml:space="preserve"> </w:t>
      </w:r>
      <w:r w:rsidR="001A19C7">
        <w:t xml:space="preserve">Carnegie Melon University </w:t>
      </w:r>
      <w:r w:rsidR="00EA712A">
        <w:t>writes</w:t>
      </w:r>
      <w:r w:rsidR="00BF14F5">
        <w:t xml:space="preserve"> </w:t>
      </w:r>
      <w:r w:rsidR="00757BD1">
        <w:t xml:space="preserve">that </w:t>
      </w:r>
      <w:r w:rsidR="00757BD1" w:rsidRPr="001B4F04">
        <w:t>assessing</w:t>
      </w:r>
      <w:r w:rsidR="001B4F04" w:rsidRPr="001B4F04">
        <w:t xml:space="preserve"> students’ performance can involve </w:t>
      </w:r>
      <w:r w:rsidR="00C77185">
        <w:t>formal or informal assessments</w:t>
      </w:r>
      <w:r w:rsidR="001B4F04" w:rsidRPr="001B4F04">
        <w:t xml:space="preserve">, high- or low-stakes, anonymous or public, </w:t>
      </w:r>
      <w:proofErr w:type="gramStart"/>
      <w:r w:rsidR="001B4F04" w:rsidRPr="001B4F04">
        <w:t>individual</w:t>
      </w:r>
      <w:proofErr w:type="gramEnd"/>
      <w:r w:rsidR="001B4F04" w:rsidRPr="001B4F04">
        <w:t xml:space="preserve"> or collective</w:t>
      </w:r>
      <w:r w:rsidR="00D36461">
        <w:t xml:space="preserve">. - </w:t>
      </w:r>
      <w:r w:rsidR="00E101B4">
        <w:t>Creating assignments</w:t>
      </w:r>
      <w:r w:rsidR="00156908">
        <w:t xml:space="preserve"> </w:t>
      </w:r>
      <w:r w:rsidR="00757BD1">
        <w:t>and exams; Using classroom assessment techniques, concept maps,</w:t>
      </w:r>
      <w:r w:rsidR="00E101B4">
        <w:t xml:space="preserve"> </w:t>
      </w:r>
      <w:r w:rsidR="00EA712A">
        <w:t xml:space="preserve">and </w:t>
      </w:r>
      <w:r w:rsidR="00E101B4">
        <w:t xml:space="preserve">concept </w:t>
      </w:r>
      <w:r w:rsidR="007B4293">
        <w:t>tests</w:t>
      </w:r>
      <w:r w:rsidR="00757BD1">
        <w:t>;</w:t>
      </w:r>
      <w:r w:rsidR="00EA4342">
        <w:t xml:space="preserve"> </w:t>
      </w:r>
      <w:r w:rsidR="00E101B4">
        <w:t>Assessing group work</w:t>
      </w:r>
      <w:r w:rsidR="003831F3">
        <w:t>; and</w:t>
      </w:r>
      <w:r w:rsidR="00156908">
        <w:t xml:space="preserve"> </w:t>
      </w:r>
      <w:proofErr w:type="gramStart"/>
      <w:r w:rsidR="00E101B4">
        <w:t>Creating</w:t>
      </w:r>
      <w:proofErr w:type="gramEnd"/>
      <w:r w:rsidR="00E101B4">
        <w:t xml:space="preserve"> and using rubrics</w:t>
      </w:r>
      <w:r w:rsidR="00EA4342">
        <w:t xml:space="preserve"> (2023, Abstract).</w:t>
      </w:r>
      <w:r w:rsidR="00EA712A">
        <w:t xml:space="preserve"> </w:t>
      </w:r>
      <w:r w:rsidR="00EF2E2C">
        <w:t xml:space="preserve">Cornel and Carnegie </w:t>
      </w:r>
      <w:r w:rsidR="00174040">
        <w:t>University</w:t>
      </w:r>
      <w:r w:rsidR="00EF2E2C">
        <w:t xml:space="preserve"> seem to share </w:t>
      </w:r>
      <w:r w:rsidR="00123B54">
        <w:t>Omega Graduate School’s measurements of the student’s performance out</w:t>
      </w:r>
      <w:r w:rsidR="00174040">
        <w:t xml:space="preserve">comes, </w:t>
      </w:r>
      <w:r w:rsidR="002A4BC6">
        <w:t>including the quantitative and the qualitative rubrics</w:t>
      </w:r>
      <w:r w:rsidR="00156F29">
        <w:t xml:space="preserve"> </w:t>
      </w:r>
      <w:r w:rsidR="007442D3">
        <w:t>at</w:t>
      </w:r>
      <w:r w:rsidR="00156F29">
        <w:t xml:space="preserve"> the </w:t>
      </w:r>
      <w:r w:rsidR="0044519B">
        <w:t>doctoral</w:t>
      </w:r>
      <w:r w:rsidR="00156F29">
        <w:t xml:space="preserve"> levels (shared by Clark and Smith (2023, Abstract).</w:t>
      </w:r>
    </w:p>
    <w:p w14:paraId="71BCFD93" w14:textId="5AE96896" w:rsidR="00E57B5F" w:rsidRDefault="00E57B5F" w:rsidP="00156908">
      <w:pPr>
        <w:pStyle w:val="NormalWeb"/>
        <w:spacing w:line="480" w:lineRule="auto"/>
        <w:ind w:firstLine="720"/>
      </w:pPr>
      <w:r w:rsidRPr="005F21D8">
        <w:rPr>
          <w:u w:val="single"/>
        </w:rPr>
        <w:t xml:space="preserve">Professionally, the research study in </w:t>
      </w:r>
      <w:r w:rsidR="004160B5" w:rsidRPr="005F21D8">
        <w:rPr>
          <w:u w:val="single"/>
        </w:rPr>
        <w:t>hermeneutics and communication</w:t>
      </w:r>
      <w:r w:rsidR="004160B5">
        <w:t xml:space="preserve"> </w:t>
      </w:r>
      <w:r w:rsidR="003831F3">
        <w:t xml:space="preserve">in </w:t>
      </w:r>
      <w:r w:rsidR="004160B5">
        <w:t xml:space="preserve">the DSL program and </w:t>
      </w:r>
      <w:r w:rsidR="00A7437C">
        <w:t xml:space="preserve">the forums of </w:t>
      </w:r>
      <w:r w:rsidR="00AB7AB5">
        <w:t xml:space="preserve">discourse and conversational communication have helped </w:t>
      </w:r>
      <w:r w:rsidR="003D4727">
        <w:t>to shape</w:t>
      </w:r>
      <w:r w:rsidR="00AB7AB5">
        <w:t xml:space="preserve"> the stud</w:t>
      </w:r>
      <w:r w:rsidR="003D4727">
        <w:t xml:space="preserve">ent </w:t>
      </w:r>
      <w:r w:rsidR="000D7A68">
        <w:t xml:space="preserve">on a broad spectrum of </w:t>
      </w:r>
      <w:r w:rsidR="001E0348">
        <w:t>macro and micro-</w:t>
      </w:r>
      <w:r w:rsidR="00EA3C57">
        <w:t>sociology</w:t>
      </w:r>
      <w:r w:rsidR="001E0348">
        <w:t>,</w:t>
      </w:r>
      <w:r w:rsidR="00EA3C57">
        <w:t xml:space="preserve"> applied and clinical sociology</w:t>
      </w:r>
      <w:r w:rsidR="00E82036">
        <w:t xml:space="preserve">. Others </w:t>
      </w:r>
      <w:proofErr w:type="gramStart"/>
      <w:r w:rsidR="00E82036">
        <w:t>include,</w:t>
      </w:r>
      <w:proofErr w:type="gramEnd"/>
      <w:r w:rsidR="00E82036">
        <w:t xml:space="preserve"> </w:t>
      </w:r>
      <w:r w:rsidR="00EA3C57">
        <w:t>sociological methodolog</w:t>
      </w:r>
      <w:r w:rsidR="00124377">
        <w:t xml:space="preserve">y and contextualization of </w:t>
      </w:r>
      <w:r w:rsidR="00D11361">
        <w:t>sociological</w:t>
      </w:r>
      <w:r w:rsidR="00124377">
        <w:t xml:space="preserve"> theories</w:t>
      </w:r>
      <w:r w:rsidR="00D11361">
        <w:t xml:space="preserve">, </w:t>
      </w:r>
      <w:r w:rsidR="005F21D8">
        <w:t>principles,</w:t>
      </w:r>
      <w:r w:rsidR="00D11361">
        <w:t xml:space="preserve"> and models.</w:t>
      </w:r>
      <w:r w:rsidR="001E0348">
        <w:t xml:space="preserve">  </w:t>
      </w:r>
      <w:r w:rsidR="00D11361">
        <w:t>At some point</w:t>
      </w:r>
      <w:r w:rsidR="003831F3">
        <w:t>,</w:t>
      </w:r>
      <w:r w:rsidR="00D11361">
        <w:t xml:space="preserve"> these great paths</w:t>
      </w:r>
      <w:r w:rsidR="003831F3">
        <w:t xml:space="preserve"> and knowledge resources</w:t>
      </w:r>
      <w:r w:rsidR="00D11361">
        <w:t xml:space="preserve"> become part and parcel </w:t>
      </w:r>
      <w:r w:rsidR="000C33E4">
        <w:t xml:space="preserve">of one’s working management </w:t>
      </w:r>
      <w:r w:rsidR="00831BA9">
        <w:t>tools, models</w:t>
      </w:r>
      <w:r w:rsidR="003831F3">
        <w:t>,</w:t>
      </w:r>
      <w:r w:rsidR="00831BA9">
        <w:t xml:space="preserve"> </w:t>
      </w:r>
      <w:r w:rsidR="000C33E4">
        <w:t xml:space="preserve">sociological interventions, and policy </w:t>
      </w:r>
      <w:r w:rsidR="008C6A27">
        <w:t xml:space="preserve">framework </w:t>
      </w:r>
      <w:r w:rsidR="00CF2CB7">
        <w:t xml:space="preserve">equipped with fundamentals </w:t>
      </w:r>
      <w:r w:rsidR="00011771">
        <w:t xml:space="preserve">and complex knowledge </w:t>
      </w:r>
      <w:r w:rsidR="008C6A27">
        <w:t xml:space="preserve">designed to run and </w:t>
      </w:r>
      <w:r w:rsidR="002E6887">
        <w:t>strengthen</w:t>
      </w:r>
      <w:r w:rsidR="008C6A27">
        <w:t xml:space="preserve"> organizational</w:t>
      </w:r>
      <w:r w:rsidR="00A14901">
        <w:t xml:space="preserve"> </w:t>
      </w:r>
      <w:r w:rsidR="002E6887">
        <w:t xml:space="preserve">management </w:t>
      </w:r>
      <w:r w:rsidR="00DD37E9">
        <w:t xml:space="preserve">competitively. </w:t>
      </w:r>
      <w:r w:rsidR="00E82036">
        <w:t>Furthermore</w:t>
      </w:r>
      <w:r w:rsidR="00DD37E9">
        <w:t xml:space="preserve">, </w:t>
      </w:r>
      <w:r w:rsidR="00F54C88">
        <w:t xml:space="preserve"> </w:t>
      </w:r>
      <w:r w:rsidR="004F0F93">
        <w:t xml:space="preserve">one is </w:t>
      </w:r>
      <w:r w:rsidR="002E6887">
        <w:t xml:space="preserve">conversant with </w:t>
      </w:r>
      <w:r w:rsidR="00DD37E9">
        <w:t>organizational</w:t>
      </w:r>
      <w:r w:rsidR="002E6887">
        <w:t xml:space="preserve"> </w:t>
      </w:r>
      <w:r w:rsidR="00A14901">
        <w:t>disciplinarity and interdisciplinarities</w:t>
      </w:r>
      <w:r w:rsidR="00AA56F9">
        <w:t xml:space="preserve"> that involve </w:t>
      </w:r>
      <w:r w:rsidR="00C829BC">
        <w:t xml:space="preserve">multi-dimensional disciplines, </w:t>
      </w:r>
      <w:r w:rsidR="00DC73C0">
        <w:t>Christian</w:t>
      </w:r>
      <w:r w:rsidR="00C829BC">
        <w:t xml:space="preserve"> or philosophical psychology and counseling, Christian therapy and social work, </w:t>
      </w:r>
      <w:r w:rsidR="00B93F77">
        <w:t xml:space="preserve">and </w:t>
      </w:r>
      <w:r w:rsidR="00DC73C0">
        <w:t>advocacy for multicultural diversity, inclusion, equality</w:t>
      </w:r>
      <w:r w:rsidR="00B93F77">
        <w:t>,</w:t>
      </w:r>
      <w:r w:rsidR="00DC73C0">
        <w:t xml:space="preserve"> and equity</w:t>
      </w:r>
      <w:r w:rsidR="00B93F77">
        <w:t>.</w:t>
      </w:r>
    </w:p>
    <w:p w14:paraId="3F62EC6B" w14:textId="63E08BEA" w:rsidR="001E6996" w:rsidRDefault="00B93F77" w:rsidP="0085365C">
      <w:pPr>
        <w:pStyle w:val="NormalWeb"/>
        <w:spacing w:line="480" w:lineRule="auto"/>
        <w:ind w:firstLine="720"/>
      </w:pPr>
      <w:r w:rsidRPr="007B6CC1">
        <w:rPr>
          <w:u w:val="single"/>
        </w:rPr>
        <w:t>The Religious</w:t>
      </w:r>
      <w:r w:rsidR="00960605" w:rsidRPr="007B6CC1">
        <w:rPr>
          <w:u w:val="single"/>
        </w:rPr>
        <w:t xml:space="preserve"> Goals</w:t>
      </w:r>
      <w:r w:rsidR="00960605">
        <w:rPr>
          <w:b/>
          <w:bCs/>
        </w:rPr>
        <w:t xml:space="preserve"> </w:t>
      </w:r>
      <w:r w:rsidR="00960605">
        <w:t xml:space="preserve">are </w:t>
      </w:r>
      <w:r w:rsidR="003831F3">
        <w:t>apparent</w:t>
      </w:r>
      <w:r w:rsidR="005426F9">
        <w:t>,</w:t>
      </w:r>
      <w:r w:rsidR="007B6CC1">
        <w:t xml:space="preserve"> especially in the areas of </w:t>
      </w:r>
      <w:r w:rsidR="0093631E">
        <w:t xml:space="preserve">kingdom and Servant leadership </w:t>
      </w:r>
      <w:r w:rsidR="007F50E0">
        <w:rPr>
          <w:color w:val="000000"/>
        </w:rPr>
        <w:t>communication (</w:t>
      </w:r>
      <w:r w:rsidR="007F50E0">
        <w:rPr>
          <w:color w:val="222222"/>
          <w:shd w:val="clear" w:color="auto" w:fill="FFFFFF"/>
        </w:rPr>
        <w:t xml:space="preserve">Blakemore, 2019; </w:t>
      </w:r>
      <w:r w:rsidR="007F50E0">
        <w:t xml:space="preserve"> </w:t>
      </w:r>
      <w:r w:rsidR="007F50E0">
        <w:rPr>
          <w:color w:val="222222"/>
          <w:shd w:val="clear" w:color="auto" w:fill="FFFFFF"/>
        </w:rPr>
        <w:t xml:space="preserve">Strober, 2020; </w:t>
      </w:r>
      <w:r w:rsidR="007F50E0">
        <w:rPr>
          <w:color w:val="0E101A"/>
        </w:rPr>
        <w:t>Drew, 2022)</w:t>
      </w:r>
      <w:r w:rsidR="003831F3">
        <w:rPr>
          <w:color w:val="0E101A"/>
        </w:rPr>
        <w:t>,</w:t>
      </w:r>
      <w:r w:rsidR="001E6996">
        <w:rPr>
          <w:color w:val="0E101A"/>
        </w:rPr>
        <w:t xml:space="preserve"> </w:t>
      </w:r>
      <w:r w:rsidR="0093631E">
        <w:t>which are not yet in the mainstream of corporate America</w:t>
      </w:r>
      <w:r w:rsidR="00194867">
        <w:t xml:space="preserve"> despite the rich </w:t>
      </w:r>
      <w:r w:rsidR="00971816">
        <w:t xml:space="preserve">Christian </w:t>
      </w:r>
      <w:r w:rsidR="00194867">
        <w:t xml:space="preserve">cultural </w:t>
      </w:r>
      <w:r w:rsidR="00971816">
        <w:t xml:space="preserve">concepts </w:t>
      </w:r>
      <w:r w:rsidR="00D12900">
        <w:rPr>
          <w:color w:val="000000"/>
        </w:rPr>
        <w:t>(</w:t>
      </w:r>
      <w:r w:rsidR="00D12900">
        <w:rPr>
          <w:color w:val="222222"/>
          <w:shd w:val="clear" w:color="auto" w:fill="FFFFFF"/>
        </w:rPr>
        <w:t xml:space="preserve">Aga, 2016; Ellinor &amp; Girard, 2023; </w:t>
      </w:r>
      <w:r w:rsidR="00D12900">
        <w:rPr>
          <w:color w:val="0E101A"/>
        </w:rPr>
        <w:t>Benton &amp; Craib, 2023)</w:t>
      </w:r>
      <w:r w:rsidR="003B19DA">
        <w:rPr>
          <w:color w:val="0E101A"/>
        </w:rPr>
        <w:t xml:space="preserve"> which </w:t>
      </w:r>
      <w:r w:rsidR="00B424B7">
        <w:rPr>
          <w:color w:val="0E101A"/>
        </w:rPr>
        <w:t>can be mobilized effectively</w:t>
      </w:r>
      <w:r w:rsidR="00D12900">
        <w:rPr>
          <w:color w:val="0E101A"/>
        </w:rPr>
        <w:t xml:space="preserve">.  </w:t>
      </w:r>
      <w:r w:rsidR="003831F3">
        <w:t>Moreover,</w:t>
      </w:r>
      <w:r w:rsidR="00971816">
        <w:t xml:space="preserve"> </w:t>
      </w:r>
      <w:r w:rsidR="003831F3">
        <w:t xml:space="preserve">it </w:t>
      </w:r>
      <w:r w:rsidR="00DF74FE">
        <w:t>defines</w:t>
      </w:r>
      <w:r w:rsidR="00D6736B">
        <w:t xml:space="preserve"> </w:t>
      </w:r>
      <w:r w:rsidR="00194867">
        <w:t>structures</w:t>
      </w:r>
      <w:r w:rsidR="00D6736B">
        <w:t xml:space="preserve"> that identify with theological and Biblical </w:t>
      </w:r>
      <w:r w:rsidR="00AE0F3C">
        <w:t>h</w:t>
      </w:r>
      <w:r w:rsidR="00DD7288">
        <w:t xml:space="preserve">istory </w:t>
      </w:r>
      <w:r w:rsidR="00DF74FE" w:rsidRPr="00DF74FE">
        <w:t>(McKinney, 2022; Morris</w:t>
      </w:r>
      <w:r w:rsidR="00DF74FE">
        <w:t xml:space="preserve"> et al.</w:t>
      </w:r>
      <w:r w:rsidR="00DF74FE" w:rsidRPr="00DF74FE">
        <w:t xml:space="preserve">, 2022; Moving, 2016; Archibong, 2019) </w:t>
      </w:r>
      <w:r w:rsidR="00DD7288">
        <w:t xml:space="preserve">and </w:t>
      </w:r>
      <w:r w:rsidR="00D6736B">
        <w:t>theism</w:t>
      </w:r>
      <w:r w:rsidR="00695F2B">
        <w:t xml:space="preserve">, the </w:t>
      </w:r>
      <w:r w:rsidR="007A3620">
        <w:t xml:space="preserve">belief and deity of </w:t>
      </w:r>
      <w:r w:rsidR="00695F2B">
        <w:t>God</w:t>
      </w:r>
      <w:r w:rsidR="00960605">
        <w:t xml:space="preserve">. The student hopes to </w:t>
      </w:r>
      <w:r w:rsidR="00C45FAC">
        <w:t>further his ministry of intercessory evangelization</w:t>
      </w:r>
      <w:r w:rsidR="003831F3">
        <w:t>,</w:t>
      </w:r>
      <w:r w:rsidR="006320CB">
        <w:t xml:space="preserve"> including Gospel </w:t>
      </w:r>
      <w:r w:rsidR="00B4613D">
        <w:t>outreaches at some point.</w:t>
      </w:r>
      <w:r w:rsidR="00DA5F9D">
        <w:t xml:space="preserve"> The CLJ record</w:t>
      </w:r>
      <w:r w:rsidR="000938AA">
        <w:t xml:space="preserve"> reminds the student about the efficacy of </w:t>
      </w:r>
      <w:r w:rsidR="003831F3">
        <w:t>learned</w:t>
      </w:r>
      <w:r w:rsidR="002A7C0B">
        <w:t xml:space="preserve"> “Practical theology</w:t>
      </w:r>
      <w:r w:rsidR="00A83ED9">
        <w:t>,</w:t>
      </w:r>
      <w:r w:rsidR="002A7C0B">
        <w:t xml:space="preserve"> a critical theological reflection on the practices of the Church as they interact with the world enabling faithful participation in God’s redemptive practices, to and for the world</w:t>
      </w:r>
      <w:r w:rsidR="00DE2AB2">
        <w:t xml:space="preserve"> “ </w:t>
      </w:r>
      <w:r w:rsidR="002A7C0B">
        <w:t>(Morris, 2022, Introduction, para. 4).</w:t>
      </w:r>
      <w:r w:rsidR="009079AE">
        <w:t xml:space="preserve"> Faith integration </w:t>
      </w:r>
      <w:r w:rsidR="006D1A5E">
        <w:t xml:space="preserve">with doctrinal truth </w:t>
      </w:r>
      <w:r w:rsidR="009079AE">
        <w:t xml:space="preserve">in one’s belief systems is </w:t>
      </w:r>
      <w:r w:rsidR="00033E1E">
        <w:t xml:space="preserve">an </w:t>
      </w:r>
      <w:r w:rsidR="009079AE">
        <w:t>underlying commonality</w:t>
      </w:r>
      <w:r w:rsidR="00F65BF2" w:rsidRPr="00F65BF2">
        <w:rPr>
          <w:color w:val="202124"/>
          <w:shd w:val="clear" w:color="auto" w:fill="FFFFFF"/>
        </w:rPr>
        <w:t xml:space="preserve"> </w:t>
      </w:r>
      <w:r w:rsidR="00F65BF2">
        <w:rPr>
          <w:color w:val="202124"/>
          <w:shd w:val="clear" w:color="auto" w:fill="FFFFFF"/>
        </w:rPr>
        <w:t>(</w:t>
      </w:r>
      <w:r w:rsidR="00F65BF2" w:rsidRPr="000D3478">
        <w:rPr>
          <w:color w:val="222222"/>
          <w:shd w:val="clear" w:color="auto" w:fill="FFFFFF"/>
        </w:rPr>
        <w:t>Henriques,</w:t>
      </w:r>
      <w:r w:rsidR="00F65BF2">
        <w:rPr>
          <w:color w:val="222222"/>
          <w:shd w:val="clear" w:color="auto" w:fill="FFFFFF"/>
        </w:rPr>
        <w:t xml:space="preserve"> </w:t>
      </w:r>
      <w:r w:rsidR="00F65BF2" w:rsidRPr="000D3478">
        <w:rPr>
          <w:color w:val="222222"/>
          <w:shd w:val="clear" w:color="auto" w:fill="FFFFFF"/>
        </w:rPr>
        <w:t>2022</w:t>
      </w:r>
      <w:r w:rsidR="00F65BF2">
        <w:rPr>
          <w:color w:val="222222"/>
          <w:shd w:val="clear" w:color="auto" w:fill="FFFFFF"/>
        </w:rPr>
        <w:t>;</w:t>
      </w:r>
      <w:r w:rsidR="00F65BF2" w:rsidRPr="000D3478">
        <w:rPr>
          <w:color w:val="222222"/>
          <w:shd w:val="clear" w:color="auto" w:fill="FFFFFF"/>
        </w:rPr>
        <w:t xml:space="preserve"> Holtz, 2020</w:t>
      </w:r>
      <w:r w:rsidR="00F65BF2">
        <w:rPr>
          <w:color w:val="222222"/>
          <w:shd w:val="clear" w:color="auto" w:fill="FFFFFF"/>
        </w:rPr>
        <w:t xml:space="preserve">; </w:t>
      </w:r>
      <w:r w:rsidR="00F65BF2" w:rsidRPr="000D3478">
        <w:rPr>
          <w:color w:val="222222"/>
          <w:shd w:val="clear" w:color="auto" w:fill="FFFFFF"/>
        </w:rPr>
        <w:t>Koukl, 2019</w:t>
      </w:r>
      <w:r w:rsidR="00F65BF2">
        <w:rPr>
          <w:color w:val="222222"/>
          <w:shd w:val="clear" w:color="auto" w:fill="FFFFFF"/>
        </w:rPr>
        <w:t xml:space="preserve">; </w:t>
      </w:r>
      <w:r w:rsidR="00F65BF2" w:rsidRPr="000D3478">
        <w:rPr>
          <w:color w:val="222222"/>
          <w:shd w:val="clear" w:color="auto" w:fill="FFFFFF"/>
        </w:rPr>
        <w:t>McGrath, 2022</w:t>
      </w:r>
      <w:r w:rsidR="00F65BF2">
        <w:rPr>
          <w:color w:val="222222"/>
          <w:shd w:val="clear" w:color="auto" w:fill="FFFFFF"/>
        </w:rPr>
        <w:t>)</w:t>
      </w:r>
      <w:r w:rsidR="00E1662F">
        <w:rPr>
          <w:color w:val="222222"/>
          <w:shd w:val="clear" w:color="auto" w:fill="FFFFFF"/>
        </w:rPr>
        <w:t xml:space="preserve">; it </w:t>
      </w:r>
      <w:r w:rsidR="002A7C0B">
        <w:t>represent</w:t>
      </w:r>
      <w:r w:rsidR="00033E1E">
        <w:t>s</w:t>
      </w:r>
      <w:r w:rsidR="002A7C0B">
        <w:t xml:space="preserve"> the commencing of the Christian journey experiences you derive through held faith, geared towards Christ’s Salvation, and the </w:t>
      </w:r>
      <w:r w:rsidR="003831F3">
        <w:t>actual</w:t>
      </w:r>
      <w:r w:rsidR="002A7C0B">
        <w:t xml:space="preserve"> practical experiences, </w:t>
      </w:r>
      <w:r w:rsidR="008D7E99">
        <w:rPr>
          <w:color w:val="222222"/>
          <w:shd w:val="clear" w:color="auto" w:fill="FFFFFF"/>
        </w:rPr>
        <w:t>(</w:t>
      </w:r>
      <w:r w:rsidR="008D7E99" w:rsidRPr="000D3478">
        <w:rPr>
          <w:color w:val="222222"/>
          <w:shd w:val="clear" w:color="auto" w:fill="FFFFFF"/>
        </w:rPr>
        <w:t>Pickstock,</w:t>
      </w:r>
      <w:r w:rsidR="008D7E99">
        <w:rPr>
          <w:color w:val="222222"/>
          <w:shd w:val="clear" w:color="auto" w:fill="FFFFFF"/>
        </w:rPr>
        <w:t xml:space="preserve"> </w:t>
      </w:r>
      <w:r w:rsidR="008D7E99" w:rsidRPr="000D3478">
        <w:rPr>
          <w:color w:val="222222"/>
          <w:shd w:val="clear" w:color="auto" w:fill="FFFFFF"/>
        </w:rPr>
        <w:t>2020</w:t>
      </w:r>
      <w:r w:rsidR="008D7E99">
        <w:rPr>
          <w:color w:val="222222"/>
          <w:shd w:val="clear" w:color="auto" w:fill="FFFFFF"/>
        </w:rPr>
        <w:t xml:space="preserve">; </w:t>
      </w:r>
      <w:r w:rsidR="008D7E99" w:rsidRPr="000D3478">
        <w:rPr>
          <w:color w:val="0E101A"/>
        </w:rPr>
        <w:t>Rives, 2019</w:t>
      </w:r>
      <w:r w:rsidR="008D7E99">
        <w:rPr>
          <w:color w:val="0E101A"/>
        </w:rPr>
        <w:t xml:space="preserve">; </w:t>
      </w:r>
      <w:r w:rsidR="008D7E99" w:rsidRPr="000D3478">
        <w:rPr>
          <w:color w:val="0E101A"/>
        </w:rPr>
        <w:t>Sanou, 2015)</w:t>
      </w:r>
      <w:r w:rsidR="008D7E99">
        <w:rPr>
          <w:color w:val="0E101A"/>
        </w:rPr>
        <w:t xml:space="preserve"> and </w:t>
      </w:r>
      <w:r w:rsidR="002A7C0B">
        <w:t xml:space="preserve">the burning fire inside that births redemption. </w:t>
      </w:r>
      <w:r w:rsidR="00EF4939">
        <w:t xml:space="preserve">Strawn &amp; Brown </w:t>
      </w:r>
      <w:r w:rsidR="00DB6F51">
        <w:t xml:space="preserve">are </w:t>
      </w:r>
      <w:r w:rsidR="003831F3">
        <w:t>correct; If</w:t>
      </w:r>
      <w:r w:rsidR="002A7C0B">
        <w:t xml:space="preserve"> we ignore the extended ecclesial life, we risk constructing </w:t>
      </w:r>
      <w:r w:rsidR="003831F3">
        <w:t xml:space="preserve">a </w:t>
      </w:r>
      <w:r w:rsidR="002A7C0B">
        <w:t xml:space="preserve">Christian life isolated and dependent on our feelings (2020, p.13, para 2). </w:t>
      </w:r>
      <w:r w:rsidR="000B5F0D">
        <w:t xml:space="preserve"> Kolawole</w:t>
      </w:r>
      <w:r w:rsidR="005755FC">
        <w:t xml:space="preserve"> writes </w:t>
      </w:r>
      <w:r w:rsidR="003831F3">
        <w:t xml:space="preserve">that </w:t>
      </w:r>
      <w:r w:rsidR="005755FC">
        <w:t>the church is built on Jesus’s word; one such word occurs in the Gospel of Matthew 28:18–20</w:t>
      </w:r>
      <w:r w:rsidR="001A3D4C">
        <w:t xml:space="preserve"> (2020, Introduction).</w:t>
      </w:r>
      <w:r w:rsidR="0092473E">
        <w:t xml:space="preserve"> This is the </w:t>
      </w:r>
      <w:r w:rsidR="00BE6C81">
        <w:t>Great Commission</w:t>
      </w:r>
      <w:r w:rsidR="003C76FE">
        <w:t xml:space="preserve"> </w:t>
      </w:r>
      <w:r w:rsidR="002068CB">
        <w:t>that sets in mo</w:t>
      </w:r>
      <w:r w:rsidR="00AC0CBD">
        <w:t xml:space="preserve">tion </w:t>
      </w:r>
      <w:r w:rsidR="003C76FE">
        <w:t xml:space="preserve">the </w:t>
      </w:r>
      <w:r w:rsidR="0092473E">
        <w:t xml:space="preserve">Cultural </w:t>
      </w:r>
      <w:r w:rsidR="00BE6C81">
        <w:t>mandate</w:t>
      </w:r>
      <w:r w:rsidR="00980C09">
        <w:t xml:space="preserve"> </w:t>
      </w:r>
      <w:r w:rsidR="003C76FE">
        <w:t xml:space="preserve">that </w:t>
      </w:r>
      <w:r w:rsidR="004A48B7">
        <w:t xml:space="preserve">promotes </w:t>
      </w:r>
      <w:r w:rsidR="00AC0CBD">
        <w:t xml:space="preserve">obedience and </w:t>
      </w:r>
      <w:r w:rsidR="004A48B7">
        <w:t>stewardship in</w:t>
      </w:r>
      <w:r w:rsidR="00DB269E">
        <w:t xml:space="preserve"> Christian </w:t>
      </w:r>
      <w:r w:rsidR="002C5E17">
        <w:t>organizations</w:t>
      </w:r>
      <w:r w:rsidR="009F41E4">
        <w:t>.</w:t>
      </w:r>
      <w:r w:rsidR="001E6996">
        <w:t xml:space="preserve"> </w:t>
      </w:r>
    </w:p>
    <w:p w14:paraId="0A5784BE" w14:textId="42351F57" w:rsidR="005E6E58" w:rsidRDefault="00D37DB7" w:rsidP="00E42F11">
      <w:pPr>
        <w:pStyle w:val="NormalWeb"/>
        <w:spacing w:line="480" w:lineRule="auto"/>
        <w:ind w:firstLine="720"/>
        <w:rPr>
          <w:color w:val="202124"/>
          <w:shd w:val="clear" w:color="auto" w:fill="FFFFFF"/>
        </w:rPr>
      </w:pPr>
      <w:r w:rsidRPr="006C0752">
        <w:rPr>
          <w:u w:val="single"/>
        </w:rPr>
        <w:t>The Educational Goals</w:t>
      </w:r>
      <w:r w:rsidR="00C464BD">
        <w:rPr>
          <w:u w:val="single"/>
        </w:rPr>
        <w:t>:</w:t>
      </w:r>
      <w:r w:rsidR="00C464BD" w:rsidRPr="00C464BD">
        <w:t xml:space="preserve">  </w:t>
      </w:r>
      <w:r w:rsidR="00556534">
        <w:t xml:space="preserve">Much has been taught and </w:t>
      </w:r>
      <w:r w:rsidR="00047F02">
        <w:t>learned</w:t>
      </w:r>
      <w:r w:rsidR="00556534">
        <w:t xml:space="preserve"> </w:t>
      </w:r>
      <w:r w:rsidR="00047F02">
        <w:t xml:space="preserve">from </w:t>
      </w:r>
      <w:r w:rsidR="00556534">
        <w:t xml:space="preserve">the </w:t>
      </w:r>
      <w:r w:rsidR="007C3AEB">
        <w:t xml:space="preserve">OGS </w:t>
      </w:r>
      <w:r w:rsidR="00556534">
        <w:t>professors</w:t>
      </w:r>
      <w:r w:rsidR="00047F02">
        <w:t xml:space="preserve">. </w:t>
      </w:r>
      <w:r w:rsidR="0038403E">
        <w:t>Many research studies have</w:t>
      </w:r>
      <w:r w:rsidR="00C432D0">
        <w:t xml:space="preserve"> </w:t>
      </w:r>
      <w:r w:rsidR="00A537C3">
        <w:t>been undertaken</w:t>
      </w:r>
      <w:r w:rsidR="003831F3">
        <w:t>,</w:t>
      </w:r>
      <w:r w:rsidR="00A537C3">
        <w:t xml:space="preserve"> stretching the length and </w:t>
      </w:r>
      <w:r w:rsidR="00F75B33">
        <w:t>breadth</w:t>
      </w:r>
      <w:r w:rsidR="00A537C3">
        <w:t xml:space="preserve"> </w:t>
      </w:r>
      <w:r w:rsidR="00F75B33">
        <w:t xml:space="preserve">of </w:t>
      </w:r>
      <w:r w:rsidR="00EF48DD">
        <w:t>hermeneutics and communication and several courses in the DSL program.</w:t>
      </w:r>
      <w:r w:rsidR="00F75B33">
        <w:t xml:space="preserve"> To the student,</w:t>
      </w:r>
      <w:r w:rsidR="00556534">
        <w:t xml:space="preserve"> </w:t>
      </w:r>
      <w:r w:rsidR="00A35FEA">
        <w:t xml:space="preserve">this is just the beginning </w:t>
      </w:r>
      <w:r w:rsidR="00D12900">
        <w:t xml:space="preserve">of a robust educational plan </w:t>
      </w:r>
      <w:r w:rsidR="003831F3">
        <w:t>focusing</w:t>
      </w:r>
      <w:r w:rsidR="00D12900">
        <w:t xml:space="preserve"> on a </w:t>
      </w:r>
      <w:r w:rsidR="00FD0040">
        <w:t>broad range</w:t>
      </w:r>
      <w:r w:rsidR="00D12900">
        <w:t xml:space="preserve"> of research studies, academic journal writings on hermeneutics and communication, and </w:t>
      </w:r>
      <w:r w:rsidR="00553F02">
        <w:t xml:space="preserve">macro and </w:t>
      </w:r>
      <w:r w:rsidR="006552E9">
        <w:t>micro-sociological</w:t>
      </w:r>
      <w:r w:rsidR="00553F02">
        <w:t xml:space="preserve"> theories. Perhaps </w:t>
      </w:r>
      <w:r w:rsidR="009F41E4">
        <w:t xml:space="preserve">one </w:t>
      </w:r>
      <w:r w:rsidR="00D24A1D">
        <w:t xml:space="preserve">will </w:t>
      </w:r>
      <w:r w:rsidR="00215FD9">
        <w:t xml:space="preserve">challenge oneself </w:t>
      </w:r>
      <w:r w:rsidR="00F2381C">
        <w:t xml:space="preserve">in a body of </w:t>
      </w:r>
      <w:r w:rsidR="004A48B7">
        <w:t xml:space="preserve">intellectual or academic knowledge and </w:t>
      </w:r>
      <w:r w:rsidR="00FB03C3">
        <w:t>address social issues of Cultural diversities and inclusion, DEI</w:t>
      </w:r>
      <w:r w:rsidR="00655FC9">
        <w:t>. To sample and investigate</w:t>
      </w:r>
      <w:r w:rsidR="00D4246F">
        <w:t xml:space="preserve"> </w:t>
      </w:r>
      <w:r w:rsidR="006552E9">
        <w:t>paradigms</w:t>
      </w:r>
      <w:r w:rsidR="00AD3877">
        <w:t xml:space="preserve"> </w:t>
      </w:r>
      <w:r w:rsidR="00D4246F">
        <w:t xml:space="preserve">and theories </w:t>
      </w:r>
      <w:r w:rsidR="00CA546B">
        <w:t>for</w:t>
      </w:r>
      <w:r w:rsidR="00AD3877">
        <w:t xml:space="preserve"> </w:t>
      </w:r>
      <w:r w:rsidR="006552E9">
        <w:t>critical assessments and evaluations</w:t>
      </w:r>
      <w:r w:rsidR="00AF76EE">
        <w:t xml:space="preserve"> based on </w:t>
      </w:r>
      <w:r w:rsidR="003831F3">
        <w:t>peer-reviewed</w:t>
      </w:r>
      <w:r w:rsidR="00081010">
        <w:t xml:space="preserve"> journal</w:t>
      </w:r>
      <w:r w:rsidR="006B7A15">
        <w:t xml:space="preserve"> networking, </w:t>
      </w:r>
      <w:r w:rsidR="002C4784">
        <w:t>critiquing</w:t>
      </w:r>
      <w:r w:rsidR="006B7A15">
        <w:t xml:space="preserve"> (where necessary)</w:t>
      </w:r>
      <w:r w:rsidR="0095511A">
        <w:t xml:space="preserve">, </w:t>
      </w:r>
      <w:r w:rsidR="000C125E">
        <w:t xml:space="preserve">and </w:t>
      </w:r>
      <w:r w:rsidR="002C4784">
        <w:t>engaging</w:t>
      </w:r>
      <w:r w:rsidR="0095511A">
        <w:t xml:space="preserve"> in academic debates</w:t>
      </w:r>
      <w:r w:rsidR="007E68C5">
        <w:t xml:space="preserve"> and publications. You </w:t>
      </w:r>
      <w:r w:rsidR="003831F3">
        <w:t>do not</w:t>
      </w:r>
      <w:r w:rsidR="007E68C5">
        <w:t xml:space="preserve"> easily find </w:t>
      </w:r>
      <w:r w:rsidR="00320EB7">
        <w:t xml:space="preserve">a body of knowledge </w:t>
      </w:r>
      <w:r w:rsidR="00ED5860">
        <w:t xml:space="preserve">so </w:t>
      </w:r>
      <w:r w:rsidR="00320EB7">
        <w:t xml:space="preserve">articulated, rich </w:t>
      </w:r>
      <w:r w:rsidR="00596A93">
        <w:t>in</w:t>
      </w:r>
      <w:r w:rsidR="00351795">
        <w:t xml:space="preserve"> vast </w:t>
      </w:r>
      <w:r w:rsidR="000C125E">
        <w:t>archives</w:t>
      </w:r>
      <w:r w:rsidR="00596A93">
        <w:t xml:space="preserve"> of</w:t>
      </w:r>
      <w:r w:rsidR="002F0DE5">
        <w:t xml:space="preserve"> </w:t>
      </w:r>
      <w:r w:rsidR="00B928F4">
        <w:t xml:space="preserve">active </w:t>
      </w:r>
      <w:r w:rsidR="00351795">
        <w:t xml:space="preserve">theories </w:t>
      </w:r>
      <w:r w:rsidR="004A5CB6">
        <w:t xml:space="preserve">and principles like what Omega Graduate </w:t>
      </w:r>
      <w:r w:rsidR="00B928F4">
        <w:t>School</w:t>
      </w:r>
      <w:r w:rsidR="004A5CB6">
        <w:t xml:space="preserve"> offers. </w:t>
      </w:r>
      <w:r w:rsidR="006F400E">
        <w:t>The current and future</w:t>
      </w:r>
      <w:r w:rsidR="00E57069">
        <w:t xml:space="preserve"> </w:t>
      </w:r>
      <w:r w:rsidR="004A5CB6">
        <w:t xml:space="preserve">educational </w:t>
      </w:r>
      <w:r w:rsidR="000C33E8">
        <w:t xml:space="preserve">pursuits </w:t>
      </w:r>
      <w:r w:rsidR="00E57069">
        <w:t xml:space="preserve">full of </w:t>
      </w:r>
      <w:r w:rsidR="000C33E8">
        <w:t xml:space="preserve">knowledge reservoirs must be </w:t>
      </w:r>
      <w:r w:rsidR="00B928F4">
        <w:t>tapped</w:t>
      </w:r>
      <w:r w:rsidR="001E3D06">
        <w:t xml:space="preserve">, </w:t>
      </w:r>
      <w:r w:rsidR="000C33E8">
        <w:t xml:space="preserve">nurtured, </w:t>
      </w:r>
      <w:r w:rsidR="006654A8">
        <w:t>sustained</w:t>
      </w:r>
      <w:r w:rsidR="003831F3">
        <w:t>,</w:t>
      </w:r>
      <w:r w:rsidR="006654A8">
        <w:t xml:space="preserve"> </w:t>
      </w:r>
      <w:r w:rsidR="000C33E8">
        <w:t>and built upon</w:t>
      </w:r>
      <w:r w:rsidR="00966D1E">
        <w:t xml:space="preserve"> as role models and ambassadors of Christ in the long term.</w:t>
      </w:r>
    </w:p>
    <w:p w14:paraId="6C6AF36F" w14:textId="09267AEE" w:rsidR="00486FE0" w:rsidRPr="000D3478" w:rsidRDefault="004F3CEC" w:rsidP="00486FE0">
      <w:pPr>
        <w:pStyle w:val="NormalWeb"/>
        <w:spacing w:before="0" w:beforeAutospacing="0" w:after="0" w:afterAutospacing="0" w:line="480" w:lineRule="auto"/>
        <w:ind w:firstLine="720"/>
        <w:rPr>
          <w:color w:val="0E101A"/>
        </w:rPr>
      </w:pPr>
      <w:r>
        <w:rPr>
          <w:color w:val="0E101A"/>
        </w:rPr>
        <w:t xml:space="preserve"> </w:t>
      </w:r>
    </w:p>
    <w:p w14:paraId="2A3E565C" w14:textId="77777777" w:rsidR="00E62D75" w:rsidRDefault="00E62D75" w:rsidP="005E6E58">
      <w:pPr>
        <w:pStyle w:val="NoSpacing"/>
        <w:spacing w:line="480" w:lineRule="auto"/>
        <w:rPr>
          <w:color w:val="202124"/>
          <w:shd w:val="clear" w:color="auto" w:fill="FFFFFF"/>
        </w:rPr>
      </w:pPr>
    </w:p>
    <w:p w14:paraId="3F5D7BEE" w14:textId="77777777" w:rsidR="00E62D75" w:rsidRDefault="00E62D75" w:rsidP="005E6E58">
      <w:pPr>
        <w:pStyle w:val="NoSpacing"/>
        <w:spacing w:line="480" w:lineRule="auto"/>
        <w:rPr>
          <w:color w:val="202124"/>
          <w:shd w:val="clear" w:color="auto" w:fill="FFFFFF"/>
        </w:rPr>
      </w:pPr>
    </w:p>
    <w:p w14:paraId="0FCF470C" w14:textId="2898636E" w:rsidR="00E06476" w:rsidRPr="00957CE0" w:rsidRDefault="00F109B8" w:rsidP="00957CE0">
      <w:pPr>
        <w:pStyle w:val="NoSpacing"/>
        <w:spacing w:line="480" w:lineRule="auto"/>
        <w:jc w:val="center"/>
        <w:rPr>
          <w:b/>
          <w:bCs/>
        </w:rPr>
      </w:pPr>
      <w:r w:rsidRPr="00957CE0">
        <w:rPr>
          <w:b/>
          <w:bCs/>
        </w:rPr>
        <w:t>Works Cited</w:t>
      </w:r>
    </w:p>
    <w:p w14:paraId="77BE248C" w14:textId="77777777" w:rsidR="00112516" w:rsidRPr="000D3478" w:rsidRDefault="00112516" w:rsidP="00743D08">
      <w:pPr>
        <w:pStyle w:val="NoSpacing"/>
        <w:spacing w:line="480" w:lineRule="auto"/>
      </w:pPr>
      <w:r w:rsidRPr="000D3478">
        <w:t xml:space="preserve">AcqNotes (2023) Requirements Development. Measures of Effectiveness (MOE) </w:t>
      </w:r>
    </w:p>
    <w:p w14:paraId="548D02EC" w14:textId="77777777" w:rsidR="00112516" w:rsidRPr="000D3478" w:rsidRDefault="00112516" w:rsidP="00957CE0">
      <w:pPr>
        <w:pStyle w:val="NoSpacing"/>
        <w:spacing w:line="480" w:lineRule="auto"/>
        <w:ind w:left="720"/>
        <w:rPr>
          <w:color w:val="000000"/>
        </w:rPr>
      </w:pPr>
      <w:r w:rsidRPr="000D3478">
        <w:t>https://acqnotes.</w:t>
      </w:r>
      <w:r w:rsidRPr="000D3478">
        <w:rPr>
          <w:color w:val="000000"/>
        </w:rPr>
        <w:t>com/acqnote /tasks/measures-of-effectiveness requirements (Clark &amp; Smith, 2004).</w:t>
      </w:r>
    </w:p>
    <w:p w14:paraId="104A3F22" w14:textId="77777777" w:rsidR="00112516" w:rsidRPr="00112516" w:rsidRDefault="00112516" w:rsidP="00743D08">
      <w:pPr>
        <w:pStyle w:val="NoSpacing"/>
        <w:spacing w:line="480" w:lineRule="auto"/>
        <w:rPr>
          <w14:ligatures w14:val="none"/>
        </w:rPr>
      </w:pPr>
      <w:r w:rsidRPr="00112516">
        <w:rPr>
          <w14:ligatures w14:val="none"/>
        </w:rPr>
        <w:t xml:space="preserve">Ahmed, A. (2022). What Can We Learn from History: Competing Approaches to Historical </w:t>
      </w:r>
    </w:p>
    <w:p w14:paraId="0B64A3D1" w14:textId="77777777" w:rsidR="00112516" w:rsidRPr="00112516" w:rsidRDefault="00112516" w:rsidP="00957CE0">
      <w:pPr>
        <w:pStyle w:val="NoSpacing"/>
        <w:spacing w:line="480" w:lineRule="auto"/>
        <w:ind w:left="720"/>
        <w:rPr>
          <w14:ligatures w14:val="none"/>
        </w:rPr>
      </w:pPr>
      <w:r w:rsidRPr="00112516">
        <w:rPr>
          <w14:ligatures w14:val="none"/>
        </w:rPr>
        <w:t>Methodology and the Weberian Alternative of Reflexive Understanding. Polity, 54(4), 734-763.</w:t>
      </w:r>
    </w:p>
    <w:p w14:paraId="2EED4D86" w14:textId="77777777" w:rsidR="00112516" w:rsidRPr="00112516" w:rsidRDefault="00112516" w:rsidP="00743D08">
      <w:pPr>
        <w:pStyle w:val="NoSpacing"/>
        <w:spacing w:line="480" w:lineRule="auto"/>
        <w:rPr>
          <w14:ligatures w14:val="none"/>
        </w:rPr>
      </w:pPr>
      <w:r w:rsidRPr="00112516">
        <w:rPr>
          <w14:ligatures w14:val="none"/>
        </w:rPr>
        <w:t xml:space="preserve">Appleby, J., Covington, E., Hoyt, D., Latham, M., &amp; Sneider, A. (2020). Knowledge and          </w:t>
      </w:r>
    </w:p>
    <w:p w14:paraId="60C3DF8A" w14:textId="77777777" w:rsidR="00112516" w:rsidRPr="00112516" w:rsidRDefault="00112516" w:rsidP="00957CE0">
      <w:pPr>
        <w:pStyle w:val="NoSpacing"/>
        <w:spacing w:line="480" w:lineRule="auto"/>
        <w:ind w:firstLine="720"/>
        <w:rPr>
          <w14:ligatures w14:val="none"/>
        </w:rPr>
      </w:pPr>
      <w:r w:rsidRPr="00112516">
        <w:rPr>
          <w14:ligatures w14:val="none"/>
        </w:rPr>
        <w:t>Postmodernism from a historical perspective. Routledge.</w:t>
      </w:r>
    </w:p>
    <w:p w14:paraId="556388C3" w14:textId="77777777" w:rsidR="00112516" w:rsidRPr="00112516" w:rsidRDefault="00112516" w:rsidP="00743D08">
      <w:pPr>
        <w:pStyle w:val="NoSpacing"/>
        <w:spacing w:line="480" w:lineRule="auto"/>
        <w:rPr>
          <w14:ligatures w14:val="none"/>
        </w:rPr>
      </w:pPr>
      <w:r w:rsidRPr="00112516">
        <w:rPr>
          <w14:ligatures w14:val="none"/>
        </w:rPr>
        <w:t xml:space="preserve">Archibong, E. I. (2019). A Critique of Force in African Worldview. Igwebuike: An African </w:t>
      </w:r>
    </w:p>
    <w:p w14:paraId="668277E8" w14:textId="77777777" w:rsidR="00112516" w:rsidRDefault="00112516" w:rsidP="00957CE0">
      <w:pPr>
        <w:pStyle w:val="NoSpacing"/>
        <w:spacing w:line="480" w:lineRule="auto"/>
        <w:ind w:firstLine="720"/>
        <w:rPr>
          <w14:ligatures w14:val="none"/>
        </w:rPr>
      </w:pPr>
      <w:r w:rsidRPr="00112516">
        <w:rPr>
          <w14:ligatures w14:val="none"/>
        </w:rPr>
        <w:t>Journal of Arts and Humanities, 4(4).</w:t>
      </w:r>
    </w:p>
    <w:p w14:paraId="08359126" w14:textId="77777777" w:rsidR="001D7C33" w:rsidRPr="000D3478" w:rsidRDefault="001D7C33" w:rsidP="00743D08">
      <w:pPr>
        <w:pStyle w:val="NoSpacing"/>
        <w:spacing w:line="480" w:lineRule="auto"/>
        <w:rPr>
          <w:color w:val="0E101A"/>
        </w:rPr>
      </w:pPr>
      <w:r w:rsidRPr="000D3478">
        <w:rPr>
          <w:color w:val="0E101A"/>
        </w:rPr>
        <w:t>Benton, T., &amp; Craib, I. (2023). </w:t>
      </w:r>
      <w:r w:rsidRPr="000D3478">
        <w:rPr>
          <w:i/>
          <w:iCs/>
          <w:color w:val="0E101A"/>
        </w:rPr>
        <w:t>Philosophy of social science: The philosophical foundations of </w:t>
      </w:r>
    </w:p>
    <w:p w14:paraId="0A0E0BC4" w14:textId="77777777" w:rsidR="001D7C33" w:rsidRPr="000D3478" w:rsidRDefault="001D7C33" w:rsidP="00957CE0">
      <w:pPr>
        <w:pStyle w:val="NoSpacing"/>
        <w:spacing w:line="480" w:lineRule="auto"/>
        <w:ind w:firstLine="720"/>
        <w:rPr>
          <w:color w:val="0E101A"/>
        </w:rPr>
      </w:pPr>
      <w:r w:rsidRPr="000D3478">
        <w:rPr>
          <w:i/>
          <w:iCs/>
          <w:color w:val="0E101A"/>
        </w:rPr>
        <w:t>Social thought</w:t>
      </w:r>
      <w:r w:rsidRPr="000D3478">
        <w:rPr>
          <w:color w:val="0E101A"/>
        </w:rPr>
        <w:t>. Bloomsbury Publishing.</w:t>
      </w:r>
    </w:p>
    <w:p w14:paraId="740F21B3" w14:textId="533F95E1" w:rsidR="008B075B" w:rsidRDefault="00112516" w:rsidP="00743D08">
      <w:pPr>
        <w:pStyle w:val="NoSpacing"/>
        <w:spacing w:line="480" w:lineRule="auto"/>
        <w:rPr>
          <w:bCs/>
        </w:rPr>
      </w:pPr>
      <w:r w:rsidRPr="00112516">
        <w:rPr>
          <w:bCs/>
        </w:rPr>
        <w:t xml:space="preserve">Cornell University (2023, para. 4-6). Measuring student learning. Assessment &amp; Evaluation. </w:t>
      </w:r>
      <w:r w:rsidR="002F6790">
        <w:rPr>
          <w:bCs/>
        </w:rPr>
        <w:t xml:space="preserve"> </w:t>
      </w:r>
      <w:r w:rsidR="002F6790">
        <w:rPr>
          <w:bCs/>
        </w:rPr>
        <w:tab/>
      </w:r>
      <w:r w:rsidRPr="00112516">
        <w:rPr>
          <w:bCs/>
        </w:rPr>
        <w:t xml:space="preserve">Center for Teaching </w:t>
      </w:r>
      <w:r w:rsidR="00FB4AC3" w:rsidRPr="00112516">
        <w:rPr>
          <w:bCs/>
        </w:rPr>
        <w:t xml:space="preserve">Innovation. </w:t>
      </w:r>
      <w:r w:rsidR="008B075B" w:rsidRPr="00802E96">
        <w:rPr>
          <w:bCs/>
        </w:rPr>
        <w:t>HTTPs</w:t>
      </w:r>
      <w:r w:rsidR="008B075B" w:rsidRPr="00802E96">
        <w:rPr>
          <w:bCs/>
        </w:rPr>
        <w:t>://teaching.cornell.edu/teaching-</w:t>
      </w:r>
    </w:p>
    <w:p w14:paraId="4ADAF8DF" w14:textId="3F8B9606" w:rsidR="00112516" w:rsidRPr="00112516" w:rsidRDefault="00802E96" w:rsidP="00743D08">
      <w:pPr>
        <w:pStyle w:val="NoSpacing"/>
        <w:spacing w:line="480" w:lineRule="auto"/>
        <w:rPr>
          <w:bCs/>
        </w:rPr>
      </w:pPr>
      <w:r>
        <w:rPr>
          <w:bCs/>
        </w:rPr>
        <w:t xml:space="preserve">            </w:t>
      </w:r>
      <w:r w:rsidR="00112516" w:rsidRPr="00112516">
        <w:rPr>
          <w:bCs/>
        </w:rPr>
        <w:t>resources/</w:t>
      </w:r>
      <w:r w:rsidR="002F6790" w:rsidRPr="00112516">
        <w:rPr>
          <w:bCs/>
        </w:rPr>
        <w:t>A</w:t>
      </w:r>
      <w:r w:rsidR="00112516" w:rsidRPr="00112516">
        <w:rPr>
          <w:bCs/>
        </w:rPr>
        <w:t>ssessment</w:t>
      </w:r>
      <w:r w:rsidR="002F6790">
        <w:rPr>
          <w:bCs/>
        </w:rPr>
        <w:t xml:space="preserve"> </w:t>
      </w:r>
      <w:r w:rsidR="00112516" w:rsidRPr="00112516">
        <w:rPr>
          <w:bCs/>
        </w:rPr>
        <w:t>-evaluation/measuring-student-learning</w:t>
      </w:r>
      <w:r w:rsidR="008F4D58">
        <w:rPr>
          <w:bCs/>
        </w:rPr>
        <w:t>.</w:t>
      </w:r>
    </w:p>
    <w:p w14:paraId="4D8A65FE" w14:textId="77777777" w:rsidR="00112516" w:rsidRPr="00112516" w:rsidRDefault="00112516" w:rsidP="00743D08">
      <w:pPr>
        <w:pStyle w:val="NoSpacing"/>
        <w:spacing w:line="480" w:lineRule="auto"/>
        <w:rPr>
          <w:bCs/>
        </w:rPr>
      </w:pPr>
      <w:r w:rsidRPr="00112516">
        <w:rPr>
          <w:bCs/>
        </w:rPr>
        <w:t>Carnegie Melon University (2023). How to Assess Students’ Learning and Performance</w:t>
      </w:r>
    </w:p>
    <w:p w14:paraId="51779917" w14:textId="77777777" w:rsidR="00112516" w:rsidRPr="00112516" w:rsidRDefault="00112516" w:rsidP="00957CE0">
      <w:pPr>
        <w:pStyle w:val="NoSpacing"/>
        <w:spacing w:line="480" w:lineRule="auto"/>
        <w:ind w:firstLine="720"/>
        <w:rPr>
          <w:bCs/>
        </w:rPr>
      </w:pPr>
      <w:r w:rsidRPr="00112516">
        <w:rPr>
          <w:bCs/>
        </w:rPr>
        <w:t>Eberly Center. Teaching Excellence &amp; Educational Innovation (para. 1)</w:t>
      </w:r>
    </w:p>
    <w:p w14:paraId="4494FEDC" w14:textId="77777777" w:rsidR="001F4790" w:rsidRDefault="001F4790" w:rsidP="00743D08">
      <w:pPr>
        <w:pStyle w:val="NoSpacing"/>
        <w:spacing w:line="480" w:lineRule="auto"/>
        <w:rPr>
          <w:bCs/>
        </w:rPr>
      </w:pPr>
      <w:r>
        <w:rPr>
          <w:bCs/>
        </w:rPr>
        <w:t xml:space="preserve">           </w:t>
      </w:r>
      <w:r w:rsidR="00112516" w:rsidRPr="00112516">
        <w:rPr>
          <w:bCs/>
        </w:rPr>
        <w:t>https://teaching.cornell.edu/teaching- resources/assessment-evaluation/measuring-student</w:t>
      </w:r>
      <w:r>
        <w:rPr>
          <w:bCs/>
        </w:rPr>
        <w:t xml:space="preserve"> </w:t>
      </w:r>
    </w:p>
    <w:p w14:paraId="2772BCB5" w14:textId="0355BDF7" w:rsidR="00112516" w:rsidRDefault="001F4790" w:rsidP="00743D08">
      <w:pPr>
        <w:pStyle w:val="NoSpacing"/>
        <w:spacing w:line="480" w:lineRule="auto"/>
        <w:rPr>
          <w:bCs/>
        </w:rPr>
      </w:pPr>
      <w:r>
        <w:rPr>
          <w:bCs/>
        </w:rPr>
        <w:t xml:space="preserve">            </w:t>
      </w:r>
      <w:r w:rsidR="00112516" w:rsidRPr="00112516">
        <w:rPr>
          <w:bCs/>
        </w:rPr>
        <w:t>learning.https://www.cmu.edu/teaching/assessment/assesslearning/index.html</w:t>
      </w:r>
      <w:r w:rsidR="009F2288">
        <w:rPr>
          <w:bCs/>
        </w:rPr>
        <w:t>.</w:t>
      </w:r>
    </w:p>
    <w:p w14:paraId="77E09063" w14:textId="77777777" w:rsidR="009F2288" w:rsidRPr="000D3478" w:rsidRDefault="009F2288" w:rsidP="00743D08">
      <w:pPr>
        <w:pStyle w:val="NoSpacing"/>
        <w:spacing w:line="480" w:lineRule="auto"/>
        <w:rPr>
          <w:color w:val="0E101A"/>
        </w:rPr>
      </w:pPr>
      <w:r w:rsidRPr="000D3478">
        <w:rPr>
          <w:color w:val="0E101A"/>
        </w:rPr>
        <w:t xml:space="preserve">Drew, C. (2022). Microsociology: Definition, Examples &amp; Criticism. Helpful Professor. </w:t>
      </w:r>
      <w:r w:rsidRPr="000D3478">
        <w:rPr>
          <w:color w:val="0E101A"/>
        </w:rPr>
        <w:tab/>
        <w:t>Https://helpful professor.com/microsociology-definition-examples-criticism/.</w:t>
      </w:r>
    </w:p>
    <w:p w14:paraId="7D100D5D" w14:textId="77777777" w:rsidR="009F2288" w:rsidRPr="000D3478" w:rsidRDefault="009F2288" w:rsidP="00743D08">
      <w:pPr>
        <w:pStyle w:val="NoSpacing"/>
        <w:spacing w:line="480" w:lineRule="auto"/>
        <w:rPr>
          <w:color w:val="0E101A"/>
        </w:rPr>
      </w:pPr>
      <w:r w:rsidRPr="000D3478">
        <w:rPr>
          <w:color w:val="0E101A"/>
        </w:rPr>
        <w:t>Doucet, J. (2020). Applying Social Theory to Global Poverty.</w:t>
      </w:r>
    </w:p>
    <w:p w14:paraId="6BDD9C19" w14:textId="77777777" w:rsidR="009F2288" w:rsidRPr="000D3478" w:rsidRDefault="009F2288" w:rsidP="00743D08">
      <w:pPr>
        <w:pStyle w:val="NoSpacing"/>
        <w:spacing w:line="480" w:lineRule="auto"/>
        <w:rPr>
          <w:color w:val="222222"/>
          <w:shd w:val="clear" w:color="auto" w:fill="FFFFFF"/>
        </w:rPr>
      </w:pPr>
      <w:r w:rsidRPr="000D3478">
        <w:rPr>
          <w:color w:val="222222"/>
          <w:shd w:val="clear" w:color="auto" w:fill="FFFFFF"/>
        </w:rPr>
        <w:t>Ellinor, L., &amp; Girard, G. (2023). </w:t>
      </w:r>
      <w:r w:rsidRPr="000D3478">
        <w:rPr>
          <w:i/>
          <w:iCs/>
          <w:color w:val="222222"/>
          <w:shd w:val="clear" w:color="auto" w:fill="FFFFFF"/>
        </w:rPr>
        <w:t>Dialogue: Rediscover the transforming power of conversation</w:t>
      </w:r>
      <w:r w:rsidRPr="000D3478">
        <w:rPr>
          <w:color w:val="222222"/>
          <w:shd w:val="clear" w:color="auto" w:fill="FFFFFF"/>
        </w:rPr>
        <w:t xml:space="preserve">. </w:t>
      </w:r>
      <w:r w:rsidRPr="000D3478">
        <w:rPr>
          <w:color w:val="222222"/>
          <w:shd w:val="clear" w:color="auto" w:fill="FFFFFF"/>
        </w:rPr>
        <w:tab/>
        <w:t>Crossroad Press.</w:t>
      </w:r>
    </w:p>
    <w:p w14:paraId="0FCDF564" w14:textId="77777777" w:rsidR="00F109B8" w:rsidRPr="000D3478" w:rsidRDefault="00F109B8" w:rsidP="00743D08">
      <w:pPr>
        <w:pStyle w:val="NoSpacing"/>
        <w:spacing w:line="480" w:lineRule="auto"/>
        <w:rPr>
          <w:color w:val="222222"/>
          <w:shd w:val="clear" w:color="auto" w:fill="FFFFFF"/>
        </w:rPr>
      </w:pPr>
      <w:bookmarkStart w:id="4" w:name="_Hlk147488319"/>
      <w:r w:rsidRPr="000D3478">
        <w:rPr>
          <w:color w:val="222222"/>
          <w:shd w:val="clear" w:color="auto" w:fill="FFFFFF"/>
        </w:rPr>
        <w:t xml:space="preserve">Henriques, G. (2022). A New Vision of Mind and Psychology that Transcends the </w:t>
      </w:r>
    </w:p>
    <w:p w14:paraId="6B4BB5BF" w14:textId="6E428E8C" w:rsidR="00F109B8" w:rsidRPr="000D3478" w:rsidRDefault="00F109B8" w:rsidP="00957CE0">
      <w:pPr>
        <w:pStyle w:val="NoSpacing"/>
        <w:spacing w:line="480" w:lineRule="auto"/>
        <w:ind w:left="720"/>
        <w:rPr>
          <w:color w:val="222222"/>
          <w:shd w:val="clear" w:color="auto" w:fill="FFFFFF"/>
        </w:rPr>
      </w:pPr>
      <w:r w:rsidRPr="000D3478">
        <w:rPr>
          <w:color w:val="222222"/>
          <w:shd w:val="clear" w:color="auto" w:fill="FFFFFF"/>
        </w:rPr>
        <w:t>Enlightenment Gap. In </w:t>
      </w:r>
      <w:r w:rsidRPr="000D3478">
        <w:rPr>
          <w:i/>
          <w:iCs/>
          <w:color w:val="222222"/>
          <w:shd w:val="clear" w:color="auto" w:fill="FFFFFF"/>
        </w:rPr>
        <w:t>A New Synthesis for Solving the Problem of Psychology</w:t>
      </w:r>
      <w:r w:rsidRPr="000D3478">
        <w:rPr>
          <w:color w:val="222222"/>
          <w:shd w:val="clear" w:color="auto" w:fill="FFFFFF"/>
        </w:rPr>
        <w:t> (pp. 467</w:t>
      </w:r>
      <w:r w:rsidR="003831F3" w:rsidRPr="000D3478">
        <w:rPr>
          <w:color w:val="222222"/>
          <w:shd w:val="clear" w:color="auto" w:fill="FFFFFF"/>
        </w:rPr>
        <w:t>–</w:t>
      </w:r>
      <w:r w:rsidRPr="000D3478">
        <w:rPr>
          <w:color w:val="222222"/>
          <w:shd w:val="clear" w:color="auto" w:fill="FFFFFF"/>
        </w:rPr>
        <w:t>488). Palgrave Macmillan, Cham.</w:t>
      </w:r>
    </w:p>
    <w:p w14:paraId="21D9CEFE" w14:textId="77777777" w:rsidR="0006172E" w:rsidRDefault="00F109B8" w:rsidP="00743D08">
      <w:pPr>
        <w:pStyle w:val="NoSpacing"/>
        <w:spacing w:line="480" w:lineRule="auto"/>
        <w:rPr>
          <w:color w:val="222222"/>
          <w:shd w:val="clear" w:color="auto" w:fill="FFFFFF"/>
        </w:rPr>
      </w:pPr>
      <w:r w:rsidRPr="000D3478">
        <w:rPr>
          <w:color w:val="222222"/>
          <w:shd w:val="clear" w:color="auto" w:fill="FFFFFF"/>
        </w:rPr>
        <w:t>Holtz, P. (2020). Does postmodernism entail a disregard for the truth?</w:t>
      </w:r>
      <w:r w:rsidR="0006172E">
        <w:rPr>
          <w:color w:val="222222"/>
          <w:shd w:val="clear" w:color="auto" w:fill="FFFFFF"/>
        </w:rPr>
        <w:t xml:space="preserve"> </w:t>
      </w:r>
      <w:r w:rsidRPr="000D3478">
        <w:rPr>
          <w:color w:val="222222"/>
          <w:shd w:val="clear" w:color="auto" w:fill="FFFFFF"/>
        </w:rPr>
        <w:t xml:space="preserve">Similarities and </w:t>
      </w:r>
    </w:p>
    <w:p w14:paraId="53A3C166" w14:textId="26024FCB" w:rsidR="00F109B8" w:rsidRPr="000D3478" w:rsidRDefault="00F109B8" w:rsidP="00957CE0">
      <w:pPr>
        <w:pStyle w:val="NoSpacing"/>
        <w:spacing w:line="480" w:lineRule="auto"/>
        <w:ind w:left="720"/>
      </w:pPr>
      <w:r w:rsidRPr="000D3478">
        <w:rPr>
          <w:color w:val="222222"/>
          <w:shd w:val="clear" w:color="auto" w:fill="FFFFFF"/>
        </w:rPr>
        <w:t>differences in postmodern and critical rationalist conceptualizations of truth, progress, and empirical research methods. </w:t>
      </w:r>
      <w:r w:rsidRPr="000D3478">
        <w:rPr>
          <w:i/>
          <w:iCs/>
          <w:color w:val="222222"/>
          <w:shd w:val="clear" w:color="auto" w:fill="FFFFFF"/>
        </w:rPr>
        <w:t>Frontiers in Psychology</w:t>
      </w:r>
      <w:r w:rsidRPr="000D3478">
        <w:rPr>
          <w:color w:val="222222"/>
          <w:shd w:val="clear" w:color="auto" w:fill="FFFFFF"/>
        </w:rPr>
        <w:t>, </w:t>
      </w:r>
      <w:r w:rsidRPr="000D3478">
        <w:rPr>
          <w:i/>
          <w:iCs/>
          <w:color w:val="222222"/>
          <w:shd w:val="clear" w:color="auto" w:fill="FFFFFF"/>
        </w:rPr>
        <w:t>11</w:t>
      </w:r>
      <w:r w:rsidRPr="000D3478">
        <w:rPr>
          <w:color w:val="222222"/>
          <w:shd w:val="clear" w:color="auto" w:fill="FFFFFF"/>
        </w:rPr>
        <w:t>, 545959.</w:t>
      </w:r>
    </w:p>
    <w:p w14:paraId="4C3F4D01" w14:textId="77777777" w:rsidR="00F109B8" w:rsidRPr="000D3478" w:rsidRDefault="00F109B8" w:rsidP="00743D08">
      <w:pPr>
        <w:pStyle w:val="NoSpacing"/>
        <w:spacing w:line="480" w:lineRule="auto"/>
        <w:rPr>
          <w:color w:val="222222"/>
          <w:shd w:val="clear" w:color="auto" w:fill="FFFFFF"/>
        </w:rPr>
      </w:pPr>
      <w:r w:rsidRPr="000D3478">
        <w:rPr>
          <w:color w:val="222222"/>
          <w:shd w:val="clear" w:color="auto" w:fill="FFFFFF"/>
        </w:rPr>
        <w:t>Koukl, G. (2019). </w:t>
      </w:r>
      <w:r w:rsidRPr="000D3478">
        <w:rPr>
          <w:i/>
          <w:iCs/>
          <w:color w:val="222222"/>
          <w:shd w:val="clear" w:color="auto" w:fill="FFFFFF"/>
        </w:rPr>
        <w:t>Tactics: A Game Plan for Discussing Your Christian Convictions</w:t>
      </w:r>
      <w:r w:rsidRPr="000D3478">
        <w:rPr>
          <w:color w:val="222222"/>
          <w:shd w:val="clear" w:color="auto" w:fill="FFFFFF"/>
        </w:rPr>
        <w:t>. Zondervan.</w:t>
      </w:r>
    </w:p>
    <w:p w14:paraId="337A0F3B" w14:textId="77777777" w:rsidR="00F109B8" w:rsidRPr="000D3478" w:rsidRDefault="00F109B8" w:rsidP="00743D08">
      <w:pPr>
        <w:pStyle w:val="NoSpacing"/>
        <w:spacing w:line="480" w:lineRule="auto"/>
        <w:rPr>
          <w:i/>
          <w:iCs/>
          <w:color w:val="222222"/>
          <w:shd w:val="clear" w:color="auto" w:fill="FFFFFF"/>
        </w:rPr>
      </w:pPr>
      <w:r w:rsidRPr="000D3478">
        <w:rPr>
          <w:color w:val="222222"/>
          <w:shd w:val="clear" w:color="auto" w:fill="FFFFFF"/>
        </w:rPr>
        <w:t>McGrath, J. F. (2022). </w:t>
      </w:r>
      <w:bookmarkEnd w:id="4"/>
      <w:r w:rsidRPr="000D3478">
        <w:rPr>
          <w:i/>
          <w:iCs/>
          <w:color w:val="222222"/>
          <w:shd w:val="clear" w:color="auto" w:fill="FFFFFF"/>
        </w:rPr>
        <w:t>The Only True God: Early Christian Monotheism in Its</w:t>
      </w:r>
    </w:p>
    <w:p w14:paraId="6CA72B8A" w14:textId="77777777" w:rsidR="00F109B8" w:rsidRPr="000D3478" w:rsidRDefault="00F109B8" w:rsidP="00957CE0">
      <w:pPr>
        <w:pStyle w:val="NoSpacing"/>
        <w:spacing w:line="480" w:lineRule="auto"/>
        <w:ind w:firstLine="720"/>
        <w:rPr>
          <w:color w:val="222222"/>
          <w:shd w:val="clear" w:color="auto" w:fill="FFFFFF"/>
        </w:rPr>
      </w:pPr>
      <w:r w:rsidRPr="000D3478">
        <w:rPr>
          <w:i/>
          <w:iCs/>
          <w:color w:val="222222"/>
          <w:shd w:val="clear" w:color="auto" w:fill="FFFFFF"/>
        </w:rPr>
        <w:t>Jewish Context</w:t>
      </w:r>
      <w:r w:rsidRPr="000D3478">
        <w:rPr>
          <w:color w:val="222222"/>
          <w:shd w:val="clear" w:color="auto" w:fill="FFFFFF"/>
        </w:rPr>
        <w:t>. University of Illinois Press.</w:t>
      </w:r>
    </w:p>
    <w:p w14:paraId="643E368E" w14:textId="77777777" w:rsidR="00F109B8" w:rsidRPr="000D3478" w:rsidRDefault="00F109B8" w:rsidP="00743D08">
      <w:pPr>
        <w:pStyle w:val="NoSpacing"/>
        <w:spacing w:line="480" w:lineRule="auto"/>
        <w:rPr>
          <w:color w:val="0E101A"/>
        </w:rPr>
      </w:pPr>
      <w:bookmarkStart w:id="5" w:name="_Hlk147482805"/>
      <w:r w:rsidRPr="000D3478">
        <w:rPr>
          <w:color w:val="0E101A"/>
        </w:rPr>
        <w:t xml:space="preserve">McKinney, D. (2022). Bridging the Gap Between Orthodoxy and Orthopathy in the Life of The  </w:t>
      </w:r>
    </w:p>
    <w:p w14:paraId="41BFD54E" w14:textId="77777777" w:rsidR="00F109B8" w:rsidRPr="000D3478" w:rsidRDefault="00F109B8" w:rsidP="00743D08">
      <w:pPr>
        <w:pStyle w:val="NoSpacing"/>
        <w:spacing w:line="480" w:lineRule="auto"/>
        <w:rPr>
          <w:color w:val="0E101A"/>
        </w:rPr>
      </w:pPr>
      <w:r w:rsidRPr="000D3478">
        <w:rPr>
          <w:color w:val="0E101A"/>
        </w:rPr>
        <w:t xml:space="preserve">             Reformed Pastor.</w:t>
      </w:r>
    </w:p>
    <w:p w14:paraId="7766E481" w14:textId="77777777" w:rsidR="00F109B8" w:rsidRPr="000D3478" w:rsidRDefault="00F109B8" w:rsidP="00743D08">
      <w:pPr>
        <w:pStyle w:val="NoSpacing"/>
        <w:spacing w:line="480" w:lineRule="auto"/>
        <w:rPr>
          <w:i/>
          <w:iCs/>
          <w:color w:val="222222"/>
          <w:shd w:val="clear" w:color="auto" w:fill="FFFFFF"/>
        </w:rPr>
      </w:pPr>
      <w:r w:rsidRPr="000D3478">
        <w:rPr>
          <w:color w:val="222222"/>
          <w:shd w:val="clear" w:color="auto" w:fill="FFFFFF"/>
        </w:rPr>
        <w:t>Morris, H., &amp; Cameron, H. (Eds.). (2022). </w:t>
      </w:r>
      <w:r w:rsidRPr="000D3478">
        <w:rPr>
          <w:i/>
          <w:iCs/>
          <w:color w:val="222222"/>
          <w:shd w:val="clear" w:color="auto" w:fill="FFFFFF"/>
        </w:rPr>
        <w:t xml:space="preserve">Evangelicals engaging in practical theology: a </w:t>
      </w:r>
    </w:p>
    <w:p w14:paraId="41591A88" w14:textId="2905E175" w:rsidR="00F109B8" w:rsidRPr="000D3478" w:rsidRDefault="003831F3" w:rsidP="00957CE0">
      <w:pPr>
        <w:pStyle w:val="NoSpacing"/>
        <w:spacing w:line="480" w:lineRule="auto"/>
        <w:ind w:firstLine="720"/>
      </w:pPr>
      <w:r w:rsidRPr="000D3478">
        <w:rPr>
          <w:i/>
          <w:iCs/>
          <w:color w:val="222222"/>
          <w:shd w:val="clear" w:color="auto" w:fill="FFFFFF"/>
        </w:rPr>
        <w:t>Theology</w:t>
      </w:r>
      <w:r w:rsidR="00F109B8" w:rsidRPr="000D3478">
        <w:rPr>
          <w:i/>
          <w:iCs/>
          <w:color w:val="222222"/>
          <w:shd w:val="clear" w:color="auto" w:fill="FFFFFF"/>
        </w:rPr>
        <w:t xml:space="preserve"> that impacts church and world</w:t>
      </w:r>
      <w:r w:rsidR="00F109B8" w:rsidRPr="000D3478">
        <w:rPr>
          <w:color w:val="222222"/>
          <w:shd w:val="clear" w:color="auto" w:fill="FFFFFF"/>
        </w:rPr>
        <w:t>. Routledge.</w:t>
      </w:r>
    </w:p>
    <w:p w14:paraId="125B9C04" w14:textId="77777777" w:rsidR="00F109B8" w:rsidRPr="000D3478" w:rsidRDefault="00F109B8" w:rsidP="00743D08">
      <w:pPr>
        <w:pStyle w:val="NoSpacing"/>
        <w:spacing w:line="480" w:lineRule="auto"/>
        <w:rPr>
          <w:color w:val="222222"/>
          <w:shd w:val="clear" w:color="auto" w:fill="FFFFFF"/>
        </w:rPr>
      </w:pPr>
      <w:r w:rsidRPr="000D3478">
        <w:rPr>
          <w:color w:val="222222"/>
          <w:shd w:val="clear" w:color="auto" w:fill="FFFFFF"/>
        </w:rPr>
        <w:t>Moving, D. (2016). T</w:t>
      </w:r>
      <w:bookmarkEnd w:id="5"/>
      <w:r w:rsidRPr="000D3478">
        <w:rPr>
          <w:color w:val="222222"/>
          <w:shd w:val="clear" w:color="auto" w:fill="FFFFFF"/>
        </w:rPr>
        <w:t xml:space="preserve">owards a Biblically Empowered World View Programming Approach: </w:t>
      </w:r>
    </w:p>
    <w:p w14:paraId="5F7CF94D" w14:textId="66E99397" w:rsidR="00F109B8" w:rsidRPr="000D3478" w:rsidRDefault="00F109B8" w:rsidP="00957CE0">
      <w:pPr>
        <w:pStyle w:val="NoSpacing"/>
        <w:spacing w:line="480" w:lineRule="auto"/>
        <w:ind w:left="720"/>
        <w:rPr>
          <w:color w:val="222222"/>
          <w:shd w:val="clear" w:color="auto" w:fill="FFFFFF"/>
        </w:rPr>
      </w:pPr>
      <w:r w:rsidRPr="000D3478">
        <w:rPr>
          <w:color w:val="222222"/>
          <w:shd w:val="clear" w:color="auto" w:fill="FFFFFF"/>
        </w:rPr>
        <w:t>The World Vision Tanzania Experience Case Study. </w:t>
      </w:r>
      <w:r w:rsidRPr="000D3478">
        <w:rPr>
          <w:i/>
          <w:iCs/>
          <w:color w:val="222222"/>
          <w:shd w:val="clear" w:color="auto" w:fill="FFFFFF"/>
        </w:rPr>
        <w:t>Interdisciplinary Journal of Best Practices</w:t>
      </w:r>
      <w:r w:rsidR="00957CE0">
        <w:rPr>
          <w:i/>
          <w:iCs/>
          <w:color w:val="222222"/>
          <w:shd w:val="clear" w:color="auto" w:fill="FFFFFF"/>
        </w:rPr>
        <w:t xml:space="preserve"> </w:t>
      </w:r>
      <w:r w:rsidRPr="000D3478">
        <w:rPr>
          <w:i/>
          <w:iCs/>
          <w:color w:val="222222"/>
          <w:shd w:val="clear" w:color="auto" w:fill="FFFFFF"/>
        </w:rPr>
        <w:t>in Global Development</w:t>
      </w:r>
      <w:r w:rsidRPr="000D3478">
        <w:rPr>
          <w:color w:val="222222"/>
          <w:shd w:val="clear" w:color="auto" w:fill="FFFFFF"/>
        </w:rPr>
        <w:t>, </w:t>
      </w:r>
      <w:r w:rsidRPr="000D3478">
        <w:rPr>
          <w:i/>
          <w:iCs/>
          <w:color w:val="222222"/>
          <w:shd w:val="clear" w:color="auto" w:fill="FFFFFF"/>
        </w:rPr>
        <w:t>2</w:t>
      </w:r>
      <w:r w:rsidRPr="000D3478">
        <w:rPr>
          <w:color w:val="222222"/>
          <w:shd w:val="clear" w:color="auto" w:fill="FFFFFF"/>
        </w:rPr>
        <w:t>(1), 3.</w:t>
      </w:r>
    </w:p>
    <w:p w14:paraId="5874F37C" w14:textId="77777777" w:rsidR="00F109B8" w:rsidRPr="000D3478" w:rsidRDefault="00F109B8" w:rsidP="00743D08">
      <w:pPr>
        <w:pStyle w:val="NoSpacing"/>
        <w:spacing w:line="480" w:lineRule="auto"/>
        <w:rPr>
          <w:color w:val="222222"/>
          <w:shd w:val="clear" w:color="auto" w:fill="FFFFFF"/>
        </w:rPr>
      </w:pPr>
      <w:r w:rsidRPr="000D3478">
        <w:rPr>
          <w:color w:val="222222"/>
          <w:shd w:val="clear" w:color="auto" w:fill="FFFFFF"/>
        </w:rPr>
        <w:t>Pickstock, C. (2020). </w:t>
      </w:r>
      <w:r w:rsidRPr="000D3478">
        <w:rPr>
          <w:i/>
          <w:iCs/>
          <w:color w:val="222222"/>
          <w:shd w:val="clear" w:color="auto" w:fill="FFFFFF"/>
        </w:rPr>
        <w:t>Aspects of Truth: A New Religious Metaphysics</w:t>
      </w:r>
      <w:r w:rsidRPr="000D3478">
        <w:rPr>
          <w:color w:val="222222"/>
          <w:shd w:val="clear" w:color="auto" w:fill="FFFFFF"/>
        </w:rPr>
        <w:t xml:space="preserve">. Cambridge University </w:t>
      </w:r>
    </w:p>
    <w:p w14:paraId="19ADC732" w14:textId="77777777" w:rsidR="00F109B8" w:rsidRPr="000D3478" w:rsidRDefault="00F109B8" w:rsidP="00957CE0">
      <w:pPr>
        <w:pStyle w:val="NoSpacing"/>
        <w:spacing w:line="480" w:lineRule="auto"/>
        <w:ind w:firstLine="720"/>
        <w:rPr>
          <w:color w:val="222222"/>
          <w:shd w:val="clear" w:color="auto" w:fill="FFFFFF"/>
        </w:rPr>
      </w:pPr>
      <w:r w:rsidRPr="000D3478">
        <w:rPr>
          <w:color w:val="222222"/>
          <w:shd w:val="clear" w:color="auto" w:fill="FFFFFF"/>
        </w:rPr>
        <w:t>Press.</w:t>
      </w:r>
    </w:p>
    <w:p w14:paraId="3ABF9943" w14:textId="77777777" w:rsidR="00F109B8" w:rsidRPr="000D3478" w:rsidRDefault="00F109B8" w:rsidP="00743D08">
      <w:pPr>
        <w:pStyle w:val="NoSpacing"/>
        <w:spacing w:line="480" w:lineRule="auto"/>
        <w:rPr>
          <w:color w:val="0E101A"/>
        </w:rPr>
      </w:pPr>
      <w:r w:rsidRPr="000D3478">
        <w:rPr>
          <w:color w:val="0E101A"/>
        </w:rPr>
        <w:t>Rives, J. B. (2019). Sacrifice and 'Religion': Modeling religious change in the roman</w:t>
      </w:r>
    </w:p>
    <w:p w14:paraId="63677FD8" w14:textId="77777777" w:rsidR="00F109B8" w:rsidRPr="000D3478" w:rsidRDefault="00F109B8" w:rsidP="00743D08">
      <w:pPr>
        <w:pStyle w:val="NoSpacing"/>
        <w:spacing w:line="480" w:lineRule="auto"/>
        <w:rPr>
          <w:color w:val="0E101A"/>
        </w:rPr>
      </w:pPr>
      <w:r w:rsidRPr="000D3478">
        <w:rPr>
          <w:color w:val="0E101A"/>
        </w:rPr>
        <w:t>            empire. Religions, 10(1), 16. DOI:http://dx.doi.org/10.3390/rel10010016.</w:t>
      </w:r>
    </w:p>
    <w:p w14:paraId="14A07FE0" w14:textId="5F457AF6" w:rsidR="00F109B8" w:rsidRPr="000D3478" w:rsidRDefault="00F109B8" w:rsidP="00743D08">
      <w:pPr>
        <w:pStyle w:val="NoSpacing"/>
        <w:spacing w:line="480" w:lineRule="auto"/>
        <w:rPr>
          <w:color w:val="222222"/>
          <w:shd w:val="clear" w:color="auto" w:fill="FFFFFF"/>
        </w:rPr>
      </w:pPr>
      <w:r w:rsidRPr="000D3478">
        <w:rPr>
          <w:color w:val="222222"/>
          <w:shd w:val="clear" w:color="auto" w:fill="FFFFFF"/>
        </w:rPr>
        <w:t>Russell, B. (2022). </w:t>
      </w:r>
      <w:r w:rsidR="003E447D" w:rsidRPr="000D3478">
        <w:rPr>
          <w:i/>
          <w:iCs/>
          <w:color w:val="222222"/>
          <w:shd w:val="clear" w:color="auto" w:fill="FFFFFF"/>
        </w:rPr>
        <w:t>Analysis</w:t>
      </w:r>
      <w:r w:rsidRPr="000D3478">
        <w:rPr>
          <w:i/>
          <w:iCs/>
          <w:color w:val="222222"/>
          <w:shd w:val="clear" w:color="auto" w:fill="FFFFFF"/>
        </w:rPr>
        <w:t xml:space="preserve"> of the matter</w:t>
      </w:r>
      <w:r w:rsidRPr="000D3478">
        <w:rPr>
          <w:color w:val="222222"/>
          <w:shd w:val="clear" w:color="auto" w:fill="FFFFFF"/>
        </w:rPr>
        <w:t>. Taylor &amp; Francis</w:t>
      </w:r>
      <w:r w:rsidR="003E447D">
        <w:rPr>
          <w:color w:val="222222"/>
          <w:shd w:val="clear" w:color="auto" w:fill="FFFFFF"/>
        </w:rPr>
        <w:t>.</w:t>
      </w:r>
    </w:p>
    <w:p w14:paraId="6C567842" w14:textId="77777777" w:rsidR="00F109B8" w:rsidRPr="000D3478" w:rsidRDefault="00F109B8" w:rsidP="00743D08">
      <w:pPr>
        <w:pStyle w:val="NoSpacing"/>
        <w:spacing w:line="480" w:lineRule="auto"/>
        <w:rPr>
          <w:color w:val="0E101A"/>
        </w:rPr>
      </w:pPr>
      <w:r w:rsidRPr="000D3478">
        <w:rPr>
          <w:color w:val="0E101A"/>
        </w:rPr>
        <w:t xml:space="preserve">Sanou, B. (2015). New Testament Precedents to the Practice of Contextualization </w:t>
      </w:r>
    </w:p>
    <w:p w14:paraId="17F90F23" w14:textId="105A2707" w:rsidR="00F109B8" w:rsidRPr="000D3478" w:rsidRDefault="003831F3" w:rsidP="003E447D">
      <w:pPr>
        <w:pStyle w:val="NoSpacing"/>
        <w:spacing w:line="480" w:lineRule="auto"/>
        <w:ind w:firstLine="720"/>
        <w:rPr>
          <w:color w:val="0E101A"/>
        </w:rPr>
      </w:pPr>
      <w:r w:rsidRPr="000D3478">
        <w:rPr>
          <w:color w:val="0E101A"/>
        </w:rPr>
        <w:t>In</w:t>
      </w:r>
      <w:r w:rsidR="00F109B8" w:rsidRPr="000D3478">
        <w:rPr>
          <w:color w:val="0E101A"/>
        </w:rPr>
        <w:t> Contemporary Mission.</w:t>
      </w:r>
    </w:p>
    <w:p w14:paraId="48C67560" w14:textId="0B5BA3AD" w:rsidR="00F109B8" w:rsidRPr="000D3478" w:rsidRDefault="00F109B8" w:rsidP="00743D08">
      <w:pPr>
        <w:pStyle w:val="NoSpacing"/>
        <w:spacing w:line="480" w:lineRule="auto"/>
        <w:rPr>
          <w:color w:val="0E101A"/>
        </w:rPr>
      </w:pPr>
      <w:r w:rsidRPr="000D3478">
        <w:rPr>
          <w:color w:val="0E101A"/>
        </w:rPr>
        <w:t>Strawn, B. D., &amp; Brown, W. S. (2020). </w:t>
      </w:r>
      <w:r w:rsidRPr="000D3478">
        <w:rPr>
          <w:rStyle w:val="Emphasis"/>
          <w:color w:val="0E101A"/>
        </w:rPr>
        <w:t xml:space="preserve">Enhancing Christian life: </w:t>
      </w:r>
      <w:r w:rsidR="003831F3" w:rsidRPr="000D3478">
        <w:rPr>
          <w:rStyle w:val="Emphasis"/>
          <w:color w:val="0E101A"/>
        </w:rPr>
        <w:t>How</w:t>
      </w:r>
      <w:r w:rsidRPr="000D3478">
        <w:rPr>
          <w:rStyle w:val="Emphasis"/>
          <w:color w:val="0E101A"/>
        </w:rPr>
        <w:t xml:space="preserve"> extended cognition</w:t>
      </w:r>
    </w:p>
    <w:p w14:paraId="0091BE8B" w14:textId="630E9E1E" w:rsidR="00F109B8" w:rsidRPr="000D3478" w:rsidRDefault="00F109B8" w:rsidP="00743D08">
      <w:pPr>
        <w:pStyle w:val="NoSpacing"/>
        <w:spacing w:line="480" w:lineRule="auto"/>
        <w:rPr>
          <w:color w:val="0E101A"/>
        </w:rPr>
      </w:pPr>
      <w:r w:rsidRPr="000D3478">
        <w:rPr>
          <w:rStyle w:val="Emphasis"/>
          <w:color w:val="0E101A"/>
        </w:rPr>
        <w:t xml:space="preserve">           </w:t>
      </w:r>
      <w:r w:rsidR="003831F3" w:rsidRPr="000D3478">
        <w:rPr>
          <w:rStyle w:val="Emphasis"/>
          <w:color w:val="0E101A"/>
        </w:rPr>
        <w:t>Augments</w:t>
      </w:r>
      <w:r w:rsidRPr="000D3478">
        <w:rPr>
          <w:rStyle w:val="Emphasis"/>
          <w:color w:val="0E101A"/>
        </w:rPr>
        <w:t xml:space="preserve"> religious community</w:t>
      </w:r>
      <w:r w:rsidRPr="000D3478">
        <w:rPr>
          <w:color w:val="0E101A"/>
        </w:rPr>
        <w:t>. InterVarsity Press.</w:t>
      </w:r>
    </w:p>
    <w:p w14:paraId="4B5965F2" w14:textId="41F2C1A5" w:rsidR="00F109B8" w:rsidRPr="000D3478" w:rsidRDefault="00F109B8" w:rsidP="00743D08">
      <w:pPr>
        <w:pStyle w:val="NoSpacing"/>
        <w:spacing w:line="480" w:lineRule="auto"/>
        <w:rPr>
          <w:color w:val="222222"/>
          <w:shd w:val="clear" w:color="auto" w:fill="FFFFFF"/>
        </w:rPr>
      </w:pPr>
      <w:r w:rsidRPr="000D3478">
        <w:rPr>
          <w:color w:val="222222"/>
          <w:shd w:val="clear" w:color="auto" w:fill="FFFFFF"/>
        </w:rPr>
        <w:t>Strober, M. (2020). </w:t>
      </w:r>
      <w:r w:rsidRPr="000D3478">
        <w:rPr>
          <w:i/>
          <w:iCs/>
          <w:color w:val="222222"/>
          <w:shd w:val="clear" w:color="auto" w:fill="FFFFFF"/>
        </w:rPr>
        <w:t>Interdisciplinary conversations</w:t>
      </w:r>
      <w:r w:rsidRPr="000D3478">
        <w:rPr>
          <w:color w:val="222222"/>
          <w:shd w:val="clear" w:color="auto" w:fill="FFFFFF"/>
        </w:rPr>
        <w:t>. Stanford University Press</w:t>
      </w:r>
      <w:r w:rsidR="003E447D">
        <w:rPr>
          <w:color w:val="222222"/>
          <w:shd w:val="clear" w:color="auto" w:fill="FFFFFF"/>
        </w:rPr>
        <w:t>.</w:t>
      </w:r>
    </w:p>
    <w:p w14:paraId="0FCB76FC" w14:textId="4F0F9144" w:rsidR="00694A4C" w:rsidRPr="000D3478" w:rsidRDefault="00694A4C" w:rsidP="00743D08">
      <w:pPr>
        <w:pStyle w:val="NoSpacing"/>
        <w:spacing w:line="480" w:lineRule="auto"/>
      </w:pPr>
      <w:r w:rsidRPr="000D3478">
        <w:t xml:space="preserve">Schmidt, K, (2023 Hermeneutics and Communications, COM 803 Definition of Philosophical </w:t>
      </w:r>
      <w:r w:rsidRPr="000D3478">
        <w:tab/>
        <w:t>Hermeneutics</w:t>
      </w:r>
      <w:r w:rsidR="00743D08">
        <w:t>.</w:t>
      </w:r>
    </w:p>
    <w:p w14:paraId="10DA95D2" w14:textId="7AC1C36D" w:rsidR="005E6E58" w:rsidRPr="000D3478" w:rsidRDefault="002005F6" w:rsidP="002005F6">
      <w:pPr>
        <w:pStyle w:val="NoSpacing"/>
        <w:spacing w:line="480" w:lineRule="auto"/>
      </w:pPr>
      <w:r>
        <w:t xml:space="preserve">  </w:t>
      </w:r>
    </w:p>
    <w:sectPr w:rsidR="005E6E58" w:rsidRPr="000D3478" w:rsidSect="00BF321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02041" w14:textId="77777777" w:rsidR="003849AB" w:rsidRDefault="003849AB" w:rsidP="00A45215">
      <w:pPr>
        <w:spacing w:after="0" w:line="240" w:lineRule="auto"/>
      </w:pPr>
      <w:r>
        <w:separator/>
      </w:r>
    </w:p>
  </w:endnote>
  <w:endnote w:type="continuationSeparator" w:id="0">
    <w:p w14:paraId="4C7FFEFE" w14:textId="77777777" w:rsidR="003849AB" w:rsidRDefault="003849AB" w:rsidP="00A45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DB561" w14:textId="77777777" w:rsidR="003849AB" w:rsidRDefault="003849AB" w:rsidP="00A45215">
      <w:pPr>
        <w:spacing w:after="0" w:line="240" w:lineRule="auto"/>
      </w:pPr>
      <w:r>
        <w:separator/>
      </w:r>
    </w:p>
  </w:footnote>
  <w:footnote w:type="continuationSeparator" w:id="0">
    <w:p w14:paraId="5AB50628" w14:textId="77777777" w:rsidR="003849AB" w:rsidRDefault="003849AB" w:rsidP="00A45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73823929"/>
      <w:docPartObj>
        <w:docPartGallery w:val="Page Numbers (Top of Page)"/>
        <w:docPartUnique/>
      </w:docPartObj>
    </w:sdtPr>
    <w:sdtEndPr>
      <w:rPr>
        <w:noProof/>
      </w:rPr>
    </w:sdtEndPr>
    <w:sdtContent>
      <w:p w14:paraId="3E9F18B0" w14:textId="1AFE0437" w:rsidR="00A45215" w:rsidRPr="00A45215" w:rsidRDefault="00A45215" w:rsidP="00A45215">
        <w:pPr>
          <w:pStyle w:val="NoSpacing"/>
          <w:spacing w:line="480" w:lineRule="auto"/>
          <w:jc w:val="center"/>
          <w:rPr>
            <w:sz w:val="18"/>
            <w:szCs w:val="18"/>
          </w:rPr>
        </w:pPr>
        <w:r w:rsidRPr="00754CCD">
          <w:rPr>
            <w:b/>
            <w:bCs/>
            <w:sz w:val="18"/>
            <w:szCs w:val="18"/>
          </w:rPr>
          <w:t xml:space="preserve">Peter Abraham Airewele, DSL, </w:t>
        </w:r>
        <w:r w:rsidRPr="00754CCD">
          <w:rPr>
            <w:rStyle w:val="coursetitle"/>
            <w:b/>
            <w:bCs/>
            <w:sz w:val="18"/>
            <w:szCs w:val="18"/>
          </w:rPr>
          <w:t>COM 803-12: Hermeneutics</w:t>
        </w:r>
        <w:r w:rsidRPr="00A45215">
          <w:rPr>
            <w:rStyle w:val="coursetitle"/>
            <w:b/>
            <w:bCs/>
            <w:sz w:val="18"/>
            <w:szCs w:val="18"/>
          </w:rPr>
          <w:t xml:space="preserve"> and Communication (Fall 2023)    </w:t>
        </w:r>
        <w:r>
          <w:rPr>
            <w:rStyle w:val="coursetitle"/>
            <w:b/>
            <w:bCs/>
            <w:sz w:val="18"/>
            <w:szCs w:val="18"/>
          </w:rPr>
          <w:t xml:space="preserve">   9/25/2023 </w:t>
        </w:r>
        <w:r w:rsidRPr="00A45215">
          <w:rPr>
            <w:rStyle w:val="coursetitle"/>
            <w:b/>
            <w:bCs/>
            <w:sz w:val="18"/>
            <w:szCs w:val="18"/>
          </w:rPr>
          <w:t xml:space="preserve">  </w:t>
        </w:r>
        <w:r w:rsidRPr="00A45215">
          <w:rPr>
            <w:sz w:val="18"/>
            <w:szCs w:val="18"/>
          </w:rPr>
          <w:fldChar w:fldCharType="begin"/>
        </w:r>
        <w:r w:rsidRPr="00A45215">
          <w:rPr>
            <w:sz w:val="18"/>
            <w:szCs w:val="18"/>
          </w:rPr>
          <w:instrText xml:space="preserve"> PAGE   \* MERGEFORMAT </w:instrText>
        </w:r>
        <w:r w:rsidRPr="00A45215">
          <w:rPr>
            <w:sz w:val="18"/>
            <w:szCs w:val="18"/>
          </w:rPr>
          <w:fldChar w:fldCharType="separate"/>
        </w:r>
        <w:r w:rsidRPr="00A45215">
          <w:rPr>
            <w:noProof/>
            <w:sz w:val="18"/>
            <w:szCs w:val="18"/>
          </w:rPr>
          <w:t>2</w:t>
        </w:r>
        <w:r w:rsidRPr="00A45215">
          <w:rPr>
            <w:noProof/>
            <w:sz w:val="18"/>
            <w:szCs w:val="18"/>
          </w:rPr>
          <w:fldChar w:fldCharType="end"/>
        </w:r>
      </w:p>
    </w:sdtContent>
  </w:sdt>
  <w:p w14:paraId="623BB656" w14:textId="77777777" w:rsidR="00A45215" w:rsidRDefault="00A452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A6277"/>
    <w:multiLevelType w:val="multilevel"/>
    <w:tmpl w:val="9256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5C2F17"/>
    <w:multiLevelType w:val="multilevel"/>
    <w:tmpl w:val="695A0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6400D5"/>
    <w:multiLevelType w:val="multilevel"/>
    <w:tmpl w:val="4D3C8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1223167">
    <w:abstractNumId w:val="1"/>
  </w:num>
  <w:num w:numId="2" w16cid:durableId="365372133">
    <w:abstractNumId w:val="2"/>
  </w:num>
  <w:num w:numId="3" w16cid:durableId="1500391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215"/>
    <w:rsid w:val="0000602D"/>
    <w:rsid w:val="00010A01"/>
    <w:rsid w:val="00011771"/>
    <w:rsid w:val="00017F48"/>
    <w:rsid w:val="00020EA1"/>
    <w:rsid w:val="00021634"/>
    <w:rsid w:val="0002177E"/>
    <w:rsid w:val="000325D3"/>
    <w:rsid w:val="00033E1E"/>
    <w:rsid w:val="000365E8"/>
    <w:rsid w:val="00040BC9"/>
    <w:rsid w:val="00042F60"/>
    <w:rsid w:val="000474DA"/>
    <w:rsid w:val="00047F02"/>
    <w:rsid w:val="000542DF"/>
    <w:rsid w:val="000575B4"/>
    <w:rsid w:val="00060DF5"/>
    <w:rsid w:val="0006172E"/>
    <w:rsid w:val="00061A52"/>
    <w:rsid w:val="00062D16"/>
    <w:rsid w:val="000661CE"/>
    <w:rsid w:val="0006697E"/>
    <w:rsid w:val="00076170"/>
    <w:rsid w:val="000773BC"/>
    <w:rsid w:val="000805BF"/>
    <w:rsid w:val="00081010"/>
    <w:rsid w:val="000851E5"/>
    <w:rsid w:val="00085745"/>
    <w:rsid w:val="00092167"/>
    <w:rsid w:val="000923D7"/>
    <w:rsid w:val="000938AA"/>
    <w:rsid w:val="00096242"/>
    <w:rsid w:val="000976F0"/>
    <w:rsid w:val="000A55BA"/>
    <w:rsid w:val="000B0CDD"/>
    <w:rsid w:val="000B0FEE"/>
    <w:rsid w:val="000B5F0D"/>
    <w:rsid w:val="000C125E"/>
    <w:rsid w:val="000C17E1"/>
    <w:rsid w:val="000C33E4"/>
    <w:rsid w:val="000C33E8"/>
    <w:rsid w:val="000C3BEB"/>
    <w:rsid w:val="000D0422"/>
    <w:rsid w:val="000D3478"/>
    <w:rsid w:val="000D391A"/>
    <w:rsid w:val="000D7A68"/>
    <w:rsid w:val="000E7972"/>
    <w:rsid w:val="000F0DFF"/>
    <w:rsid w:val="000F1D43"/>
    <w:rsid w:val="000F7B91"/>
    <w:rsid w:val="00106004"/>
    <w:rsid w:val="00112516"/>
    <w:rsid w:val="00112E01"/>
    <w:rsid w:val="0011325C"/>
    <w:rsid w:val="001170AD"/>
    <w:rsid w:val="001178D2"/>
    <w:rsid w:val="00123132"/>
    <w:rsid w:val="00123B54"/>
    <w:rsid w:val="00124377"/>
    <w:rsid w:val="00127172"/>
    <w:rsid w:val="00131D13"/>
    <w:rsid w:val="00136B89"/>
    <w:rsid w:val="0014059E"/>
    <w:rsid w:val="00140D08"/>
    <w:rsid w:val="00141142"/>
    <w:rsid w:val="00145520"/>
    <w:rsid w:val="001537CA"/>
    <w:rsid w:val="00155C9D"/>
    <w:rsid w:val="00156908"/>
    <w:rsid w:val="00156F29"/>
    <w:rsid w:val="00160D27"/>
    <w:rsid w:val="001623FF"/>
    <w:rsid w:val="00162643"/>
    <w:rsid w:val="0016269B"/>
    <w:rsid w:val="00174040"/>
    <w:rsid w:val="00187F59"/>
    <w:rsid w:val="001913E5"/>
    <w:rsid w:val="00194867"/>
    <w:rsid w:val="001A086E"/>
    <w:rsid w:val="001A19C7"/>
    <w:rsid w:val="001A2DF3"/>
    <w:rsid w:val="001A394F"/>
    <w:rsid w:val="001A3CCA"/>
    <w:rsid w:val="001A3D4C"/>
    <w:rsid w:val="001A6521"/>
    <w:rsid w:val="001A783F"/>
    <w:rsid w:val="001B4F04"/>
    <w:rsid w:val="001B60B8"/>
    <w:rsid w:val="001B762B"/>
    <w:rsid w:val="001B78A5"/>
    <w:rsid w:val="001C0C13"/>
    <w:rsid w:val="001C402E"/>
    <w:rsid w:val="001D14EE"/>
    <w:rsid w:val="001D27E3"/>
    <w:rsid w:val="001D4619"/>
    <w:rsid w:val="001D6548"/>
    <w:rsid w:val="001D65D6"/>
    <w:rsid w:val="001D7C33"/>
    <w:rsid w:val="001E0348"/>
    <w:rsid w:val="001E0B27"/>
    <w:rsid w:val="001E3804"/>
    <w:rsid w:val="001E3BFA"/>
    <w:rsid w:val="001E3D06"/>
    <w:rsid w:val="001E6996"/>
    <w:rsid w:val="001F117A"/>
    <w:rsid w:val="001F13B1"/>
    <w:rsid w:val="001F46E8"/>
    <w:rsid w:val="001F4790"/>
    <w:rsid w:val="002005F6"/>
    <w:rsid w:val="00203B2F"/>
    <w:rsid w:val="00205322"/>
    <w:rsid w:val="002068CB"/>
    <w:rsid w:val="00215FD9"/>
    <w:rsid w:val="0022034E"/>
    <w:rsid w:val="002225D6"/>
    <w:rsid w:val="0023041C"/>
    <w:rsid w:val="00235017"/>
    <w:rsid w:val="00237955"/>
    <w:rsid w:val="002405FF"/>
    <w:rsid w:val="00241286"/>
    <w:rsid w:val="002547B4"/>
    <w:rsid w:val="00256CE3"/>
    <w:rsid w:val="00267A54"/>
    <w:rsid w:val="002722AB"/>
    <w:rsid w:val="00277653"/>
    <w:rsid w:val="00280511"/>
    <w:rsid w:val="00283FB5"/>
    <w:rsid w:val="0028769B"/>
    <w:rsid w:val="0029570B"/>
    <w:rsid w:val="002A080C"/>
    <w:rsid w:val="002A0E9A"/>
    <w:rsid w:val="002A2A59"/>
    <w:rsid w:val="002A4BC6"/>
    <w:rsid w:val="002A7C0B"/>
    <w:rsid w:val="002C14F2"/>
    <w:rsid w:val="002C4784"/>
    <w:rsid w:val="002C5E17"/>
    <w:rsid w:val="002C68CD"/>
    <w:rsid w:val="002C7B89"/>
    <w:rsid w:val="002D3A0B"/>
    <w:rsid w:val="002D3CEC"/>
    <w:rsid w:val="002D76EA"/>
    <w:rsid w:val="002E1F7B"/>
    <w:rsid w:val="002E6887"/>
    <w:rsid w:val="002F0B65"/>
    <w:rsid w:val="002F0DE5"/>
    <w:rsid w:val="002F5BF6"/>
    <w:rsid w:val="002F6790"/>
    <w:rsid w:val="00300344"/>
    <w:rsid w:val="003040FF"/>
    <w:rsid w:val="00310F05"/>
    <w:rsid w:val="003139CC"/>
    <w:rsid w:val="00320C9B"/>
    <w:rsid w:val="00320EB7"/>
    <w:rsid w:val="00325B63"/>
    <w:rsid w:val="0032741E"/>
    <w:rsid w:val="00330986"/>
    <w:rsid w:val="00332A8E"/>
    <w:rsid w:val="003346F1"/>
    <w:rsid w:val="00335029"/>
    <w:rsid w:val="00340527"/>
    <w:rsid w:val="003448DB"/>
    <w:rsid w:val="003503A0"/>
    <w:rsid w:val="00351795"/>
    <w:rsid w:val="00354C1A"/>
    <w:rsid w:val="00363165"/>
    <w:rsid w:val="00366A87"/>
    <w:rsid w:val="00380DA2"/>
    <w:rsid w:val="003831F3"/>
    <w:rsid w:val="0038403E"/>
    <w:rsid w:val="003849AB"/>
    <w:rsid w:val="00390412"/>
    <w:rsid w:val="0039206D"/>
    <w:rsid w:val="003926C3"/>
    <w:rsid w:val="003933F4"/>
    <w:rsid w:val="00393B56"/>
    <w:rsid w:val="00393CEB"/>
    <w:rsid w:val="003966D0"/>
    <w:rsid w:val="003976B6"/>
    <w:rsid w:val="00397FFA"/>
    <w:rsid w:val="003A262B"/>
    <w:rsid w:val="003A49CD"/>
    <w:rsid w:val="003A56EC"/>
    <w:rsid w:val="003A6B81"/>
    <w:rsid w:val="003B19DA"/>
    <w:rsid w:val="003B4638"/>
    <w:rsid w:val="003B5AF2"/>
    <w:rsid w:val="003B6053"/>
    <w:rsid w:val="003B7A98"/>
    <w:rsid w:val="003C76FE"/>
    <w:rsid w:val="003D0C47"/>
    <w:rsid w:val="003D152F"/>
    <w:rsid w:val="003D4727"/>
    <w:rsid w:val="003D5490"/>
    <w:rsid w:val="003D57EE"/>
    <w:rsid w:val="003D58D5"/>
    <w:rsid w:val="003E0BBC"/>
    <w:rsid w:val="003E244A"/>
    <w:rsid w:val="003E447D"/>
    <w:rsid w:val="003F4270"/>
    <w:rsid w:val="003F4CC1"/>
    <w:rsid w:val="004056E4"/>
    <w:rsid w:val="00406570"/>
    <w:rsid w:val="00412E46"/>
    <w:rsid w:val="004160B5"/>
    <w:rsid w:val="004248C6"/>
    <w:rsid w:val="004262AC"/>
    <w:rsid w:val="00435916"/>
    <w:rsid w:val="00440A52"/>
    <w:rsid w:val="004433E3"/>
    <w:rsid w:val="0044519B"/>
    <w:rsid w:val="00456486"/>
    <w:rsid w:val="00457174"/>
    <w:rsid w:val="00464536"/>
    <w:rsid w:val="00464613"/>
    <w:rsid w:val="00464FE0"/>
    <w:rsid w:val="00473F90"/>
    <w:rsid w:val="00475859"/>
    <w:rsid w:val="00483588"/>
    <w:rsid w:val="004860D2"/>
    <w:rsid w:val="00486FE0"/>
    <w:rsid w:val="00487CF7"/>
    <w:rsid w:val="004A02A0"/>
    <w:rsid w:val="004A3A98"/>
    <w:rsid w:val="004A4532"/>
    <w:rsid w:val="004A48B7"/>
    <w:rsid w:val="004A5CB6"/>
    <w:rsid w:val="004B3FEB"/>
    <w:rsid w:val="004B4534"/>
    <w:rsid w:val="004B4FC2"/>
    <w:rsid w:val="004B7CA7"/>
    <w:rsid w:val="004C1274"/>
    <w:rsid w:val="004C470D"/>
    <w:rsid w:val="004D3DF9"/>
    <w:rsid w:val="004D40C5"/>
    <w:rsid w:val="004D5BAC"/>
    <w:rsid w:val="004D75B9"/>
    <w:rsid w:val="004E4876"/>
    <w:rsid w:val="004E5DED"/>
    <w:rsid w:val="004E5E42"/>
    <w:rsid w:val="004E7D13"/>
    <w:rsid w:val="004F0F93"/>
    <w:rsid w:val="004F1231"/>
    <w:rsid w:val="004F1CF3"/>
    <w:rsid w:val="004F25C0"/>
    <w:rsid w:val="004F2C4B"/>
    <w:rsid w:val="004F3CEC"/>
    <w:rsid w:val="004F5540"/>
    <w:rsid w:val="00501600"/>
    <w:rsid w:val="00503917"/>
    <w:rsid w:val="00503A5B"/>
    <w:rsid w:val="00511470"/>
    <w:rsid w:val="00514742"/>
    <w:rsid w:val="00521BAD"/>
    <w:rsid w:val="00521FCB"/>
    <w:rsid w:val="005230C6"/>
    <w:rsid w:val="00526CED"/>
    <w:rsid w:val="00533185"/>
    <w:rsid w:val="005426F9"/>
    <w:rsid w:val="0054485F"/>
    <w:rsid w:val="0054560E"/>
    <w:rsid w:val="00550189"/>
    <w:rsid w:val="005510B5"/>
    <w:rsid w:val="005537C6"/>
    <w:rsid w:val="00553F02"/>
    <w:rsid w:val="00554060"/>
    <w:rsid w:val="00556534"/>
    <w:rsid w:val="00563736"/>
    <w:rsid w:val="00563EC9"/>
    <w:rsid w:val="005640B5"/>
    <w:rsid w:val="005650CA"/>
    <w:rsid w:val="00571BFA"/>
    <w:rsid w:val="00572EB5"/>
    <w:rsid w:val="005755FC"/>
    <w:rsid w:val="005839E5"/>
    <w:rsid w:val="005918FB"/>
    <w:rsid w:val="00595AAE"/>
    <w:rsid w:val="00596A93"/>
    <w:rsid w:val="005A219A"/>
    <w:rsid w:val="005B2657"/>
    <w:rsid w:val="005B28BA"/>
    <w:rsid w:val="005B5D7C"/>
    <w:rsid w:val="005C5B33"/>
    <w:rsid w:val="005C60CE"/>
    <w:rsid w:val="005D11AC"/>
    <w:rsid w:val="005E1831"/>
    <w:rsid w:val="005E21F2"/>
    <w:rsid w:val="005E328B"/>
    <w:rsid w:val="005E4647"/>
    <w:rsid w:val="005E6E58"/>
    <w:rsid w:val="005F1D9B"/>
    <w:rsid w:val="005F21D8"/>
    <w:rsid w:val="005F2A2E"/>
    <w:rsid w:val="005F357F"/>
    <w:rsid w:val="006003F8"/>
    <w:rsid w:val="006012DB"/>
    <w:rsid w:val="006040CF"/>
    <w:rsid w:val="00605804"/>
    <w:rsid w:val="00605898"/>
    <w:rsid w:val="006064F6"/>
    <w:rsid w:val="00607F31"/>
    <w:rsid w:val="00613432"/>
    <w:rsid w:val="0062216D"/>
    <w:rsid w:val="00626165"/>
    <w:rsid w:val="006320CB"/>
    <w:rsid w:val="00633A91"/>
    <w:rsid w:val="00642A58"/>
    <w:rsid w:val="00643F28"/>
    <w:rsid w:val="006552E9"/>
    <w:rsid w:val="00655FC9"/>
    <w:rsid w:val="00664069"/>
    <w:rsid w:val="006654A8"/>
    <w:rsid w:val="00665FDC"/>
    <w:rsid w:val="00673D0E"/>
    <w:rsid w:val="00675BC6"/>
    <w:rsid w:val="0068087A"/>
    <w:rsid w:val="00681DBC"/>
    <w:rsid w:val="00682FB3"/>
    <w:rsid w:val="006833D5"/>
    <w:rsid w:val="006874DC"/>
    <w:rsid w:val="00694A4C"/>
    <w:rsid w:val="00695F2B"/>
    <w:rsid w:val="00697F87"/>
    <w:rsid w:val="006A0848"/>
    <w:rsid w:val="006A15AF"/>
    <w:rsid w:val="006A1617"/>
    <w:rsid w:val="006A283F"/>
    <w:rsid w:val="006A35CF"/>
    <w:rsid w:val="006A6ACD"/>
    <w:rsid w:val="006A6FD5"/>
    <w:rsid w:val="006A7757"/>
    <w:rsid w:val="006B0867"/>
    <w:rsid w:val="006B46F8"/>
    <w:rsid w:val="006B6627"/>
    <w:rsid w:val="006B7A15"/>
    <w:rsid w:val="006C0752"/>
    <w:rsid w:val="006C28BD"/>
    <w:rsid w:val="006C4986"/>
    <w:rsid w:val="006C5113"/>
    <w:rsid w:val="006C6BF0"/>
    <w:rsid w:val="006D1A5E"/>
    <w:rsid w:val="006F400E"/>
    <w:rsid w:val="006F422D"/>
    <w:rsid w:val="006F43FA"/>
    <w:rsid w:val="006F621C"/>
    <w:rsid w:val="006F65D1"/>
    <w:rsid w:val="00704F84"/>
    <w:rsid w:val="00713B7D"/>
    <w:rsid w:val="007151EB"/>
    <w:rsid w:val="007160F2"/>
    <w:rsid w:val="007162FD"/>
    <w:rsid w:val="00720CAA"/>
    <w:rsid w:val="00722D7E"/>
    <w:rsid w:val="007240F0"/>
    <w:rsid w:val="00732200"/>
    <w:rsid w:val="00734374"/>
    <w:rsid w:val="00734F24"/>
    <w:rsid w:val="00735F15"/>
    <w:rsid w:val="00736416"/>
    <w:rsid w:val="00743D08"/>
    <w:rsid w:val="007442D3"/>
    <w:rsid w:val="0075032D"/>
    <w:rsid w:val="007529C9"/>
    <w:rsid w:val="00754CCD"/>
    <w:rsid w:val="0075739B"/>
    <w:rsid w:val="00757BD1"/>
    <w:rsid w:val="007624E4"/>
    <w:rsid w:val="007729F4"/>
    <w:rsid w:val="00776695"/>
    <w:rsid w:val="0078164C"/>
    <w:rsid w:val="007A14FF"/>
    <w:rsid w:val="007A2F5F"/>
    <w:rsid w:val="007A3620"/>
    <w:rsid w:val="007A4A7D"/>
    <w:rsid w:val="007A50DF"/>
    <w:rsid w:val="007B1618"/>
    <w:rsid w:val="007B4293"/>
    <w:rsid w:val="007B49B7"/>
    <w:rsid w:val="007B6CC1"/>
    <w:rsid w:val="007C3AEB"/>
    <w:rsid w:val="007C7E6C"/>
    <w:rsid w:val="007D162D"/>
    <w:rsid w:val="007D56DF"/>
    <w:rsid w:val="007D5FFA"/>
    <w:rsid w:val="007D7323"/>
    <w:rsid w:val="007E30E3"/>
    <w:rsid w:val="007E68C5"/>
    <w:rsid w:val="007F50E0"/>
    <w:rsid w:val="007F59CB"/>
    <w:rsid w:val="007F6D6E"/>
    <w:rsid w:val="007F6F76"/>
    <w:rsid w:val="00802E96"/>
    <w:rsid w:val="00803589"/>
    <w:rsid w:val="008039A2"/>
    <w:rsid w:val="00803B23"/>
    <w:rsid w:val="00810D03"/>
    <w:rsid w:val="00812CE6"/>
    <w:rsid w:val="00816007"/>
    <w:rsid w:val="008219F8"/>
    <w:rsid w:val="008230F4"/>
    <w:rsid w:val="00827A37"/>
    <w:rsid w:val="00831727"/>
    <w:rsid w:val="00831BA9"/>
    <w:rsid w:val="008328E9"/>
    <w:rsid w:val="00833638"/>
    <w:rsid w:val="00835DA0"/>
    <w:rsid w:val="00840477"/>
    <w:rsid w:val="00840565"/>
    <w:rsid w:val="00841F3B"/>
    <w:rsid w:val="00842446"/>
    <w:rsid w:val="008428B6"/>
    <w:rsid w:val="00843FE8"/>
    <w:rsid w:val="00850E88"/>
    <w:rsid w:val="008529DE"/>
    <w:rsid w:val="0085365C"/>
    <w:rsid w:val="00863DC0"/>
    <w:rsid w:val="00864422"/>
    <w:rsid w:val="0086595D"/>
    <w:rsid w:val="00876293"/>
    <w:rsid w:val="00876A1C"/>
    <w:rsid w:val="00880BF4"/>
    <w:rsid w:val="008815E2"/>
    <w:rsid w:val="008853E4"/>
    <w:rsid w:val="008908F4"/>
    <w:rsid w:val="00891F5E"/>
    <w:rsid w:val="0089458C"/>
    <w:rsid w:val="00897F62"/>
    <w:rsid w:val="008A08CE"/>
    <w:rsid w:val="008A4A8D"/>
    <w:rsid w:val="008A5B47"/>
    <w:rsid w:val="008A7084"/>
    <w:rsid w:val="008B075B"/>
    <w:rsid w:val="008C3FF7"/>
    <w:rsid w:val="008C56B8"/>
    <w:rsid w:val="008C6A27"/>
    <w:rsid w:val="008D0427"/>
    <w:rsid w:val="008D7E99"/>
    <w:rsid w:val="008E31FE"/>
    <w:rsid w:val="008E5741"/>
    <w:rsid w:val="008F08CE"/>
    <w:rsid w:val="008F168B"/>
    <w:rsid w:val="008F404A"/>
    <w:rsid w:val="008F4D58"/>
    <w:rsid w:val="008F7E75"/>
    <w:rsid w:val="009079AE"/>
    <w:rsid w:val="009130A0"/>
    <w:rsid w:val="009150D7"/>
    <w:rsid w:val="0091610D"/>
    <w:rsid w:val="00917C8F"/>
    <w:rsid w:val="00921136"/>
    <w:rsid w:val="0092473E"/>
    <w:rsid w:val="00926BA1"/>
    <w:rsid w:val="0093631E"/>
    <w:rsid w:val="009432E9"/>
    <w:rsid w:val="00944AEF"/>
    <w:rsid w:val="009473AD"/>
    <w:rsid w:val="00951391"/>
    <w:rsid w:val="00952B5A"/>
    <w:rsid w:val="0095511A"/>
    <w:rsid w:val="00956F7E"/>
    <w:rsid w:val="00957CE0"/>
    <w:rsid w:val="00960605"/>
    <w:rsid w:val="00966D1E"/>
    <w:rsid w:val="00971816"/>
    <w:rsid w:val="00976FEC"/>
    <w:rsid w:val="009806AB"/>
    <w:rsid w:val="00980A44"/>
    <w:rsid w:val="00980C09"/>
    <w:rsid w:val="00981E96"/>
    <w:rsid w:val="0098285A"/>
    <w:rsid w:val="00983AB4"/>
    <w:rsid w:val="0098745E"/>
    <w:rsid w:val="00987D33"/>
    <w:rsid w:val="00990B06"/>
    <w:rsid w:val="00992374"/>
    <w:rsid w:val="00995867"/>
    <w:rsid w:val="009A191F"/>
    <w:rsid w:val="009B3486"/>
    <w:rsid w:val="009B7106"/>
    <w:rsid w:val="009C37D6"/>
    <w:rsid w:val="009C61F3"/>
    <w:rsid w:val="009D0C50"/>
    <w:rsid w:val="009D3B92"/>
    <w:rsid w:val="009D50EE"/>
    <w:rsid w:val="009E0B57"/>
    <w:rsid w:val="009F1246"/>
    <w:rsid w:val="009F1258"/>
    <w:rsid w:val="009F17E9"/>
    <w:rsid w:val="009F1F0D"/>
    <w:rsid w:val="009F223F"/>
    <w:rsid w:val="009F2288"/>
    <w:rsid w:val="009F41E4"/>
    <w:rsid w:val="00A05B7B"/>
    <w:rsid w:val="00A06659"/>
    <w:rsid w:val="00A07E1F"/>
    <w:rsid w:val="00A125E3"/>
    <w:rsid w:val="00A14901"/>
    <w:rsid w:val="00A15488"/>
    <w:rsid w:val="00A24F4F"/>
    <w:rsid w:val="00A276A1"/>
    <w:rsid w:val="00A352C6"/>
    <w:rsid w:val="00A35FEA"/>
    <w:rsid w:val="00A36600"/>
    <w:rsid w:val="00A37C5E"/>
    <w:rsid w:val="00A43A3C"/>
    <w:rsid w:val="00A45215"/>
    <w:rsid w:val="00A537C3"/>
    <w:rsid w:val="00A5585B"/>
    <w:rsid w:val="00A6582B"/>
    <w:rsid w:val="00A7437C"/>
    <w:rsid w:val="00A74F1F"/>
    <w:rsid w:val="00A76CC2"/>
    <w:rsid w:val="00A8283A"/>
    <w:rsid w:val="00A83ED9"/>
    <w:rsid w:val="00A85FE6"/>
    <w:rsid w:val="00A861AE"/>
    <w:rsid w:val="00A8797E"/>
    <w:rsid w:val="00AA18A1"/>
    <w:rsid w:val="00AA56F9"/>
    <w:rsid w:val="00AA6898"/>
    <w:rsid w:val="00AA6989"/>
    <w:rsid w:val="00AB04DB"/>
    <w:rsid w:val="00AB5A89"/>
    <w:rsid w:val="00AB5BAD"/>
    <w:rsid w:val="00AB7AB5"/>
    <w:rsid w:val="00AB7CBB"/>
    <w:rsid w:val="00AC0CBD"/>
    <w:rsid w:val="00AC212E"/>
    <w:rsid w:val="00AC4531"/>
    <w:rsid w:val="00AC7A98"/>
    <w:rsid w:val="00AD212B"/>
    <w:rsid w:val="00AD2A4B"/>
    <w:rsid w:val="00AD2AEC"/>
    <w:rsid w:val="00AD3877"/>
    <w:rsid w:val="00AE0F3C"/>
    <w:rsid w:val="00AE5BB1"/>
    <w:rsid w:val="00AE65DC"/>
    <w:rsid w:val="00AF76EE"/>
    <w:rsid w:val="00B00F9C"/>
    <w:rsid w:val="00B043C4"/>
    <w:rsid w:val="00B10C39"/>
    <w:rsid w:val="00B12926"/>
    <w:rsid w:val="00B13141"/>
    <w:rsid w:val="00B22FE0"/>
    <w:rsid w:val="00B239F7"/>
    <w:rsid w:val="00B31283"/>
    <w:rsid w:val="00B34386"/>
    <w:rsid w:val="00B35290"/>
    <w:rsid w:val="00B3658B"/>
    <w:rsid w:val="00B424B7"/>
    <w:rsid w:val="00B4613D"/>
    <w:rsid w:val="00B5184B"/>
    <w:rsid w:val="00B56C5F"/>
    <w:rsid w:val="00B60ADE"/>
    <w:rsid w:val="00B61573"/>
    <w:rsid w:val="00B61F21"/>
    <w:rsid w:val="00B62310"/>
    <w:rsid w:val="00B63F92"/>
    <w:rsid w:val="00B703ED"/>
    <w:rsid w:val="00B70E6D"/>
    <w:rsid w:val="00B713BF"/>
    <w:rsid w:val="00B751A5"/>
    <w:rsid w:val="00B800DB"/>
    <w:rsid w:val="00B8100D"/>
    <w:rsid w:val="00B875E3"/>
    <w:rsid w:val="00B87A31"/>
    <w:rsid w:val="00B87E54"/>
    <w:rsid w:val="00B90B9C"/>
    <w:rsid w:val="00B91A76"/>
    <w:rsid w:val="00B928F4"/>
    <w:rsid w:val="00B92AD6"/>
    <w:rsid w:val="00B934F2"/>
    <w:rsid w:val="00B93F77"/>
    <w:rsid w:val="00BA141B"/>
    <w:rsid w:val="00BA5DD7"/>
    <w:rsid w:val="00BB09E6"/>
    <w:rsid w:val="00BC199F"/>
    <w:rsid w:val="00BD0888"/>
    <w:rsid w:val="00BD1A15"/>
    <w:rsid w:val="00BD1B55"/>
    <w:rsid w:val="00BE0FCA"/>
    <w:rsid w:val="00BE6C81"/>
    <w:rsid w:val="00BF14F5"/>
    <w:rsid w:val="00BF2D60"/>
    <w:rsid w:val="00BF3212"/>
    <w:rsid w:val="00C07741"/>
    <w:rsid w:val="00C11FFD"/>
    <w:rsid w:val="00C176DA"/>
    <w:rsid w:val="00C221A4"/>
    <w:rsid w:val="00C24816"/>
    <w:rsid w:val="00C275C4"/>
    <w:rsid w:val="00C32D23"/>
    <w:rsid w:val="00C357CA"/>
    <w:rsid w:val="00C432D0"/>
    <w:rsid w:val="00C4393E"/>
    <w:rsid w:val="00C4517F"/>
    <w:rsid w:val="00C45FAC"/>
    <w:rsid w:val="00C464BD"/>
    <w:rsid w:val="00C46D27"/>
    <w:rsid w:val="00C50B3F"/>
    <w:rsid w:val="00C52712"/>
    <w:rsid w:val="00C66EA9"/>
    <w:rsid w:val="00C7653D"/>
    <w:rsid w:val="00C76A31"/>
    <w:rsid w:val="00C77185"/>
    <w:rsid w:val="00C829BC"/>
    <w:rsid w:val="00C835BD"/>
    <w:rsid w:val="00C84152"/>
    <w:rsid w:val="00C84E06"/>
    <w:rsid w:val="00C93AB9"/>
    <w:rsid w:val="00C94D8A"/>
    <w:rsid w:val="00C95568"/>
    <w:rsid w:val="00CA04B1"/>
    <w:rsid w:val="00CA0E91"/>
    <w:rsid w:val="00CA3632"/>
    <w:rsid w:val="00CA4C6A"/>
    <w:rsid w:val="00CA546B"/>
    <w:rsid w:val="00CA79FF"/>
    <w:rsid w:val="00CC28B2"/>
    <w:rsid w:val="00CC4204"/>
    <w:rsid w:val="00CC4464"/>
    <w:rsid w:val="00CD7195"/>
    <w:rsid w:val="00CE41BF"/>
    <w:rsid w:val="00CF09AE"/>
    <w:rsid w:val="00CF2CB7"/>
    <w:rsid w:val="00CF65FA"/>
    <w:rsid w:val="00D00BFC"/>
    <w:rsid w:val="00D02CD1"/>
    <w:rsid w:val="00D10677"/>
    <w:rsid w:val="00D11361"/>
    <w:rsid w:val="00D12900"/>
    <w:rsid w:val="00D21A2E"/>
    <w:rsid w:val="00D22EE3"/>
    <w:rsid w:val="00D24A1D"/>
    <w:rsid w:val="00D25C88"/>
    <w:rsid w:val="00D26426"/>
    <w:rsid w:val="00D26F34"/>
    <w:rsid w:val="00D27682"/>
    <w:rsid w:val="00D34349"/>
    <w:rsid w:val="00D36461"/>
    <w:rsid w:val="00D37DB7"/>
    <w:rsid w:val="00D4159C"/>
    <w:rsid w:val="00D4246F"/>
    <w:rsid w:val="00D47ED9"/>
    <w:rsid w:val="00D53AB1"/>
    <w:rsid w:val="00D60C0E"/>
    <w:rsid w:val="00D6736B"/>
    <w:rsid w:val="00D70F33"/>
    <w:rsid w:val="00D727DA"/>
    <w:rsid w:val="00D743EF"/>
    <w:rsid w:val="00D76AB9"/>
    <w:rsid w:val="00D84AA9"/>
    <w:rsid w:val="00D85ABC"/>
    <w:rsid w:val="00D93EF1"/>
    <w:rsid w:val="00D947AD"/>
    <w:rsid w:val="00DA5410"/>
    <w:rsid w:val="00DA5F9D"/>
    <w:rsid w:val="00DB078D"/>
    <w:rsid w:val="00DB269E"/>
    <w:rsid w:val="00DB5F48"/>
    <w:rsid w:val="00DB6F51"/>
    <w:rsid w:val="00DC73C0"/>
    <w:rsid w:val="00DD37E9"/>
    <w:rsid w:val="00DD7288"/>
    <w:rsid w:val="00DE0D2A"/>
    <w:rsid w:val="00DE2AB2"/>
    <w:rsid w:val="00DE41DD"/>
    <w:rsid w:val="00DF1D3C"/>
    <w:rsid w:val="00DF43F5"/>
    <w:rsid w:val="00DF56BE"/>
    <w:rsid w:val="00DF74FE"/>
    <w:rsid w:val="00E01B91"/>
    <w:rsid w:val="00E03867"/>
    <w:rsid w:val="00E06476"/>
    <w:rsid w:val="00E101B4"/>
    <w:rsid w:val="00E10548"/>
    <w:rsid w:val="00E1144A"/>
    <w:rsid w:val="00E11ADE"/>
    <w:rsid w:val="00E15B83"/>
    <w:rsid w:val="00E163BB"/>
    <w:rsid w:val="00E1662F"/>
    <w:rsid w:val="00E1726E"/>
    <w:rsid w:val="00E176F7"/>
    <w:rsid w:val="00E202E2"/>
    <w:rsid w:val="00E20C44"/>
    <w:rsid w:val="00E21E2A"/>
    <w:rsid w:val="00E234D4"/>
    <w:rsid w:val="00E3115E"/>
    <w:rsid w:val="00E42F11"/>
    <w:rsid w:val="00E45784"/>
    <w:rsid w:val="00E47871"/>
    <w:rsid w:val="00E541F5"/>
    <w:rsid w:val="00E5483B"/>
    <w:rsid w:val="00E57069"/>
    <w:rsid w:val="00E57B5F"/>
    <w:rsid w:val="00E62904"/>
    <w:rsid w:val="00E62969"/>
    <w:rsid w:val="00E62D75"/>
    <w:rsid w:val="00E6336D"/>
    <w:rsid w:val="00E70013"/>
    <w:rsid w:val="00E719B5"/>
    <w:rsid w:val="00E7224D"/>
    <w:rsid w:val="00E75E9D"/>
    <w:rsid w:val="00E82036"/>
    <w:rsid w:val="00E874D1"/>
    <w:rsid w:val="00E92622"/>
    <w:rsid w:val="00E95EE5"/>
    <w:rsid w:val="00E96A64"/>
    <w:rsid w:val="00E974B1"/>
    <w:rsid w:val="00EA16F1"/>
    <w:rsid w:val="00EA3C57"/>
    <w:rsid w:val="00EA4342"/>
    <w:rsid w:val="00EA4E56"/>
    <w:rsid w:val="00EA6319"/>
    <w:rsid w:val="00EA712A"/>
    <w:rsid w:val="00EC465A"/>
    <w:rsid w:val="00EC6984"/>
    <w:rsid w:val="00EC6A79"/>
    <w:rsid w:val="00EC7CB3"/>
    <w:rsid w:val="00ED1324"/>
    <w:rsid w:val="00ED48A1"/>
    <w:rsid w:val="00ED5860"/>
    <w:rsid w:val="00ED610A"/>
    <w:rsid w:val="00ED7B05"/>
    <w:rsid w:val="00EE0426"/>
    <w:rsid w:val="00EE3077"/>
    <w:rsid w:val="00EE5CEB"/>
    <w:rsid w:val="00EF0CCC"/>
    <w:rsid w:val="00EF1884"/>
    <w:rsid w:val="00EF2E2C"/>
    <w:rsid w:val="00EF48DD"/>
    <w:rsid w:val="00EF4939"/>
    <w:rsid w:val="00EF6B72"/>
    <w:rsid w:val="00EF7519"/>
    <w:rsid w:val="00F00C9B"/>
    <w:rsid w:val="00F020F6"/>
    <w:rsid w:val="00F027B1"/>
    <w:rsid w:val="00F1037B"/>
    <w:rsid w:val="00F1098E"/>
    <w:rsid w:val="00F109B8"/>
    <w:rsid w:val="00F12665"/>
    <w:rsid w:val="00F14380"/>
    <w:rsid w:val="00F209AC"/>
    <w:rsid w:val="00F2381C"/>
    <w:rsid w:val="00F24D7E"/>
    <w:rsid w:val="00F26AF3"/>
    <w:rsid w:val="00F357EA"/>
    <w:rsid w:val="00F41E8C"/>
    <w:rsid w:val="00F4390B"/>
    <w:rsid w:val="00F54C88"/>
    <w:rsid w:val="00F57CC7"/>
    <w:rsid w:val="00F62333"/>
    <w:rsid w:val="00F6238D"/>
    <w:rsid w:val="00F65BF2"/>
    <w:rsid w:val="00F6757B"/>
    <w:rsid w:val="00F70446"/>
    <w:rsid w:val="00F70AF6"/>
    <w:rsid w:val="00F7125B"/>
    <w:rsid w:val="00F75B33"/>
    <w:rsid w:val="00F815E4"/>
    <w:rsid w:val="00F908F7"/>
    <w:rsid w:val="00F90D34"/>
    <w:rsid w:val="00F93356"/>
    <w:rsid w:val="00F94DAC"/>
    <w:rsid w:val="00FA44CA"/>
    <w:rsid w:val="00FA6B73"/>
    <w:rsid w:val="00FA7543"/>
    <w:rsid w:val="00FA7E5B"/>
    <w:rsid w:val="00FB03C3"/>
    <w:rsid w:val="00FB3869"/>
    <w:rsid w:val="00FB4AC3"/>
    <w:rsid w:val="00FB5710"/>
    <w:rsid w:val="00FB62FD"/>
    <w:rsid w:val="00FB6307"/>
    <w:rsid w:val="00FC2D47"/>
    <w:rsid w:val="00FC6E1D"/>
    <w:rsid w:val="00FD0040"/>
    <w:rsid w:val="00FD23EB"/>
    <w:rsid w:val="00FD62EF"/>
    <w:rsid w:val="00FE288F"/>
    <w:rsid w:val="00FE58BC"/>
    <w:rsid w:val="00FF2494"/>
    <w:rsid w:val="00FF2704"/>
    <w:rsid w:val="00FF7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49686D"/>
  <w15:chartTrackingRefBased/>
  <w15:docId w15:val="{7FB0E0DA-23D5-4133-9F17-EED327FC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21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5215"/>
    <w:pPr>
      <w:spacing w:before="100" w:beforeAutospacing="1" w:after="100" w:afterAutospacing="1" w:line="240" w:lineRule="auto"/>
    </w:pPr>
    <w:rPr>
      <w:rFonts w:ascii="Times New Roman" w:eastAsiaTheme="minorEastAsia" w:hAnsi="Times New Roman" w:cs="Times New Roman"/>
      <w:kern w:val="0"/>
      <w:sz w:val="24"/>
      <w:szCs w:val="24"/>
    </w:rPr>
  </w:style>
  <w:style w:type="paragraph" w:styleId="NoSpacing">
    <w:name w:val="No Spacing"/>
    <w:uiPriority w:val="1"/>
    <w:qFormat/>
    <w:rsid w:val="00A45215"/>
    <w:pPr>
      <w:spacing w:after="0" w:line="240" w:lineRule="auto"/>
    </w:pPr>
    <w:rPr>
      <w:rFonts w:ascii="Times New Roman" w:eastAsia="Times New Roman" w:hAnsi="Times New Roman" w:cs="Times New Roman"/>
      <w:kern w:val="0"/>
      <w:sz w:val="24"/>
      <w:szCs w:val="24"/>
    </w:rPr>
  </w:style>
  <w:style w:type="character" w:customStyle="1" w:styleId="coursetitle">
    <w:name w:val="course_title"/>
    <w:basedOn w:val="DefaultParagraphFont"/>
    <w:rsid w:val="00A45215"/>
  </w:style>
  <w:style w:type="paragraph" w:styleId="Header">
    <w:name w:val="header"/>
    <w:basedOn w:val="Normal"/>
    <w:link w:val="HeaderChar"/>
    <w:uiPriority w:val="99"/>
    <w:unhideWhenUsed/>
    <w:rsid w:val="00A452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215"/>
  </w:style>
  <w:style w:type="paragraph" w:styleId="Footer">
    <w:name w:val="footer"/>
    <w:basedOn w:val="Normal"/>
    <w:link w:val="FooterChar"/>
    <w:uiPriority w:val="99"/>
    <w:unhideWhenUsed/>
    <w:rsid w:val="00A452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215"/>
  </w:style>
  <w:style w:type="character" w:styleId="Hyperlink">
    <w:name w:val="Hyperlink"/>
    <w:unhideWhenUsed/>
    <w:rsid w:val="00F109B8"/>
    <w:rPr>
      <w:color w:val="0000FF"/>
      <w:u w:val="single"/>
    </w:rPr>
  </w:style>
  <w:style w:type="character" w:styleId="Emphasis">
    <w:name w:val="Emphasis"/>
    <w:basedOn w:val="DefaultParagraphFont"/>
    <w:uiPriority w:val="20"/>
    <w:qFormat/>
    <w:rsid w:val="00F109B8"/>
    <w:rPr>
      <w:i/>
      <w:iCs/>
    </w:rPr>
  </w:style>
  <w:style w:type="character" w:styleId="UnresolvedMention">
    <w:name w:val="Unresolved Mention"/>
    <w:basedOn w:val="DefaultParagraphFont"/>
    <w:uiPriority w:val="99"/>
    <w:semiHidden/>
    <w:unhideWhenUsed/>
    <w:rsid w:val="00E163BB"/>
    <w:rPr>
      <w:color w:val="605E5C"/>
      <w:shd w:val="clear" w:color="auto" w:fill="E1DFDD"/>
    </w:rPr>
  </w:style>
  <w:style w:type="character" w:styleId="FollowedHyperlink">
    <w:name w:val="FollowedHyperlink"/>
    <w:basedOn w:val="DefaultParagraphFont"/>
    <w:uiPriority w:val="99"/>
    <w:semiHidden/>
    <w:unhideWhenUsed/>
    <w:rsid w:val="005C60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99531">
      <w:bodyDiv w:val="1"/>
      <w:marLeft w:val="0"/>
      <w:marRight w:val="0"/>
      <w:marTop w:val="0"/>
      <w:marBottom w:val="0"/>
      <w:divBdr>
        <w:top w:val="none" w:sz="0" w:space="0" w:color="auto"/>
        <w:left w:val="none" w:sz="0" w:space="0" w:color="auto"/>
        <w:bottom w:val="none" w:sz="0" w:space="0" w:color="auto"/>
        <w:right w:val="none" w:sz="0" w:space="0" w:color="auto"/>
      </w:divBdr>
    </w:div>
    <w:div w:id="615987442">
      <w:bodyDiv w:val="1"/>
      <w:marLeft w:val="0"/>
      <w:marRight w:val="0"/>
      <w:marTop w:val="0"/>
      <w:marBottom w:val="0"/>
      <w:divBdr>
        <w:top w:val="none" w:sz="0" w:space="0" w:color="auto"/>
        <w:left w:val="none" w:sz="0" w:space="0" w:color="auto"/>
        <w:bottom w:val="none" w:sz="0" w:space="0" w:color="auto"/>
        <w:right w:val="none" w:sz="0" w:space="0" w:color="auto"/>
      </w:divBdr>
    </w:div>
    <w:div w:id="711806072">
      <w:bodyDiv w:val="1"/>
      <w:marLeft w:val="0"/>
      <w:marRight w:val="0"/>
      <w:marTop w:val="0"/>
      <w:marBottom w:val="0"/>
      <w:divBdr>
        <w:top w:val="none" w:sz="0" w:space="0" w:color="auto"/>
        <w:left w:val="none" w:sz="0" w:space="0" w:color="auto"/>
        <w:bottom w:val="none" w:sz="0" w:space="0" w:color="auto"/>
        <w:right w:val="none" w:sz="0" w:space="0" w:color="auto"/>
      </w:divBdr>
    </w:div>
    <w:div w:id="893467908">
      <w:bodyDiv w:val="1"/>
      <w:marLeft w:val="0"/>
      <w:marRight w:val="0"/>
      <w:marTop w:val="0"/>
      <w:marBottom w:val="0"/>
      <w:divBdr>
        <w:top w:val="none" w:sz="0" w:space="0" w:color="auto"/>
        <w:left w:val="none" w:sz="0" w:space="0" w:color="auto"/>
        <w:bottom w:val="none" w:sz="0" w:space="0" w:color="auto"/>
        <w:right w:val="none" w:sz="0" w:space="0" w:color="auto"/>
      </w:divBdr>
    </w:div>
    <w:div w:id="982544539">
      <w:bodyDiv w:val="1"/>
      <w:marLeft w:val="0"/>
      <w:marRight w:val="0"/>
      <w:marTop w:val="0"/>
      <w:marBottom w:val="0"/>
      <w:divBdr>
        <w:top w:val="none" w:sz="0" w:space="0" w:color="auto"/>
        <w:left w:val="none" w:sz="0" w:space="0" w:color="auto"/>
        <w:bottom w:val="none" w:sz="0" w:space="0" w:color="auto"/>
        <w:right w:val="none" w:sz="0" w:space="0" w:color="auto"/>
      </w:divBdr>
    </w:div>
    <w:div w:id="1065833007">
      <w:bodyDiv w:val="1"/>
      <w:marLeft w:val="0"/>
      <w:marRight w:val="0"/>
      <w:marTop w:val="0"/>
      <w:marBottom w:val="0"/>
      <w:divBdr>
        <w:top w:val="none" w:sz="0" w:space="0" w:color="auto"/>
        <w:left w:val="none" w:sz="0" w:space="0" w:color="auto"/>
        <w:bottom w:val="none" w:sz="0" w:space="0" w:color="auto"/>
        <w:right w:val="none" w:sz="0" w:space="0" w:color="auto"/>
      </w:divBdr>
    </w:div>
    <w:div w:id="1153765149">
      <w:bodyDiv w:val="1"/>
      <w:marLeft w:val="0"/>
      <w:marRight w:val="0"/>
      <w:marTop w:val="0"/>
      <w:marBottom w:val="0"/>
      <w:divBdr>
        <w:top w:val="none" w:sz="0" w:space="0" w:color="auto"/>
        <w:left w:val="none" w:sz="0" w:space="0" w:color="auto"/>
        <w:bottom w:val="none" w:sz="0" w:space="0" w:color="auto"/>
        <w:right w:val="none" w:sz="0" w:space="0" w:color="auto"/>
      </w:divBdr>
      <w:divsChild>
        <w:div w:id="224462537">
          <w:marLeft w:val="0"/>
          <w:marRight w:val="0"/>
          <w:marTop w:val="0"/>
          <w:marBottom w:val="0"/>
          <w:divBdr>
            <w:top w:val="none" w:sz="0" w:space="0" w:color="auto"/>
            <w:left w:val="none" w:sz="0" w:space="0" w:color="auto"/>
            <w:bottom w:val="none" w:sz="0" w:space="0" w:color="auto"/>
            <w:right w:val="none" w:sz="0" w:space="0" w:color="auto"/>
          </w:divBdr>
          <w:divsChild>
            <w:div w:id="1222987762">
              <w:marLeft w:val="0"/>
              <w:marRight w:val="0"/>
              <w:marTop w:val="0"/>
              <w:marBottom w:val="300"/>
              <w:divBdr>
                <w:top w:val="none" w:sz="0" w:space="0" w:color="auto"/>
                <w:left w:val="none" w:sz="0" w:space="0" w:color="auto"/>
                <w:bottom w:val="none" w:sz="0" w:space="0" w:color="auto"/>
                <w:right w:val="none" w:sz="0" w:space="0" w:color="auto"/>
              </w:divBdr>
            </w:div>
          </w:divsChild>
        </w:div>
        <w:div w:id="520317892">
          <w:marLeft w:val="0"/>
          <w:marRight w:val="0"/>
          <w:marTop w:val="0"/>
          <w:marBottom w:val="0"/>
          <w:divBdr>
            <w:top w:val="none" w:sz="0" w:space="0" w:color="auto"/>
            <w:left w:val="none" w:sz="0" w:space="0" w:color="auto"/>
            <w:bottom w:val="none" w:sz="0" w:space="0" w:color="auto"/>
            <w:right w:val="none" w:sz="0" w:space="0" w:color="auto"/>
          </w:divBdr>
        </w:div>
        <w:div w:id="1580366796">
          <w:marLeft w:val="0"/>
          <w:marRight w:val="0"/>
          <w:marTop w:val="0"/>
          <w:marBottom w:val="0"/>
          <w:divBdr>
            <w:top w:val="none" w:sz="0" w:space="0" w:color="auto"/>
            <w:left w:val="none" w:sz="0" w:space="0" w:color="auto"/>
            <w:bottom w:val="none" w:sz="0" w:space="0" w:color="auto"/>
            <w:right w:val="none" w:sz="0" w:space="0" w:color="auto"/>
          </w:divBdr>
          <w:divsChild>
            <w:div w:id="1879735717">
              <w:marLeft w:val="0"/>
              <w:marRight w:val="0"/>
              <w:marTop w:val="300"/>
              <w:marBottom w:val="300"/>
              <w:divBdr>
                <w:top w:val="none" w:sz="0" w:space="0" w:color="auto"/>
                <w:left w:val="none" w:sz="0" w:space="0" w:color="auto"/>
                <w:bottom w:val="none" w:sz="0" w:space="0" w:color="auto"/>
                <w:right w:val="none" w:sz="0" w:space="0" w:color="auto"/>
              </w:divBdr>
            </w:div>
          </w:divsChild>
        </w:div>
        <w:div w:id="1396780378">
          <w:marLeft w:val="0"/>
          <w:marRight w:val="0"/>
          <w:marTop w:val="0"/>
          <w:marBottom w:val="0"/>
          <w:divBdr>
            <w:top w:val="none" w:sz="0" w:space="0" w:color="auto"/>
            <w:left w:val="none" w:sz="0" w:space="0" w:color="auto"/>
            <w:bottom w:val="none" w:sz="0" w:space="0" w:color="auto"/>
            <w:right w:val="none" w:sz="0" w:space="0" w:color="auto"/>
          </w:divBdr>
        </w:div>
        <w:div w:id="1093480247">
          <w:marLeft w:val="0"/>
          <w:marRight w:val="0"/>
          <w:marTop w:val="0"/>
          <w:marBottom w:val="0"/>
          <w:divBdr>
            <w:top w:val="none" w:sz="0" w:space="0" w:color="auto"/>
            <w:left w:val="none" w:sz="0" w:space="0" w:color="auto"/>
            <w:bottom w:val="none" w:sz="0" w:space="0" w:color="auto"/>
            <w:right w:val="none" w:sz="0" w:space="0" w:color="auto"/>
          </w:divBdr>
          <w:divsChild>
            <w:div w:id="1902405187">
              <w:marLeft w:val="0"/>
              <w:marRight w:val="0"/>
              <w:marTop w:val="300"/>
              <w:marBottom w:val="300"/>
              <w:divBdr>
                <w:top w:val="none" w:sz="0" w:space="0" w:color="auto"/>
                <w:left w:val="none" w:sz="0" w:space="0" w:color="auto"/>
                <w:bottom w:val="none" w:sz="0" w:space="0" w:color="auto"/>
                <w:right w:val="none" w:sz="0" w:space="0" w:color="auto"/>
              </w:divBdr>
            </w:div>
          </w:divsChild>
        </w:div>
        <w:div w:id="1028944808">
          <w:marLeft w:val="0"/>
          <w:marRight w:val="0"/>
          <w:marTop w:val="0"/>
          <w:marBottom w:val="0"/>
          <w:divBdr>
            <w:top w:val="none" w:sz="0" w:space="0" w:color="auto"/>
            <w:left w:val="none" w:sz="0" w:space="0" w:color="auto"/>
            <w:bottom w:val="none" w:sz="0" w:space="0" w:color="auto"/>
            <w:right w:val="none" w:sz="0" w:space="0" w:color="auto"/>
          </w:divBdr>
          <w:divsChild>
            <w:div w:id="1824738658">
              <w:marLeft w:val="0"/>
              <w:marRight w:val="0"/>
              <w:marTop w:val="300"/>
              <w:marBottom w:val="300"/>
              <w:divBdr>
                <w:top w:val="none" w:sz="0" w:space="0" w:color="auto"/>
                <w:left w:val="none" w:sz="0" w:space="0" w:color="auto"/>
                <w:bottom w:val="none" w:sz="0" w:space="0" w:color="auto"/>
                <w:right w:val="none" w:sz="0" w:space="0" w:color="auto"/>
              </w:divBdr>
            </w:div>
          </w:divsChild>
        </w:div>
        <w:div w:id="750153764">
          <w:marLeft w:val="0"/>
          <w:marRight w:val="0"/>
          <w:marTop w:val="0"/>
          <w:marBottom w:val="0"/>
          <w:divBdr>
            <w:top w:val="none" w:sz="0" w:space="0" w:color="auto"/>
            <w:left w:val="none" w:sz="0" w:space="0" w:color="auto"/>
            <w:bottom w:val="none" w:sz="0" w:space="0" w:color="auto"/>
            <w:right w:val="none" w:sz="0" w:space="0" w:color="auto"/>
          </w:divBdr>
        </w:div>
      </w:divsChild>
    </w:div>
    <w:div w:id="1205941840">
      <w:bodyDiv w:val="1"/>
      <w:marLeft w:val="0"/>
      <w:marRight w:val="0"/>
      <w:marTop w:val="0"/>
      <w:marBottom w:val="0"/>
      <w:divBdr>
        <w:top w:val="none" w:sz="0" w:space="0" w:color="auto"/>
        <w:left w:val="none" w:sz="0" w:space="0" w:color="auto"/>
        <w:bottom w:val="none" w:sz="0" w:space="0" w:color="auto"/>
        <w:right w:val="none" w:sz="0" w:space="0" w:color="auto"/>
      </w:divBdr>
    </w:div>
    <w:div w:id="1232422891">
      <w:bodyDiv w:val="1"/>
      <w:marLeft w:val="0"/>
      <w:marRight w:val="0"/>
      <w:marTop w:val="0"/>
      <w:marBottom w:val="0"/>
      <w:divBdr>
        <w:top w:val="none" w:sz="0" w:space="0" w:color="auto"/>
        <w:left w:val="none" w:sz="0" w:space="0" w:color="auto"/>
        <w:bottom w:val="none" w:sz="0" w:space="0" w:color="auto"/>
        <w:right w:val="none" w:sz="0" w:space="0" w:color="auto"/>
      </w:divBdr>
    </w:div>
    <w:div w:id="1303925563">
      <w:bodyDiv w:val="1"/>
      <w:marLeft w:val="0"/>
      <w:marRight w:val="0"/>
      <w:marTop w:val="0"/>
      <w:marBottom w:val="0"/>
      <w:divBdr>
        <w:top w:val="none" w:sz="0" w:space="0" w:color="auto"/>
        <w:left w:val="none" w:sz="0" w:space="0" w:color="auto"/>
        <w:bottom w:val="none" w:sz="0" w:space="0" w:color="auto"/>
        <w:right w:val="none" w:sz="0" w:space="0" w:color="auto"/>
      </w:divBdr>
    </w:div>
    <w:div w:id="1419715742">
      <w:bodyDiv w:val="1"/>
      <w:marLeft w:val="0"/>
      <w:marRight w:val="0"/>
      <w:marTop w:val="0"/>
      <w:marBottom w:val="0"/>
      <w:divBdr>
        <w:top w:val="none" w:sz="0" w:space="0" w:color="auto"/>
        <w:left w:val="none" w:sz="0" w:space="0" w:color="auto"/>
        <w:bottom w:val="none" w:sz="0" w:space="0" w:color="auto"/>
        <w:right w:val="none" w:sz="0" w:space="0" w:color="auto"/>
      </w:divBdr>
    </w:div>
    <w:div w:id="1474717185">
      <w:bodyDiv w:val="1"/>
      <w:marLeft w:val="0"/>
      <w:marRight w:val="0"/>
      <w:marTop w:val="0"/>
      <w:marBottom w:val="0"/>
      <w:divBdr>
        <w:top w:val="none" w:sz="0" w:space="0" w:color="auto"/>
        <w:left w:val="none" w:sz="0" w:space="0" w:color="auto"/>
        <w:bottom w:val="none" w:sz="0" w:space="0" w:color="auto"/>
        <w:right w:val="none" w:sz="0" w:space="0" w:color="auto"/>
      </w:divBdr>
    </w:div>
    <w:div w:id="1683045779">
      <w:bodyDiv w:val="1"/>
      <w:marLeft w:val="0"/>
      <w:marRight w:val="0"/>
      <w:marTop w:val="0"/>
      <w:marBottom w:val="0"/>
      <w:divBdr>
        <w:top w:val="none" w:sz="0" w:space="0" w:color="auto"/>
        <w:left w:val="none" w:sz="0" w:space="0" w:color="auto"/>
        <w:bottom w:val="none" w:sz="0" w:space="0" w:color="auto"/>
        <w:right w:val="none" w:sz="0" w:space="0" w:color="auto"/>
      </w:divBdr>
    </w:div>
    <w:div w:id="1730616754">
      <w:bodyDiv w:val="1"/>
      <w:marLeft w:val="0"/>
      <w:marRight w:val="0"/>
      <w:marTop w:val="0"/>
      <w:marBottom w:val="0"/>
      <w:divBdr>
        <w:top w:val="none" w:sz="0" w:space="0" w:color="auto"/>
        <w:left w:val="none" w:sz="0" w:space="0" w:color="auto"/>
        <w:bottom w:val="none" w:sz="0" w:space="0" w:color="auto"/>
        <w:right w:val="none" w:sz="0" w:space="0" w:color="auto"/>
      </w:divBdr>
    </w:div>
    <w:div w:id="1747649286">
      <w:bodyDiv w:val="1"/>
      <w:marLeft w:val="0"/>
      <w:marRight w:val="0"/>
      <w:marTop w:val="0"/>
      <w:marBottom w:val="0"/>
      <w:divBdr>
        <w:top w:val="none" w:sz="0" w:space="0" w:color="auto"/>
        <w:left w:val="none" w:sz="0" w:space="0" w:color="auto"/>
        <w:bottom w:val="none" w:sz="0" w:space="0" w:color="auto"/>
        <w:right w:val="none" w:sz="0" w:space="0" w:color="auto"/>
      </w:divBdr>
    </w:div>
    <w:div w:id="1759328896">
      <w:bodyDiv w:val="1"/>
      <w:marLeft w:val="0"/>
      <w:marRight w:val="0"/>
      <w:marTop w:val="0"/>
      <w:marBottom w:val="0"/>
      <w:divBdr>
        <w:top w:val="none" w:sz="0" w:space="0" w:color="auto"/>
        <w:left w:val="none" w:sz="0" w:space="0" w:color="auto"/>
        <w:bottom w:val="none" w:sz="0" w:space="0" w:color="auto"/>
        <w:right w:val="none" w:sz="0" w:space="0" w:color="auto"/>
      </w:divBdr>
    </w:div>
    <w:div w:id="1776900060">
      <w:bodyDiv w:val="1"/>
      <w:marLeft w:val="0"/>
      <w:marRight w:val="0"/>
      <w:marTop w:val="0"/>
      <w:marBottom w:val="0"/>
      <w:divBdr>
        <w:top w:val="none" w:sz="0" w:space="0" w:color="auto"/>
        <w:left w:val="none" w:sz="0" w:space="0" w:color="auto"/>
        <w:bottom w:val="none" w:sz="0" w:space="0" w:color="auto"/>
        <w:right w:val="none" w:sz="0" w:space="0" w:color="auto"/>
      </w:divBdr>
    </w:div>
    <w:div w:id="1793286875">
      <w:bodyDiv w:val="1"/>
      <w:marLeft w:val="0"/>
      <w:marRight w:val="0"/>
      <w:marTop w:val="0"/>
      <w:marBottom w:val="0"/>
      <w:divBdr>
        <w:top w:val="none" w:sz="0" w:space="0" w:color="auto"/>
        <w:left w:val="none" w:sz="0" w:space="0" w:color="auto"/>
        <w:bottom w:val="none" w:sz="0" w:space="0" w:color="auto"/>
        <w:right w:val="none" w:sz="0" w:space="0" w:color="auto"/>
      </w:divBdr>
      <w:divsChild>
        <w:div w:id="1620257351">
          <w:marLeft w:val="0"/>
          <w:marRight w:val="0"/>
          <w:marTop w:val="0"/>
          <w:marBottom w:val="0"/>
          <w:divBdr>
            <w:top w:val="none" w:sz="0" w:space="0" w:color="auto"/>
            <w:left w:val="none" w:sz="0" w:space="0" w:color="auto"/>
            <w:bottom w:val="none" w:sz="0" w:space="0" w:color="auto"/>
            <w:right w:val="none" w:sz="0" w:space="0" w:color="auto"/>
          </w:divBdr>
          <w:divsChild>
            <w:div w:id="1287199501">
              <w:marLeft w:val="0"/>
              <w:marRight w:val="0"/>
              <w:marTop w:val="0"/>
              <w:marBottom w:val="720"/>
              <w:divBdr>
                <w:top w:val="dashed" w:sz="6" w:space="6" w:color="C7D5DD"/>
                <w:left w:val="none" w:sz="0" w:space="0" w:color="auto"/>
                <w:bottom w:val="none" w:sz="0" w:space="0" w:color="auto"/>
                <w:right w:val="none" w:sz="0" w:space="0" w:color="auto"/>
              </w:divBdr>
              <w:divsChild>
                <w:div w:id="59987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399785">
      <w:bodyDiv w:val="1"/>
      <w:marLeft w:val="0"/>
      <w:marRight w:val="0"/>
      <w:marTop w:val="0"/>
      <w:marBottom w:val="0"/>
      <w:divBdr>
        <w:top w:val="none" w:sz="0" w:space="0" w:color="auto"/>
        <w:left w:val="none" w:sz="0" w:space="0" w:color="auto"/>
        <w:bottom w:val="none" w:sz="0" w:space="0" w:color="auto"/>
        <w:right w:val="none" w:sz="0" w:space="0" w:color="auto"/>
      </w:divBdr>
    </w:div>
    <w:div w:id="2059738946">
      <w:bodyDiv w:val="1"/>
      <w:marLeft w:val="0"/>
      <w:marRight w:val="0"/>
      <w:marTop w:val="0"/>
      <w:marBottom w:val="0"/>
      <w:divBdr>
        <w:top w:val="none" w:sz="0" w:space="0" w:color="auto"/>
        <w:left w:val="none" w:sz="0" w:space="0" w:color="auto"/>
        <w:bottom w:val="none" w:sz="0" w:space="0" w:color="auto"/>
        <w:right w:val="none" w:sz="0" w:space="0" w:color="auto"/>
      </w:divBdr>
    </w:div>
    <w:div w:id="208321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2894</Words>
  <Characters>18029</Characters>
  <Application>Microsoft Office Word</Application>
  <DocSecurity>0</DocSecurity>
  <Lines>280</Lines>
  <Paragraphs>94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Abraham</dc:creator>
  <cp:keywords/>
  <dc:description/>
  <cp:lastModifiedBy>Peter Abraham</cp:lastModifiedBy>
  <cp:revision>3</cp:revision>
  <dcterms:created xsi:type="dcterms:W3CDTF">2023-10-06T21:39:00Z</dcterms:created>
  <dcterms:modified xsi:type="dcterms:W3CDTF">2023-10-06T21:39:00Z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d7c81988-f82a-4b0d-a2e3-3ccea7a9f0bc</vt:lpwstr>
  </property>
</Properties>
</file>