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5A07B" w14:textId="77777777" w:rsidR="000D061C" w:rsidRDefault="000D061C" w:rsidP="000D061C">
      <w:pPr>
        <w:ind w:firstLine="0"/>
        <w:jc w:val="center"/>
      </w:pPr>
      <w:r>
        <w:t>Omega Graduate School</w:t>
      </w:r>
    </w:p>
    <w:p w14:paraId="0A2A3F51" w14:textId="77777777" w:rsidR="000D061C" w:rsidRDefault="000D061C" w:rsidP="000D061C">
      <w:pPr>
        <w:ind w:firstLine="0"/>
        <w:jc w:val="center"/>
      </w:pPr>
      <w:r>
        <w:t>Dissertation Research Prospectus (Pre-Proposal)</w:t>
      </w:r>
    </w:p>
    <w:p w14:paraId="11CBB57C" w14:textId="77777777" w:rsidR="000D061C" w:rsidRDefault="000D061C" w:rsidP="000D061C">
      <w:pPr>
        <w:ind w:firstLine="0"/>
        <w:jc w:val="center"/>
      </w:pPr>
      <w:r>
        <w:t>Yvette Seales</w:t>
      </w:r>
    </w:p>
    <w:p w14:paraId="4EFE1A99" w14:textId="77777777" w:rsidR="000D061C" w:rsidRDefault="000D061C" w:rsidP="000D061C">
      <w:pPr>
        <w:pStyle w:val="Title"/>
      </w:pPr>
      <w:r>
        <w:br w:type="page"/>
      </w:r>
    </w:p>
    <w:p w14:paraId="054F31E5" w14:textId="77777777" w:rsidR="000D061C" w:rsidRDefault="000D061C" w:rsidP="000D061C">
      <w:pPr>
        <w:jc w:val="center"/>
      </w:pPr>
      <w:r>
        <w:lastRenderedPageBreak/>
        <w:t>Problem Statement</w:t>
      </w:r>
    </w:p>
    <w:p w14:paraId="4A39D2F1" w14:textId="5C2A0235" w:rsidR="000D061C" w:rsidRDefault="000D061C" w:rsidP="000D061C">
      <w:r>
        <w:t>The problem is that it is unknown whether there is a relationship between Depression, Anxi</w:t>
      </w:r>
      <w:r w:rsidR="00FD7E12">
        <w:t xml:space="preserve">ety, and Stress of college </w:t>
      </w:r>
      <w:r w:rsidR="00A604C6">
        <w:t xml:space="preserve">and university </w:t>
      </w:r>
      <w:r w:rsidR="00FD7E12">
        <w:t>students</w:t>
      </w:r>
      <w:r>
        <w:t xml:space="preserve"> 18 to 24 years in Trinidad and Tobago and the Covid-19 pandemic lockdown because research shows that there is a correlation between t</w:t>
      </w:r>
      <w:r w:rsidR="00FD7E12">
        <w:t>hese disorders and college students</w:t>
      </w:r>
      <w:r>
        <w:t>’ mental wellbeing during Covid-19 lockdown across the world’s continents (Tadesse et al. 2020, p.1).</w:t>
      </w:r>
    </w:p>
    <w:p w14:paraId="275E3C99" w14:textId="77777777" w:rsidR="000D061C" w:rsidRDefault="000D061C" w:rsidP="000D061C">
      <w:pPr>
        <w:jc w:val="center"/>
      </w:pPr>
      <w:r>
        <w:t>Purpose Statement</w:t>
      </w:r>
    </w:p>
    <w:p w14:paraId="65477346" w14:textId="0AAB573F" w:rsidR="000D061C" w:rsidRDefault="000D061C" w:rsidP="000D061C">
      <w:r>
        <w:t>The pur</w:t>
      </w:r>
      <w:r w:rsidR="005F61C9">
        <w:t>pose of this study is to explore</w:t>
      </w:r>
      <w:r>
        <w:t xml:space="preserve"> whether there is a relationship between Depression, Anxi</w:t>
      </w:r>
      <w:r w:rsidR="00FD7E12">
        <w:t xml:space="preserve">ety, and Stress in college </w:t>
      </w:r>
      <w:r w:rsidR="001F1E4C">
        <w:t xml:space="preserve">and university </w:t>
      </w:r>
      <w:r w:rsidR="00FD7E12">
        <w:t>students</w:t>
      </w:r>
      <w:r>
        <w:t xml:space="preserve"> 18 to 24 years in Trinidad and Tobago and the Covid-19 pandemic lockdown.</w:t>
      </w:r>
    </w:p>
    <w:p w14:paraId="011E3F64" w14:textId="77777777" w:rsidR="000D061C" w:rsidRDefault="000D061C" w:rsidP="000D061C">
      <w:pPr>
        <w:jc w:val="center"/>
      </w:pPr>
      <w:r>
        <w:t>Background of the Problem</w:t>
      </w:r>
    </w:p>
    <w:p w14:paraId="6A3EB71E" w14:textId="77777777" w:rsidR="001F1E4C" w:rsidRDefault="000D061C" w:rsidP="000D061C">
      <w:r>
        <w:t xml:space="preserve">The Coronavirus first appeared in Wuhan, China, in late 2019. However, by the first six weeks of 2020, the virus had spread rapidly from China to several other countries in East Asia and the United States of America (Hadi et al., 2020, p. 1). </w:t>
      </w:r>
    </w:p>
    <w:p w14:paraId="00729595" w14:textId="0303F2B0" w:rsidR="000D061C" w:rsidRDefault="000D061C" w:rsidP="000D061C">
      <w:r>
        <w:t>This continuous spread led the Director General of the World Health Organization (WHO) on January 30, 2020, to declare the COVID-19 virus a "Public Health Emergency of International Concern” under the International Health Regulations (HR) (2005) (WHO, 2020 para.1). As the situation grew worse, the Director General declared COVID-19 a pandemic on March 11, 2020 (Hadi et al., 2020, p.1).</w:t>
      </w:r>
    </w:p>
    <w:p w14:paraId="46E115B9" w14:textId="255FD204" w:rsidR="000D061C" w:rsidRDefault="000D061C" w:rsidP="000D061C">
      <w:r>
        <w:t>This COVID-19 virus was described as the most infectious disease in the last century after the Spanish Flu epid</w:t>
      </w:r>
      <w:r w:rsidR="002B1D5B">
        <w:t>emic (Chowdory et al., 2020,</w:t>
      </w:r>
      <w:r>
        <w:t xml:space="preserve"> p. 163). This dreaded disease was widespread, affected citizens’ health, and caused the death of approximately two (2) million persons worldwide (Klinglhofer et al., 2021, p.1).</w:t>
      </w:r>
    </w:p>
    <w:p w14:paraId="76441E6E" w14:textId="77777777" w:rsidR="0045356B" w:rsidRDefault="000D061C" w:rsidP="000D061C">
      <w:r>
        <w:t xml:space="preserve">Various Governments put containment measures in place to prevent the spread among their citizenry. One of these measures was establishing lockdowns. However, this measure forced residents to remain home from attending school and work, preventing them from socializing as they usually did (Sampogna et al., 2021, p.2). </w:t>
      </w:r>
    </w:p>
    <w:p w14:paraId="4EBE0262" w14:textId="16651A20" w:rsidR="0045356B" w:rsidRDefault="0045356B" w:rsidP="0045356B">
      <w:r>
        <w:t>Several researchers across the continents commented on the new measures and their relationship to students' mental health. "School closer and stay-at-home declarations by the federal and lower government administrative exposed students to psychological problems" (Tadesse et al. 2020, p. 1). These researchers showed that the disorders of Depression, Anxiety, and Stress were high in the Amhara Region of Ethiopia</w:t>
      </w:r>
      <w:r w:rsidR="00985181">
        <w:t>, regarding</w:t>
      </w:r>
      <w:r>
        <w:t xml:space="preserve"> college students. Najjuka et al. 2021 highlighted that several studies among university students in China, Bangladesh, and other countries have also reported high levels of Depression, Anxiety, and Stress among their students (p. 1533).</w:t>
      </w:r>
    </w:p>
    <w:p w14:paraId="07CE8A37" w14:textId="37FB73F1" w:rsidR="00C47241" w:rsidRDefault="0045356B" w:rsidP="00E430A7">
      <w:r>
        <w:t xml:space="preserve">Felfe et al. 2022 described school closures used as part of the containment measure as a critical issue. They posited, "The youth mental health crisis has become so acute during the COVID-19 pandemic </w:t>
      </w:r>
      <w:r w:rsidR="004A2165">
        <w:t xml:space="preserve">that </w:t>
      </w:r>
      <w:r>
        <w:t>a coalition of pediatric health experts has declared it a national emergency" (p. 1). These researches highlighted that the measures interrupted schools' educational and social curriculum. They identified a lack of social interaction and support from friends and family problems as issues that adversely affected youths' mental health.</w:t>
      </w:r>
      <w:r w:rsidR="00E430A7">
        <w:t xml:space="preserve"> </w:t>
      </w:r>
      <w:r w:rsidR="009B13B7">
        <w:t>Lipson et al., 2022</w:t>
      </w:r>
      <w:r w:rsidR="00C47241">
        <w:t xml:space="preserve">, referred to the importance of paying attention to mental health challenges in young adults. They cited Duffy et al., 2019 who stated that within the last ten years, there had been twice as many college students who faced mental health problems (p. 1). </w:t>
      </w:r>
      <w:r w:rsidR="00E430A7">
        <w:t>Other researchers have also shown a relationship between lockdowns and mental health and that the 15-to-24-year age group is most vulnerable (Mc Gorry et al., 2022, p.61).</w:t>
      </w:r>
    </w:p>
    <w:p w14:paraId="440B4012" w14:textId="76039660" w:rsidR="000D061C" w:rsidRDefault="000D061C" w:rsidP="000D061C">
      <w:r>
        <w:t>This awareness led this student to study the relationship between Depression, A</w:t>
      </w:r>
      <w:r w:rsidR="007902BC">
        <w:t>nxiety, and Stress of</w:t>
      </w:r>
      <w:r>
        <w:t xml:space="preserve"> 18 to 24 years old </w:t>
      </w:r>
      <w:r w:rsidR="007902BC">
        <w:t xml:space="preserve">college and university students </w:t>
      </w:r>
      <w:r w:rsidR="00FF718B">
        <w:t xml:space="preserve">in Trinidad and Tobago and </w:t>
      </w:r>
      <w:r>
        <w:t xml:space="preserve"> the COVID-19 pandemic lockdown.</w:t>
      </w:r>
    </w:p>
    <w:p w14:paraId="7EA5C64E" w14:textId="77777777" w:rsidR="000D061C" w:rsidRDefault="000D061C" w:rsidP="000D061C">
      <w:pPr>
        <w:jc w:val="center"/>
      </w:pPr>
      <w:r>
        <w:t>Significance</w:t>
      </w:r>
    </w:p>
    <w:p w14:paraId="38B5A163" w14:textId="584D53E9" w:rsidR="000D061C" w:rsidRDefault="000D061C" w:rsidP="000D061C">
      <w:r>
        <w:t>This study will contribute to a gap in the research of 1</w:t>
      </w:r>
      <w:r w:rsidR="00AA0FAF">
        <w:t xml:space="preserve">8 to 24-year-old college and university students </w:t>
      </w:r>
      <w:r>
        <w:t>of Trinidad and Tobago by identifying a relationship between Depression, Anxiety, and stress and the COVID-19 pandemic lockdown based on the research questions.</w:t>
      </w:r>
    </w:p>
    <w:p w14:paraId="2AFD20F8" w14:textId="77777777" w:rsidR="000D061C" w:rsidRDefault="000D061C" w:rsidP="000D061C">
      <w:pPr>
        <w:jc w:val="center"/>
      </w:pPr>
      <w:r>
        <w:t>Research Questions</w:t>
      </w:r>
    </w:p>
    <w:p w14:paraId="3FBD1367" w14:textId="0830ECE4" w:rsidR="00F04D69" w:rsidRDefault="00FD38DE" w:rsidP="00FD38DE">
      <w:r>
        <w:t>What are the perceptions of the 18 to 24-year-old college and university students regarding the Covid-19 pandemic lockdown.</w:t>
      </w:r>
    </w:p>
    <w:p w14:paraId="539E1FFF" w14:textId="77777777" w:rsidR="00F04D69" w:rsidRDefault="00F04D69" w:rsidP="000D061C">
      <w:pPr>
        <w:jc w:val="center"/>
      </w:pPr>
    </w:p>
    <w:p w14:paraId="4F87D893" w14:textId="77777777" w:rsidR="000D061C" w:rsidRDefault="000D061C" w:rsidP="000D061C">
      <w:pPr>
        <w:jc w:val="center"/>
      </w:pPr>
      <w:r>
        <w:t>Research Methodology</w:t>
      </w:r>
    </w:p>
    <w:p w14:paraId="38EBB561" w14:textId="77777777" w:rsidR="00E3669F" w:rsidRDefault="00E3669F" w:rsidP="00E3669F">
      <w:r>
        <w:t>This study will utilize a qualitative methodology because research questions will be answered through inductive coding and exploratory thematic analysis.</w:t>
      </w:r>
    </w:p>
    <w:p w14:paraId="3036C1FF" w14:textId="77777777" w:rsidR="00F04D69" w:rsidRDefault="00F04D69" w:rsidP="000D061C">
      <w:pPr>
        <w:jc w:val="center"/>
      </w:pPr>
    </w:p>
    <w:p w14:paraId="12DBB275" w14:textId="77777777" w:rsidR="000D061C" w:rsidRDefault="000D061C" w:rsidP="000D061C">
      <w:pPr>
        <w:jc w:val="center"/>
      </w:pPr>
      <w:r>
        <w:t>Theoretical /Conceptual Framework</w:t>
      </w:r>
    </w:p>
    <w:p w14:paraId="1159EDED" w14:textId="42359B51" w:rsidR="000D061C" w:rsidRDefault="000D061C" w:rsidP="000D061C">
      <w:r>
        <w:t xml:space="preserve">This study is framed by the Biopsychosocial theories of mental illness because the Bio Psychosocial theory guides us in understanding that a person’s genetic makeup, that is, how they manage their thoughts, feelings and behaviors, as well as their social environment can have an impact on their mental health (Cooper, Tatlow-Golden, </w:t>
      </w:r>
      <w:r w:rsidR="00A83242">
        <w:t xml:space="preserve">2023, </w:t>
      </w:r>
      <w:r>
        <w:t>pp. 214-218). According to Armstrong and Summers (2020), "biological, psychological, and social factors are all central to every mental illness" (p. 82).</w:t>
      </w:r>
    </w:p>
    <w:p w14:paraId="42095226" w14:textId="77777777" w:rsidR="000D061C" w:rsidRDefault="000D061C" w:rsidP="000D061C">
      <w:r>
        <w:t xml:space="preserve">Mental illness has been the main obstacle to the health, wellness, and productivity of young persons worldwide (McGorry et al., 2022, para.1). This includes the age group 18 to 25 year-olds on which we are focusing our study. McGorry et al. posited </w:t>
      </w:r>
      <w:r>
        <w:rPr>
          <w:rFonts w:ascii="Times Roman" w:hAnsi="Times Roman" w:cs="Times Roman"/>
        </w:rPr>
        <w:t>that their data showed that 50% of mental disorders occur before age 15 and 75% by age 25. They also asserted that 50% of this age group is affected by age 25.</w:t>
      </w:r>
    </w:p>
    <w:p w14:paraId="7AA1465B" w14:textId="77777777" w:rsidR="000D061C" w:rsidRPr="000730A8" w:rsidRDefault="000D061C" w:rsidP="000D061C">
      <w:pPr>
        <w:rPr>
          <w:rFonts w:ascii="Times Roman" w:hAnsi="Times Roman" w:cs="Times Roman"/>
        </w:rPr>
      </w:pPr>
      <w:r>
        <w:rPr>
          <w:rFonts w:ascii="Times Roman" w:hAnsi="Times Roman" w:cs="Times Roman"/>
        </w:rPr>
        <w:t>Depression, Anxiety, and Behavioral disorders are among the leading causes of illness and disability among adolescents (WHO, 2021, para.1). Some emotional conditions prevalent among young persons are Anxiety and Depression. The most pervasive is Anxiety. The World Health Organization (WHO) posited that 3.6% of 10 to 14-year-olds and 4.6% of 15 to 19-year-olds experience an anxiety disorder (WHO, 2021, para. 7). These disorders can hinder a student's performance at school. Depression can even lead to suicide if not dealt with early.</w:t>
      </w:r>
    </w:p>
    <w:p w14:paraId="18150700" w14:textId="31AF4256" w:rsidR="000D061C" w:rsidRPr="00C25338" w:rsidRDefault="000D061C" w:rsidP="00C25338">
      <w:r>
        <w:rPr>
          <w:rFonts w:ascii="Times Roman" w:hAnsi="Times Roman" w:cs="Times Roman"/>
        </w:rPr>
        <w:t>According to the World Health Organization Report (2022), "Adversity is one of the most i</w:t>
      </w:r>
      <w:r w:rsidR="000A1816">
        <w:rPr>
          <w:rFonts w:ascii="Times Roman" w:hAnsi="Times Roman" w:cs="Times Roman"/>
        </w:rPr>
        <w:t>nfluential and detrimental risk</w:t>
      </w:r>
      <w:bookmarkStart w:id="0" w:name="_GoBack"/>
      <w:bookmarkEnd w:id="0"/>
      <w:r>
        <w:rPr>
          <w:rFonts w:ascii="Times Roman" w:hAnsi="Times Roman" w:cs="Times Roman"/>
        </w:rPr>
        <w:t xml:space="preserve"> to mental health” (p. 22). Adversity can come in different forms, such as poverty, sexual abuse, physical abuse, and even the COVID-19 pandemic. The World Health Organization Report (2022) stated, “At any one time, a diverse set of individual, social, and structural factors may combine to protect or undermine our mental </w:t>
      </w:r>
      <w:r w:rsidR="00945D52">
        <w:rPr>
          <w:rFonts w:ascii="Times Roman" w:hAnsi="Times Roman" w:cs="Times Roman"/>
        </w:rPr>
        <w:t xml:space="preserve">health </w:t>
      </w:r>
      <w:r>
        <w:rPr>
          <w:rFonts w:ascii="Times Roman" w:hAnsi="Times Roman" w:cs="Times Roman"/>
        </w:rPr>
        <w:t>and shift our position on the mental health continuum” (p.14). This pandemic did just that. Research on the Covid-19 Pandemic lockdown has shown that it has undermined young persons’ mental health. Mc</w:t>
      </w:r>
      <w:r w:rsidR="00010580">
        <w:rPr>
          <w:rFonts w:ascii="Times Roman" w:hAnsi="Times Roman" w:cs="Times Roman"/>
        </w:rPr>
        <w:t xml:space="preserve"> </w:t>
      </w:r>
      <w:r>
        <w:rPr>
          <w:rFonts w:ascii="Times Roman" w:hAnsi="Times Roman" w:cs="Times Roman"/>
        </w:rPr>
        <w:t xml:space="preserve">Gorry et al. (2022) stated that young people have had worse mental health experiences since the Covid-19 pandemic; 75% reported that their mental health was worse than before. </w:t>
      </w:r>
      <w:r w:rsidR="00C25338">
        <w:t>Research also shows that there is a relationship between the mental ill health of first-year college students and low academic achievement and that depression is synonymous with quit</w:t>
      </w:r>
      <w:r w:rsidR="005E3B0A">
        <w:t xml:space="preserve">ting school before </w:t>
      </w:r>
      <w:r w:rsidR="00253A3A">
        <w:t xml:space="preserve">graduating according to </w:t>
      </w:r>
      <w:r w:rsidR="00C25338">
        <w:t>Eisenberg et al., 2009,</w:t>
      </w:r>
      <w:r w:rsidR="00253A3A">
        <w:t xml:space="preserve"> (</w:t>
      </w:r>
      <w:r w:rsidR="00C25338">
        <w:t xml:space="preserve">as cited in Lipson et al., 2022). </w:t>
      </w:r>
      <w:r>
        <w:rPr>
          <w:rFonts w:ascii="Times Roman" w:hAnsi="Times Roman" w:cs="Times Roman"/>
        </w:rPr>
        <w:t>This data has heightened my interest in pursuing this study.</w:t>
      </w:r>
    </w:p>
    <w:p w14:paraId="79BA3AE0" w14:textId="77777777" w:rsidR="000D061C" w:rsidRDefault="000D061C" w:rsidP="000D061C">
      <w:pPr>
        <w:pStyle w:val="BodyText"/>
        <w:jc w:val="center"/>
        <w:rPr>
          <w:rFonts w:ascii="Times Roman" w:hAnsi="Times Roman" w:cs="Times Roman"/>
        </w:rPr>
      </w:pPr>
      <w:r>
        <w:rPr>
          <w:rFonts w:ascii="Times Roman" w:hAnsi="Times Roman" w:cs="Times Roman"/>
        </w:rPr>
        <w:t>Instrumentation</w:t>
      </w:r>
    </w:p>
    <w:p w14:paraId="0F7996CD" w14:textId="7359C50D" w:rsidR="00D10B66" w:rsidRDefault="00D10B66" w:rsidP="001367DA">
      <w:pPr>
        <w:pStyle w:val="BodyText"/>
        <w:rPr>
          <w:rFonts w:ascii="Times Roman" w:hAnsi="Times Roman" w:cs="Times Roman"/>
        </w:rPr>
      </w:pPr>
      <w:r>
        <w:rPr>
          <w:rFonts w:ascii="Times Roman" w:hAnsi="Times Roman" w:cs="Times Roman"/>
        </w:rPr>
        <w:t>This qualitative study will utilize a field-tested researcher-developed questionnaire validated by feedback from 5-7 subject matter experts.</w:t>
      </w:r>
    </w:p>
    <w:p w14:paraId="4FE47A11" w14:textId="42A28D7B" w:rsidR="000D061C" w:rsidRDefault="000D061C" w:rsidP="00C80246">
      <w:pPr>
        <w:pStyle w:val="BodyText"/>
        <w:jc w:val="center"/>
        <w:rPr>
          <w:rFonts w:ascii="Times Roman" w:hAnsi="Times Roman" w:cs="Times Roman"/>
        </w:rPr>
      </w:pPr>
      <w:r>
        <w:rPr>
          <w:rFonts w:ascii="Times Roman" w:hAnsi="Times Roman" w:cs="Times Roman"/>
        </w:rPr>
        <w:t>Research Desig</w:t>
      </w:r>
      <w:r w:rsidR="00D10B66">
        <w:rPr>
          <w:rFonts w:ascii="Times Roman" w:hAnsi="Times Roman" w:cs="Times Roman"/>
        </w:rPr>
        <w:t>n</w:t>
      </w:r>
    </w:p>
    <w:p w14:paraId="29780EF8" w14:textId="5CE7DC17" w:rsidR="00D10B66" w:rsidRPr="001367DA" w:rsidRDefault="00D10B66" w:rsidP="001367DA">
      <w:pPr>
        <w:pStyle w:val="BodyText"/>
        <w:rPr>
          <w:color w:val="000000"/>
        </w:rPr>
      </w:pPr>
      <w:r>
        <w:rPr>
          <w:rFonts w:ascii="Times Roman" w:hAnsi="Times Roman" w:cs="Times Roman"/>
        </w:rPr>
        <w:t xml:space="preserve">This qualitative study will utilize a basic qualitative design because it will explore perceptions of Depression, Anxiety, and Stress and the Covid-19 pandemic lockdown among young </w:t>
      </w:r>
      <w:r w:rsidR="00206299">
        <w:rPr>
          <w:rFonts w:ascii="Times Roman" w:hAnsi="Times Roman" w:cs="Times Roman"/>
        </w:rPr>
        <w:t xml:space="preserve">college </w:t>
      </w:r>
      <w:r>
        <w:rPr>
          <w:rFonts w:ascii="Times Roman" w:hAnsi="Times Roman" w:cs="Times Roman"/>
        </w:rPr>
        <w:t>persons 18 to 24 years old in Trinidad and Tobago.</w:t>
      </w:r>
    </w:p>
    <w:p w14:paraId="0B2BB83E" w14:textId="77777777" w:rsidR="000D061C" w:rsidRDefault="000D061C" w:rsidP="000D061C">
      <w:pPr>
        <w:ind w:firstLine="0"/>
        <w:jc w:val="center"/>
      </w:pPr>
      <w:r>
        <w:t>Population and Sampling</w:t>
      </w:r>
    </w:p>
    <w:p w14:paraId="47C123AC" w14:textId="12D663C7" w:rsidR="00D35A83" w:rsidRDefault="000D061C" w:rsidP="00AB3A2A">
      <w:r>
        <w:t>The target population for this study will be 18 to 24-year-old youn</w:t>
      </w:r>
      <w:r w:rsidR="001367DA">
        <w:t xml:space="preserve">g persons from colleges and universities in </w:t>
      </w:r>
      <w:r>
        <w:t>Trinidad and Tobago.</w:t>
      </w:r>
    </w:p>
    <w:p w14:paraId="04744D95" w14:textId="77777777" w:rsidR="00D35A83" w:rsidRDefault="000D061C" w:rsidP="00D35A83">
      <w:pPr>
        <w:ind w:firstLine="0"/>
        <w:jc w:val="center"/>
      </w:pPr>
      <w:r>
        <w:t>Data Analysis</w:t>
      </w:r>
    </w:p>
    <w:p w14:paraId="79B410A6" w14:textId="5764F414" w:rsidR="009E4A5E" w:rsidRDefault="00D35A83" w:rsidP="00177F01">
      <w:r>
        <w:t>This study will utilize manual coding and Creswell and Poth’s Data Analysis Spiral for data analysis: Step One: Managing and organizing the data (data prep</w:t>
      </w:r>
      <w:r w:rsidR="00177F01">
        <w:t>aration). Step Two: Reading an</w:t>
      </w:r>
      <w:r>
        <w:t>memoing emergent ideas. Step Three: Describing and classifyin</w:t>
      </w:r>
      <w:r w:rsidR="009E4A5E">
        <w:t>g codes into themes. Step Four:</w:t>
      </w:r>
    </w:p>
    <w:p w14:paraId="5438F941" w14:textId="4EBBD592" w:rsidR="00D35A83" w:rsidRDefault="009E4A5E" w:rsidP="009E4A5E">
      <w:pPr>
        <w:ind w:firstLine="0"/>
      </w:pPr>
      <w:r>
        <w:t>Developing and assessing interpretations. Step Five: Representing and visualizing the data.</w:t>
      </w:r>
    </w:p>
    <w:p w14:paraId="05FBA1BE" w14:textId="77777777" w:rsidR="00D35A83" w:rsidRDefault="00D35A83" w:rsidP="00D35A83">
      <w:pPr>
        <w:ind w:firstLine="0"/>
        <w:jc w:val="center"/>
      </w:pPr>
    </w:p>
    <w:p w14:paraId="5D73C154" w14:textId="4100BBFF" w:rsidR="00F43B61" w:rsidRDefault="00F43B61" w:rsidP="00D35A83">
      <w:pPr>
        <w:ind w:firstLine="0"/>
        <w:jc w:val="center"/>
      </w:pPr>
    </w:p>
    <w:p w14:paraId="16479056" w14:textId="2EBDDEEF" w:rsidR="000D061C" w:rsidRPr="001943B7" w:rsidRDefault="000D061C" w:rsidP="000D061C">
      <w:pPr>
        <w:ind w:firstLine="0"/>
        <w:rPr>
          <w:color w:val="000000"/>
        </w:rPr>
      </w:pPr>
      <w:r w:rsidRPr="00F3260C">
        <w:rPr>
          <w:color w:val="000000"/>
        </w:rPr>
        <w:t>.</w:t>
      </w:r>
    </w:p>
    <w:p w14:paraId="5278F40E" w14:textId="77777777" w:rsidR="000D061C" w:rsidRPr="00F3260C" w:rsidRDefault="000D061C" w:rsidP="000D061C">
      <w:pPr>
        <w:rPr>
          <w:sz w:val="20"/>
          <w:szCs w:val="20"/>
        </w:rPr>
      </w:pPr>
    </w:p>
    <w:p w14:paraId="31EDB7E2" w14:textId="77777777" w:rsidR="000D061C" w:rsidRDefault="000D061C" w:rsidP="000D061C">
      <w:pPr>
        <w:ind w:firstLine="0"/>
      </w:pPr>
    </w:p>
    <w:p w14:paraId="07B438B7" w14:textId="77777777" w:rsidR="000D061C" w:rsidRDefault="000D061C" w:rsidP="000D061C">
      <w:pPr>
        <w:ind w:firstLine="0"/>
      </w:pPr>
    </w:p>
    <w:p w14:paraId="27F06F44" w14:textId="77777777" w:rsidR="000D061C" w:rsidRDefault="000D061C" w:rsidP="000D061C">
      <w:pPr>
        <w:tabs>
          <w:tab w:val="left" w:pos="720"/>
        </w:tabs>
        <w:ind w:firstLine="0"/>
        <w:jc w:val="center"/>
      </w:pPr>
      <w:r>
        <w:t>Works Cited</w:t>
      </w:r>
    </w:p>
    <w:p w14:paraId="4DE952AD" w14:textId="08DE5158" w:rsidR="000D061C" w:rsidRDefault="006540D1" w:rsidP="004D4EC7">
      <w:pPr>
        <w:tabs>
          <w:tab w:val="left" w:pos="720"/>
        </w:tabs>
        <w:ind w:left="-180" w:firstLine="0"/>
      </w:pPr>
      <w:r>
        <w:t xml:space="preserve">  </w:t>
      </w:r>
      <w:r w:rsidR="000D061C">
        <w:t xml:space="preserve">Ahmed, O., Faisal, R.A., Alim, S., Sharker, T., Hiramoni, F. A. (2022). </w:t>
      </w:r>
      <w:r w:rsidR="000D061C" w:rsidRPr="0025597D">
        <w:rPr>
          <w:i/>
        </w:rPr>
        <w:t>Acta Psychologica</w:t>
      </w:r>
      <w:r w:rsidR="000D061C">
        <w:rPr>
          <w:i/>
        </w:rPr>
        <w:t xml:space="preserve">. </w:t>
      </w:r>
      <w:r w:rsidR="000D061C" w:rsidRPr="0025597D">
        <w:t>223,</w:t>
      </w:r>
    </w:p>
    <w:p w14:paraId="0B15A1EC" w14:textId="77777777" w:rsidR="000D061C" w:rsidRPr="0025597D" w:rsidRDefault="000D061C" w:rsidP="000D061C">
      <w:pPr>
        <w:tabs>
          <w:tab w:val="left" w:pos="720"/>
        </w:tabs>
        <w:ind w:firstLine="0"/>
      </w:pPr>
      <w:r>
        <w:tab/>
        <w:t>103509. https://</w:t>
      </w:r>
      <w:r w:rsidRPr="0025597D">
        <w:t>doi.org/10.1016/j.actpsy.2022.103509</w:t>
      </w:r>
    </w:p>
    <w:p w14:paraId="57F1A3DD" w14:textId="1EFA716E" w:rsidR="000D061C" w:rsidRDefault="006540D1" w:rsidP="004D4EC7">
      <w:pPr>
        <w:tabs>
          <w:tab w:val="left" w:pos="720"/>
        </w:tabs>
        <w:ind w:left="-180" w:firstLine="0"/>
        <w:jc w:val="both"/>
      </w:pPr>
      <w:r>
        <w:t xml:space="preserve">  </w:t>
      </w:r>
      <w:r w:rsidR="000D061C">
        <w:t xml:space="preserve">Chowdhury, A. Z., Jomo, K. S. (2020). Responding to the covid-19 pandemic in developing       </w:t>
      </w:r>
    </w:p>
    <w:p w14:paraId="6C2839E9" w14:textId="77777777" w:rsidR="000D061C" w:rsidRDefault="000D061C" w:rsidP="000D061C">
      <w:pPr>
        <w:tabs>
          <w:tab w:val="left" w:pos="720"/>
        </w:tabs>
        <w:ind w:left="720" w:firstLine="0"/>
        <w:jc w:val="both"/>
      </w:pPr>
      <w:r>
        <w:t xml:space="preserve">countries: lessons from selected countries of the Global South. </w:t>
      </w:r>
      <w:r w:rsidRPr="00865A14">
        <w:rPr>
          <w:i/>
        </w:rPr>
        <w:t xml:space="preserve">Development. </w:t>
      </w:r>
      <w:r>
        <w:t xml:space="preserve">63 (2-4), 162-171 </w:t>
      </w:r>
      <w:r w:rsidRPr="00865A14">
        <w:t>https://doi.org/10.1057/s41301-020-00256-y</w:t>
      </w:r>
    </w:p>
    <w:p w14:paraId="5E429DAC" w14:textId="06A5BAC3" w:rsidR="000D061C" w:rsidRDefault="006540D1" w:rsidP="004D4EC7">
      <w:pPr>
        <w:tabs>
          <w:tab w:val="left" w:pos="720"/>
          <w:tab w:val="left" w:pos="810"/>
        </w:tabs>
        <w:ind w:left="720" w:hanging="900"/>
        <w:jc w:val="both"/>
      </w:pPr>
      <w:r>
        <w:t xml:space="preserve">  </w:t>
      </w:r>
      <w:r w:rsidR="000D061C">
        <w:t>Cooper,V., Tatlow-Golden, M. (2023). An introduction to childhood and youth studies and psychology. Taylor and Francis.</w:t>
      </w:r>
    </w:p>
    <w:p w14:paraId="158286DF" w14:textId="2BB2D518" w:rsidR="00D67704" w:rsidRPr="002C2878" w:rsidRDefault="006540D1" w:rsidP="001312BF">
      <w:pPr>
        <w:tabs>
          <w:tab w:val="left" w:pos="720"/>
          <w:tab w:val="left" w:pos="810"/>
        </w:tabs>
        <w:ind w:left="720" w:hanging="900"/>
      </w:pPr>
      <w:r>
        <w:t xml:space="preserve">  </w:t>
      </w:r>
      <w:r w:rsidR="00D67704">
        <w:t>Felfe, C., Saurer, J., Schneider, P., Vomberger, J., Klotzbuecher, V., Erhart, M., Kaman, A., Sieberer, U, R. (2022). The youth mental health crisis during the COVID-19 pandemic</w:t>
      </w:r>
      <w:r w:rsidR="002C2878">
        <w:t xml:space="preserve">: The role of school closures. </w:t>
      </w:r>
      <w:r w:rsidR="002C2878">
        <w:rPr>
          <w:i/>
        </w:rPr>
        <w:t>Research Square</w:t>
      </w:r>
      <w:r w:rsidR="002C2878">
        <w:t xml:space="preserve">. </w:t>
      </w:r>
      <w:r w:rsidR="002C2878" w:rsidRPr="002C2878">
        <w:t>https://doi.org/10.21203/rs.3.rs-1304103/v2</w:t>
      </w:r>
    </w:p>
    <w:p w14:paraId="3CA7BD68" w14:textId="553E184E" w:rsidR="000D061C" w:rsidRPr="00A76060" w:rsidRDefault="006540D1" w:rsidP="004D4EC7">
      <w:pPr>
        <w:ind w:left="-180" w:firstLine="0"/>
      </w:pPr>
      <w:r>
        <w:t xml:space="preserve">   </w:t>
      </w:r>
      <w:r w:rsidR="000D061C">
        <w:t>Hadi, A., Kadhom, M., Hairunisa, N., Yousif</w:t>
      </w:r>
      <w:r>
        <w:t>.</w:t>
      </w:r>
      <w:r w:rsidR="000D061C">
        <w:t>, E.,Mohammed, S. A. (2020). A review on covid-</w:t>
      </w:r>
    </w:p>
    <w:p w14:paraId="0A1A042B" w14:textId="77777777" w:rsidR="000D061C" w:rsidRPr="00341F98" w:rsidRDefault="000D061C" w:rsidP="000D061C">
      <w:pPr>
        <w:tabs>
          <w:tab w:val="left" w:pos="720"/>
        </w:tabs>
        <w:ind w:firstLine="0"/>
        <w:rPr>
          <w:i/>
        </w:rPr>
      </w:pPr>
      <w:r>
        <w:t xml:space="preserve">            19: origin, spread, symptoms, treatment and prevention. </w:t>
      </w:r>
      <w:r w:rsidRPr="00341F98">
        <w:rPr>
          <w:i/>
        </w:rPr>
        <w:t xml:space="preserve">Biointerface Research in Applied </w:t>
      </w:r>
    </w:p>
    <w:p w14:paraId="231EA0BE" w14:textId="77777777" w:rsidR="000D061C" w:rsidRDefault="000D061C" w:rsidP="000D061C">
      <w:pPr>
        <w:ind w:firstLine="0"/>
      </w:pPr>
      <w:r w:rsidRPr="00341F98">
        <w:rPr>
          <w:i/>
        </w:rPr>
        <w:tab/>
        <w:t>Chemistry</w:t>
      </w:r>
      <w:r>
        <w:t xml:space="preserve">, 10(6), 7234-7242. </w:t>
      </w:r>
      <w:r w:rsidRPr="00374247">
        <w:t>https://doi.org/10.33263/BRIAC106.72347242</w:t>
      </w:r>
    </w:p>
    <w:p w14:paraId="6909588F" w14:textId="6D947860" w:rsidR="000D061C" w:rsidRDefault="006540D1" w:rsidP="004D4EC7">
      <w:pPr>
        <w:ind w:hanging="180"/>
      </w:pPr>
      <w:r>
        <w:t xml:space="preserve">   </w:t>
      </w:r>
      <w:r w:rsidR="000D061C">
        <w:t>Klingelhofer, D., Braun, M., Bruggmann, D., Groneberg, D. (2021). The Pandemic year 2020:</w:t>
      </w:r>
    </w:p>
    <w:p w14:paraId="2697675A" w14:textId="77777777" w:rsidR="000D061C" w:rsidRDefault="000D061C" w:rsidP="000D061C">
      <w:pPr>
        <w:ind w:firstLine="0"/>
      </w:pPr>
      <w:r>
        <w:tab/>
        <w:t xml:space="preserve">World map of coronavirus research. </w:t>
      </w:r>
      <w:r w:rsidRPr="009E3DA7">
        <w:rPr>
          <w:i/>
        </w:rPr>
        <w:t>Journal of Medical Internet Research</w:t>
      </w:r>
      <w:r>
        <w:t>.e30692 https://</w:t>
      </w:r>
    </w:p>
    <w:p w14:paraId="1E14DCE8" w14:textId="77777777" w:rsidR="006540D1" w:rsidRDefault="000D061C" w:rsidP="000D061C">
      <w:pPr>
        <w:ind w:firstLine="0"/>
      </w:pPr>
      <w:r>
        <w:tab/>
      </w:r>
      <w:r w:rsidRPr="001D0FCF">
        <w:t>doi.org/10.2196/30692</w:t>
      </w:r>
    </w:p>
    <w:p w14:paraId="258BBD4D" w14:textId="4A293F9F" w:rsidR="001D78E4" w:rsidRDefault="006540D1" w:rsidP="006540D1">
      <w:pPr>
        <w:tabs>
          <w:tab w:val="left" w:pos="720"/>
          <w:tab w:val="left" w:pos="810"/>
        </w:tabs>
        <w:ind w:firstLine="0"/>
      </w:pPr>
      <w:r>
        <w:t xml:space="preserve">Lipson, S, K., Zhou, S., Abelson, S., Heinze, J., Jirsa, M. ( 2022). Trends in college student </w:t>
      </w:r>
      <w:r w:rsidR="000D061C">
        <w:tab/>
      </w:r>
      <w:r>
        <w:t>mental health and help-seeking by racw/ethnicity</w:t>
      </w:r>
      <w:r w:rsidR="009E3DA7">
        <w:t>: Findings from the national healthy</w:t>
      </w:r>
    </w:p>
    <w:p w14:paraId="7A87E355" w14:textId="49BA0598" w:rsidR="009E3DA7" w:rsidRPr="00837B75" w:rsidRDefault="009E3DA7" w:rsidP="006540D1">
      <w:pPr>
        <w:tabs>
          <w:tab w:val="left" w:pos="720"/>
          <w:tab w:val="left" w:pos="810"/>
        </w:tabs>
        <w:ind w:firstLine="0"/>
      </w:pPr>
      <w:r>
        <w:tab/>
        <w:t xml:space="preserve">Minds study, 2013-2021. </w:t>
      </w:r>
      <w:r w:rsidRPr="009E3DA7">
        <w:rPr>
          <w:i/>
        </w:rPr>
        <w:t>Journal of Affective Disorders</w:t>
      </w:r>
      <w:r>
        <w:t xml:space="preserve"> https://doi.org/10.1016/j.jad.</w:t>
      </w:r>
      <w:r>
        <w:tab/>
      </w:r>
      <w:r w:rsidRPr="00837B75">
        <w:t>2022.03.038</w:t>
      </w:r>
    </w:p>
    <w:p w14:paraId="479E2ABF" w14:textId="30389E89" w:rsidR="000D061C" w:rsidRDefault="006540D1" w:rsidP="004D4EC7">
      <w:pPr>
        <w:ind w:left="-90" w:hanging="90"/>
      </w:pPr>
      <w:r>
        <w:t xml:space="preserve">  </w:t>
      </w:r>
      <w:r w:rsidR="000D061C">
        <w:t>Mc Gorry, P. D., Mei, C., Chanen, A., Hodges, C., Alvarez-Jimenez, M., Killackey, E. (2022).</w:t>
      </w:r>
    </w:p>
    <w:p w14:paraId="19DAB59C" w14:textId="77777777" w:rsidR="000D061C" w:rsidRDefault="000D061C" w:rsidP="000D061C">
      <w:pPr>
        <w:ind w:firstLine="0"/>
      </w:pPr>
      <w:r>
        <w:tab/>
        <w:t xml:space="preserve">Designing and scaling up integrated youth mental health care. </w:t>
      </w:r>
      <w:r w:rsidRPr="00043297">
        <w:rPr>
          <w:i/>
        </w:rPr>
        <w:t>World Psychiatry</w:t>
      </w:r>
      <w:r>
        <w:t xml:space="preserve">. 21(1) </w:t>
      </w:r>
    </w:p>
    <w:p w14:paraId="7675DB70" w14:textId="77777777" w:rsidR="000D061C" w:rsidRDefault="000D061C" w:rsidP="000D061C">
      <w:pPr>
        <w:ind w:firstLine="0"/>
      </w:pPr>
      <w:r>
        <w:tab/>
        <w:t>61-76 https://doi.org10.1002/wps.20938</w:t>
      </w:r>
    </w:p>
    <w:p w14:paraId="216AC0A5" w14:textId="0726B554" w:rsidR="001D78E4" w:rsidRDefault="006540D1" w:rsidP="004D4EC7">
      <w:pPr>
        <w:ind w:left="720" w:hanging="900"/>
      </w:pPr>
      <w:r>
        <w:t xml:space="preserve">  </w:t>
      </w:r>
      <w:r w:rsidR="001D78E4">
        <w:t>Najjuka, S. M ., Checkwech, G., Olum, R., Ashaba, S., Kaggwa, M. M. (2021). Depression, anxiety, and stress among Ugandan university students during</w:t>
      </w:r>
      <w:r w:rsidR="00C003DC">
        <w:t xml:space="preserve"> the Covid-19 lockdown</w:t>
      </w:r>
    </w:p>
    <w:p w14:paraId="4B2AB4AD" w14:textId="463656A0" w:rsidR="000D061C" w:rsidRDefault="00C003DC" w:rsidP="000E4958">
      <w:pPr>
        <w:ind w:left="720" w:hanging="900"/>
      </w:pPr>
      <w:r>
        <w:t>`</w:t>
      </w:r>
      <w:r>
        <w:tab/>
        <w:t xml:space="preserve">survey. </w:t>
      </w:r>
      <w:r w:rsidRPr="00C003DC">
        <w:rPr>
          <w:i/>
        </w:rPr>
        <w:t>African Health Sciences</w:t>
      </w:r>
      <w:r>
        <w:t xml:space="preserve">. 21(4) 1533-43. </w:t>
      </w:r>
      <w:r w:rsidRPr="00E72B7C">
        <w:t>https://doi.org</w:t>
      </w:r>
      <w:r w:rsidR="006C1FB3">
        <w:t>.</w:t>
      </w:r>
      <w:r w:rsidRPr="00C003DC">
        <w:t>/10.4314/ahs.v21i4.6</w:t>
      </w:r>
    </w:p>
    <w:p w14:paraId="4062261E" w14:textId="72EC8509" w:rsidR="000D061C" w:rsidRDefault="006540D1" w:rsidP="004D4EC7">
      <w:pPr>
        <w:tabs>
          <w:tab w:val="left" w:pos="720"/>
        </w:tabs>
        <w:ind w:left="-180" w:firstLine="0"/>
      </w:pPr>
      <w:r>
        <w:t xml:space="preserve">  </w:t>
      </w:r>
      <w:r w:rsidR="000D061C">
        <w:t xml:space="preserve">Sampogna, G., Giallonardo, V., Del Vecchio, V., Luciano, M., U. Albert., Carmassi, C.,Carra, </w:t>
      </w:r>
    </w:p>
    <w:p w14:paraId="105D1B80" w14:textId="77777777" w:rsidR="000D061C" w:rsidRDefault="000D061C" w:rsidP="000D061C">
      <w:pPr>
        <w:tabs>
          <w:tab w:val="left" w:pos="720"/>
        </w:tabs>
        <w:ind w:firstLine="0"/>
      </w:pPr>
      <w:r>
        <w:tab/>
        <w:t>G., Cirulli, F., Dell’Osso, B., Menculini, G., Murri, M, B., Pompili, M., Sani, G., Volpe,</w:t>
      </w:r>
    </w:p>
    <w:p w14:paraId="5EF4C5BB" w14:textId="77777777" w:rsidR="000D061C" w:rsidRPr="00A76060" w:rsidRDefault="000D061C" w:rsidP="000D061C">
      <w:pPr>
        <w:tabs>
          <w:tab w:val="left" w:pos="720"/>
        </w:tabs>
        <w:ind w:firstLine="0"/>
      </w:pPr>
      <w:r>
        <w:tab/>
        <w:t xml:space="preserve">U., Bianchini, V., Florillo, A. (2021). Loneliness in young adults during the first wave of </w:t>
      </w:r>
    </w:p>
    <w:p w14:paraId="6F5274AB" w14:textId="77777777" w:rsidR="000D061C" w:rsidRDefault="000D061C" w:rsidP="000D061C">
      <w:pPr>
        <w:pStyle w:val="Bibliography"/>
        <w:ind w:left="720" w:firstLine="0"/>
      </w:pPr>
      <w:r>
        <w:t xml:space="preserve">covid-19 lockdown: results from the multicentric comet study. </w:t>
      </w:r>
      <w:r w:rsidRPr="001761D3">
        <w:rPr>
          <w:i/>
        </w:rPr>
        <w:t>Frontiers in Psychology</w:t>
      </w:r>
      <w:r>
        <w:t xml:space="preserve">. 12(0) 788139. </w:t>
      </w:r>
      <w:r w:rsidRPr="00E72B7C">
        <w:t>https://doi.org/10.3389/fpsyt.2021.788139</w:t>
      </w:r>
    </w:p>
    <w:p w14:paraId="4952A6E0" w14:textId="76B8903E" w:rsidR="000D061C" w:rsidRPr="001C60BE" w:rsidRDefault="006540D1" w:rsidP="004D4EC7">
      <w:pPr>
        <w:ind w:left="630" w:hanging="810"/>
      </w:pPr>
      <w:r>
        <w:t xml:space="preserve">  </w:t>
      </w:r>
      <w:r w:rsidR="000D061C">
        <w:t>Sinnott-Armstrong, W., Summers, J. S., Savulescu, J., Roache, R., Davies, W. (2020). Psychiatry Reborn: Biopsychosocial psychiatry in modern medicine. Oxford University Press</w:t>
      </w:r>
    </w:p>
    <w:p w14:paraId="02D8C8CE" w14:textId="77777777" w:rsidR="000D061C" w:rsidRDefault="000D061C" w:rsidP="000D061C">
      <w:pPr>
        <w:suppressAutoHyphens w:val="0"/>
        <w:ind w:left="720" w:hanging="720"/>
      </w:pPr>
      <w:r>
        <w:tab/>
      </w:r>
      <w:r w:rsidRPr="00A72FDE">
        <w:t>https://doi.org/10.1093/med/9780198789697.003.0006</w:t>
      </w:r>
    </w:p>
    <w:p w14:paraId="7FB77D43" w14:textId="77777777" w:rsidR="00177F01" w:rsidRDefault="000D061C" w:rsidP="00177F01">
      <w:pPr>
        <w:pStyle w:val="APAReference"/>
        <w:keepLines w:val="0"/>
        <w:ind w:hanging="780"/>
      </w:pPr>
      <w:r>
        <w:t>Tadesse, A. W., Mihret, S. T., Biset, G., Kassa, A. M. (2021). Psychological problems and th</w:t>
      </w:r>
      <w:r w:rsidR="00791042">
        <w:t xml:space="preserve">e </w:t>
      </w:r>
      <w:r>
        <w:t xml:space="preserve">associated factors related to the covid-19 pandemic lockdown among college students in Amhara Region, Ethiopia: a cross-sectional study. </w:t>
      </w:r>
      <w:r w:rsidRPr="00341F98">
        <w:rPr>
          <w:i/>
        </w:rPr>
        <w:t>BMJ Open.</w:t>
      </w:r>
      <w:r>
        <w:t xml:space="preserve"> 11(9) </w:t>
      </w:r>
      <w:r w:rsidRPr="00A427E4">
        <w:t>https://www.proquest.com/docview/2568457650/abstract/536416CE43B1446APQ/36</w:t>
      </w:r>
    </w:p>
    <w:p w14:paraId="56F4813A" w14:textId="75C103FF" w:rsidR="00177F01" w:rsidRPr="00177F01" w:rsidRDefault="00177F01" w:rsidP="000E4958">
      <w:pPr>
        <w:pStyle w:val="APAReference"/>
        <w:keepLines w:val="0"/>
        <w:ind w:hanging="780"/>
      </w:pPr>
      <w:r>
        <w:t xml:space="preserve">World Health Organization. (2020, January). Covid-19 Situation reports </w:t>
      </w:r>
      <w:r w:rsidRPr="00695F68">
        <w:t>https://www.paho.org/en/covid-19-situation-</w:t>
      </w:r>
      <w:r>
        <w:t>Reports</w:t>
      </w:r>
    </w:p>
    <w:p w14:paraId="47B5FBEC" w14:textId="4BB4C2D1" w:rsidR="00F83BB1" w:rsidRPr="005A3C88" w:rsidRDefault="00FF18BB" w:rsidP="00A12D05">
      <w:pPr>
        <w:suppressAutoHyphens w:val="0"/>
        <w:autoSpaceDE/>
        <w:autoSpaceDN/>
        <w:ind w:left="720" w:hanging="720"/>
        <w:rPr>
          <w:color w:val="000000" w:themeColor="text1"/>
        </w:rPr>
      </w:pPr>
      <w:r>
        <w:t>World Health Organization</w:t>
      </w:r>
      <w:r w:rsidR="00F83BB1" w:rsidRPr="00F83BB1">
        <w:t>. (2021</w:t>
      </w:r>
      <w:r>
        <w:t>, November</w:t>
      </w:r>
      <w:r w:rsidR="00F83BB1" w:rsidRPr="00F83BB1">
        <w:t xml:space="preserve">). </w:t>
      </w:r>
      <w:r w:rsidR="00F83BB1" w:rsidRPr="00F83BB1">
        <w:rPr>
          <w:i/>
          <w:iCs/>
        </w:rPr>
        <w:t xml:space="preserve">Mental health of </w:t>
      </w:r>
      <w:r w:rsidR="00F83BB1" w:rsidRPr="00F83BB1">
        <w:rPr>
          <w:i/>
          <w:iCs/>
          <w:color w:val="000000" w:themeColor="text1"/>
        </w:rPr>
        <w:t>adolescents</w:t>
      </w:r>
      <w:r w:rsidR="00F83BB1" w:rsidRPr="00F83BB1">
        <w:rPr>
          <w:color w:val="000000" w:themeColor="text1"/>
        </w:rPr>
        <w:t xml:space="preserve">. </w:t>
      </w:r>
      <w:r w:rsidR="00533F51">
        <w:rPr>
          <w:color w:val="000000" w:themeColor="text1"/>
        </w:rPr>
        <w:t xml:space="preserve">  </w:t>
      </w:r>
      <w:hyperlink r:id="rId7" w:history="1">
        <w:r w:rsidR="00F83BB1" w:rsidRPr="005A3C88">
          <w:rPr>
            <w:color w:val="000000" w:themeColor="text1"/>
          </w:rPr>
          <w:t>https://www.who.int/news-room/fact-sheets/detail/adolescent-mental-health</w:t>
        </w:r>
      </w:hyperlink>
    </w:p>
    <w:p w14:paraId="7127296D" w14:textId="55657E41" w:rsidR="00791042" w:rsidRPr="00791042" w:rsidRDefault="00FF18BB" w:rsidP="00791042">
      <w:pPr>
        <w:pStyle w:val="APAReference"/>
        <w:keepLines w:val="0"/>
        <w:ind w:hanging="780"/>
        <w:rPr>
          <w:color w:val="000000" w:themeColor="text1"/>
        </w:rPr>
      </w:pPr>
      <w:r>
        <w:rPr>
          <w:iCs/>
        </w:rPr>
        <w:t>World Mental Health R</w:t>
      </w:r>
      <w:r w:rsidR="00791042" w:rsidRPr="00791042">
        <w:rPr>
          <w:iCs/>
        </w:rPr>
        <w:t>eport</w:t>
      </w:r>
      <w:r>
        <w:rPr>
          <w:i/>
          <w:iCs/>
        </w:rPr>
        <w:t xml:space="preserve"> </w:t>
      </w:r>
      <w:r>
        <w:rPr>
          <w:iCs/>
        </w:rPr>
        <w:t>(2022,</w:t>
      </w:r>
      <w:r w:rsidR="00533F51">
        <w:rPr>
          <w:iCs/>
        </w:rPr>
        <w:t xml:space="preserve"> June).</w:t>
      </w:r>
      <w:r w:rsidR="00791042" w:rsidRPr="00791042">
        <w:rPr>
          <w:i/>
          <w:iCs/>
        </w:rPr>
        <w:t xml:space="preserve"> Transforming mental health for all</w:t>
      </w:r>
      <w:r w:rsidR="00791042" w:rsidRPr="00791042">
        <w:t xml:space="preserve">. </w:t>
      </w:r>
      <w:r w:rsidR="00791042" w:rsidRPr="00791042">
        <w:rPr>
          <w:color w:val="000000" w:themeColor="text1"/>
        </w:rPr>
        <w:fldChar w:fldCharType="begin"/>
      </w:r>
      <w:r w:rsidR="00791042" w:rsidRPr="00791042">
        <w:rPr>
          <w:color w:val="000000" w:themeColor="text1"/>
        </w:rPr>
        <w:instrText xml:space="preserve"> HYPERLINK "https://www.who.int/publications-detail-redirect/9789240049338" </w:instrText>
      </w:r>
      <w:r w:rsidR="00791042" w:rsidRPr="00791042">
        <w:rPr>
          <w:color w:val="000000" w:themeColor="text1"/>
        </w:rPr>
      </w:r>
      <w:r w:rsidR="00791042" w:rsidRPr="00791042">
        <w:rPr>
          <w:color w:val="000000" w:themeColor="text1"/>
        </w:rPr>
        <w:fldChar w:fldCharType="separate"/>
      </w:r>
      <w:r w:rsidR="00791042" w:rsidRPr="00791042">
        <w:rPr>
          <w:color w:val="000000" w:themeColor="text1"/>
        </w:rPr>
        <w:t>https://www.who.int/publications-detail-redirect/9789240049338</w:t>
      </w:r>
      <w:r w:rsidR="00791042" w:rsidRPr="00791042">
        <w:rPr>
          <w:color w:val="000000" w:themeColor="text1"/>
        </w:rPr>
        <w:fldChar w:fldCharType="end"/>
      </w:r>
    </w:p>
    <w:p w14:paraId="1F7212DB" w14:textId="77777777" w:rsidR="00762599" w:rsidRPr="00791042" w:rsidRDefault="00762599">
      <w:pPr>
        <w:rPr>
          <w:color w:val="000000" w:themeColor="text1"/>
        </w:rPr>
      </w:pPr>
    </w:p>
    <w:sectPr w:rsidR="00762599" w:rsidRPr="00791042" w:rsidSect="001D78E4">
      <w:headerReference w:type="even" r:id="rId8"/>
      <w:headerReference w:type="default" r:id="rId9"/>
      <w:pgSz w:w="12240" w:h="15840" w:code="1"/>
      <w:pgMar w:top="1440" w:right="1440" w:bottom="1440" w:left="135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7458B" w14:textId="77777777" w:rsidR="00177F01" w:rsidRDefault="00177F01">
      <w:pPr>
        <w:spacing w:line="240" w:lineRule="auto"/>
      </w:pPr>
      <w:r>
        <w:separator/>
      </w:r>
    </w:p>
  </w:endnote>
  <w:endnote w:type="continuationSeparator" w:id="0">
    <w:p w14:paraId="4B666ABD" w14:textId="77777777" w:rsidR="00177F01" w:rsidRDefault="00177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A1AB8" w14:textId="77777777" w:rsidR="00177F01" w:rsidRDefault="00177F01">
      <w:pPr>
        <w:spacing w:line="240" w:lineRule="auto"/>
      </w:pPr>
      <w:r>
        <w:separator/>
      </w:r>
    </w:p>
  </w:footnote>
  <w:footnote w:type="continuationSeparator" w:id="0">
    <w:p w14:paraId="7AB38708" w14:textId="77777777" w:rsidR="00177F01" w:rsidRDefault="00177F0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60897" w14:textId="77777777" w:rsidR="00177F01" w:rsidRDefault="00177F01" w:rsidP="001D78E4">
    <w:pPr>
      <w:pStyle w:val="Header"/>
    </w:pPr>
  </w:p>
  <w:p w14:paraId="57347DE4" w14:textId="77777777" w:rsidR="00177F01" w:rsidRDefault="00177F0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F5AAE" w14:textId="77777777" w:rsidR="00177F01" w:rsidRPr="0039130E" w:rsidRDefault="00177F01" w:rsidP="001D78E4">
    <w:pPr>
      <w:pStyle w:val="Header"/>
      <w:rPr>
        <w:rStyle w:val="PageNumber"/>
      </w:rPr>
    </w:pPr>
    <w:r w:rsidRPr="0039130E">
      <w:rPr>
        <w:rStyle w:val="PageNumber"/>
      </w:rPr>
      <w:fldChar w:fldCharType="begin"/>
    </w:r>
    <w:r w:rsidRPr="0039130E">
      <w:rPr>
        <w:rStyle w:val="PageNumber"/>
      </w:rPr>
      <w:instrText xml:space="preserve"> PAGE   \* MERGEFORMAT </w:instrText>
    </w:r>
    <w:r w:rsidRPr="0039130E">
      <w:rPr>
        <w:rStyle w:val="PageNumber"/>
      </w:rPr>
      <w:fldChar w:fldCharType="separate"/>
    </w:r>
    <w:r w:rsidR="000A1816">
      <w:rPr>
        <w:rStyle w:val="PageNumber"/>
        <w:noProof/>
      </w:rPr>
      <w:t>1</w:t>
    </w:r>
    <w:r w:rsidRPr="0039130E">
      <w:rPr>
        <w:rStyle w:val="PageNumber"/>
      </w:rPr>
      <w:fldChar w:fldCharType="end"/>
    </w:r>
  </w:p>
  <w:p w14:paraId="31C6C677" w14:textId="77777777" w:rsidR="00177F01" w:rsidRDefault="00177F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61C"/>
    <w:rsid w:val="00010580"/>
    <w:rsid w:val="00084117"/>
    <w:rsid w:val="000A1816"/>
    <w:rsid w:val="000D061C"/>
    <w:rsid w:val="000E4958"/>
    <w:rsid w:val="001312BF"/>
    <w:rsid w:val="001367DA"/>
    <w:rsid w:val="00177F01"/>
    <w:rsid w:val="001D78E4"/>
    <w:rsid w:val="001F1E4C"/>
    <w:rsid w:val="00206299"/>
    <w:rsid w:val="00244FC4"/>
    <w:rsid w:val="00253A3A"/>
    <w:rsid w:val="00266498"/>
    <w:rsid w:val="002B1D5B"/>
    <w:rsid w:val="002C2878"/>
    <w:rsid w:val="003758CB"/>
    <w:rsid w:val="0045356B"/>
    <w:rsid w:val="0045659A"/>
    <w:rsid w:val="004A2165"/>
    <w:rsid w:val="004D4EC7"/>
    <w:rsid w:val="004D5C42"/>
    <w:rsid w:val="00533F51"/>
    <w:rsid w:val="005A3C88"/>
    <w:rsid w:val="005C397B"/>
    <w:rsid w:val="005E3B0A"/>
    <w:rsid w:val="005F2E4B"/>
    <w:rsid w:val="005F61C9"/>
    <w:rsid w:val="006236DD"/>
    <w:rsid w:val="006540D1"/>
    <w:rsid w:val="006A6AE6"/>
    <w:rsid w:val="006C1FB3"/>
    <w:rsid w:val="00762599"/>
    <w:rsid w:val="007902BC"/>
    <w:rsid w:val="00791042"/>
    <w:rsid w:val="008034B6"/>
    <w:rsid w:val="00837B75"/>
    <w:rsid w:val="00945D52"/>
    <w:rsid w:val="00985181"/>
    <w:rsid w:val="009B13B7"/>
    <w:rsid w:val="009E3DA7"/>
    <w:rsid w:val="009E4A5E"/>
    <w:rsid w:val="00A12D05"/>
    <w:rsid w:val="00A1602B"/>
    <w:rsid w:val="00A227BC"/>
    <w:rsid w:val="00A604C6"/>
    <w:rsid w:val="00A83242"/>
    <w:rsid w:val="00AA0FAF"/>
    <w:rsid w:val="00AB3A2A"/>
    <w:rsid w:val="00AD44CD"/>
    <w:rsid w:val="00BD6865"/>
    <w:rsid w:val="00C003DC"/>
    <w:rsid w:val="00C25338"/>
    <w:rsid w:val="00C47241"/>
    <w:rsid w:val="00C80246"/>
    <w:rsid w:val="00C81877"/>
    <w:rsid w:val="00CB2410"/>
    <w:rsid w:val="00D10B66"/>
    <w:rsid w:val="00D35A83"/>
    <w:rsid w:val="00D67704"/>
    <w:rsid w:val="00DE63F8"/>
    <w:rsid w:val="00E3669F"/>
    <w:rsid w:val="00E430A7"/>
    <w:rsid w:val="00EC7260"/>
    <w:rsid w:val="00F04D69"/>
    <w:rsid w:val="00F43B61"/>
    <w:rsid w:val="00F83BB1"/>
    <w:rsid w:val="00FD38DE"/>
    <w:rsid w:val="00FD7E12"/>
    <w:rsid w:val="00FF18BB"/>
    <w:rsid w:val="00FF7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6137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61C"/>
    <w:pPr>
      <w:suppressAutoHyphens/>
      <w:autoSpaceDE w:val="0"/>
      <w:autoSpaceDN w:val="0"/>
      <w:spacing w:line="480" w:lineRule="auto"/>
      <w:ind w:firstLine="72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061C"/>
  </w:style>
  <w:style w:type="character" w:customStyle="1" w:styleId="BodyTextChar">
    <w:name w:val="Body Text Char"/>
    <w:basedOn w:val="DefaultParagraphFont"/>
    <w:link w:val="BodyText"/>
    <w:rsid w:val="000D061C"/>
    <w:rPr>
      <w:rFonts w:ascii="Times New Roman" w:eastAsia="Times New Roman" w:hAnsi="Times New Roman" w:cs="Times New Roman"/>
    </w:rPr>
  </w:style>
  <w:style w:type="paragraph" w:styleId="Header">
    <w:name w:val="header"/>
    <w:basedOn w:val="Normal"/>
    <w:link w:val="HeaderChar"/>
    <w:uiPriority w:val="99"/>
    <w:rsid w:val="000D061C"/>
    <w:pPr>
      <w:tabs>
        <w:tab w:val="right" w:pos="9360"/>
      </w:tabs>
      <w:jc w:val="right"/>
    </w:pPr>
  </w:style>
  <w:style w:type="character" w:customStyle="1" w:styleId="HeaderChar">
    <w:name w:val="Header Char"/>
    <w:basedOn w:val="DefaultParagraphFont"/>
    <w:link w:val="Header"/>
    <w:uiPriority w:val="99"/>
    <w:rsid w:val="000D061C"/>
    <w:rPr>
      <w:rFonts w:ascii="Times New Roman" w:eastAsia="Times New Roman" w:hAnsi="Times New Roman" w:cs="Times New Roman"/>
    </w:rPr>
  </w:style>
  <w:style w:type="character" w:styleId="PageNumber">
    <w:name w:val="page number"/>
    <w:rsid w:val="000D061C"/>
  </w:style>
  <w:style w:type="paragraph" w:styleId="Title">
    <w:name w:val="Title"/>
    <w:basedOn w:val="Normal"/>
    <w:link w:val="TitleChar"/>
    <w:qFormat/>
    <w:rsid w:val="000D061C"/>
    <w:pPr>
      <w:keepNext/>
      <w:ind w:firstLine="0"/>
      <w:jc w:val="center"/>
    </w:pPr>
  </w:style>
  <w:style w:type="character" w:customStyle="1" w:styleId="TitleChar">
    <w:name w:val="Title Char"/>
    <w:basedOn w:val="DefaultParagraphFont"/>
    <w:link w:val="Title"/>
    <w:rsid w:val="000D061C"/>
    <w:rPr>
      <w:rFonts w:ascii="Times New Roman" w:eastAsia="Times New Roman" w:hAnsi="Times New Roman" w:cs="Times New Roman"/>
    </w:rPr>
  </w:style>
  <w:style w:type="paragraph" w:customStyle="1" w:styleId="APAReference">
    <w:name w:val="APA Reference"/>
    <w:next w:val="Bibliography"/>
    <w:qFormat/>
    <w:rsid w:val="000D061C"/>
    <w:pPr>
      <w:keepLines/>
      <w:autoSpaceDE w:val="0"/>
      <w:autoSpaceDN w:val="0"/>
      <w:adjustRightInd w:val="0"/>
      <w:spacing w:line="480" w:lineRule="auto"/>
      <w:ind w:left="720" w:hanging="720"/>
    </w:pPr>
    <w:rPr>
      <w:rFonts w:ascii="Times New Roman" w:eastAsia="Times New Roman" w:hAnsi="Times New Roman" w:cs="Times New Roman"/>
    </w:rPr>
  </w:style>
  <w:style w:type="paragraph" w:styleId="Bibliography">
    <w:name w:val="Bibliography"/>
    <w:basedOn w:val="Normal"/>
    <w:next w:val="Normal"/>
    <w:uiPriority w:val="37"/>
    <w:semiHidden/>
    <w:unhideWhenUsed/>
    <w:rsid w:val="000D061C"/>
  </w:style>
  <w:style w:type="character" w:styleId="Hyperlink">
    <w:name w:val="Hyperlink"/>
    <w:basedOn w:val="DefaultParagraphFont"/>
    <w:uiPriority w:val="99"/>
    <w:semiHidden/>
    <w:unhideWhenUsed/>
    <w:rsid w:val="0079104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61C"/>
    <w:pPr>
      <w:suppressAutoHyphens/>
      <w:autoSpaceDE w:val="0"/>
      <w:autoSpaceDN w:val="0"/>
      <w:spacing w:line="480" w:lineRule="auto"/>
      <w:ind w:firstLine="72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061C"/>
  </w:style>
  <w:style w:type="character" w:customStyle="1" w:styleId="BodyTextChar">
    <w:name w:val="Body Text Char"/>
    <w:basedOn w:val="DefaultParagraphFont"/>
    <w:link w:val="BodyText"/>
    <w:rsid w:val="000D061C"/>
    <w:rPr>
      <w:rFonts w:ascii="Times New Roman" w:eastAsia="Times New Roman" w:hAnsi="Times New Roman" w:cs="Times New Roman"/>
    </w:rPr>
  </w:style>
  <w:style w:type="paragraph" w:styleId="Header">
    <w:name w:val="header"/>
    <w:basedOn w:val="Normal"/>
    <w:link w:val="HeaderChar"/>
    <w:uiPriority w:val="99"/>
    <w:rsid w:val="000D061C"/>
    <w:pPr>
      <w:tabs>
        <w:tab w:val="right" w:pos="9360"/>
      </w:tabs>
      <w:jc w:val="right"/>
    </w:pPr>
  </w:style>
  <w:style w:type="character" w:customStyle="1" w:styleId="HeaderChar">
    <w:name w:val="Header Char"/>
    <w:basedOn w:val="DefaultParagraphFont"/>
    <w:link w:val="Header"/>
    <w:uiPriority w:val="99"/>
    <w:rsid w:val="000D061C"/>
    <w:rPr>
      <w:rFonts w:ascii="Times New Roman" w:eastAsia="Times New Roman" w:hAnsi="Times New Roman" w:cs="Times New Roman"/>
    </w:rPr>
  </w:style>
  <w:style w:type="character" w:styleId="PageNumber">
    <w:name w:val="page number"/>
    <w:rsid w:val="000D061C"/>
  </w:style>
  <w:style w:type="paragraph" w:styleId="Title">
    <w:name w:val="Title"/>
    <w:basedOn w:val="Normal"/>
    <w:link w:val="TitleChar"/>
    <w:qFormat/>
    <w:rsid w:val="000D061C"/>
    <w:pPr>
      <w:keepNext/>
      <w:ind w:firstLine="0"/>
      <w:jc w:val="center"/>
    </w:pPr>
  </w:style>
  <w:style w:type="character" w:customStyle="1" w:styleId="TitleChar">
    <w:name w:val="Title Char"/>
    <w:basedOn w:val="DefaultParagraphFont"/>
    <w:link w:val="Title"/>
    <w:rsid w:val="000D061C"/>
    <w:rPr>
      <w:rFonts w:ascii="Times New Roman" w:eastAsia="Times New Roman" w:hAnsi="Times New Roman" w:cs="Times New Roman"/>
    </w:rPr>
  </w:style>
  <w:style w:type="paragraph" w:customStyle="1" w:styleId="APAReference">
    <w:name w:val="APA Reference"/>
    <w:next w:val="Bibliography"/>
    <w:qFormat/>
    <w:rsid w:val="000D061C"/>
    <w:pPr>
      <w:keepLines/>
      <w:autoSpaceDE w:val="0"/>
      <w:autoSpaceDN w:val="0"/>
      <w:adjustRightInd w:val="0"/>
      <w:spacing w:line="480" w:lineRule="auto"/>
      <w:ind w:left="720" w:hanging="720"/>
    </w:pPr>
    <w:rPr>
      <w:rFonts w:ascii="Times New Roman" w:eastAsia="Times New Roman" w:hAnsi="Times New Roman" w:cs="Times New Roman"/>
    </w:rPr>
  </w:style>
  <w:style w:type="paragraph" w:styleId="Bibliography">
    <w:name w:val="Bibliography"/>
    <w:basedOn w:val="Normal"/>
    <w:next w:val="Normal"/>
    <w:uiPriority w:val="37"/>
    <w:semiHidden/>
    <w:unhideWhenUsed/>
    <w:rsid w:val="000D061C"/>
  </w:style>
  <w:style w:type="character" w:styleId="Hyperlink">
    <w:name w:val="Hyperlink"/>
    <w:basedOn w:val="DefaultParagraphFont"/>
    <w:uiPriority w:val="99"/>
    <w:semiHidden/>
    <w:unhideWhenUsed/>
    <w:rsid w:val="00791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7549">
      <w:bodyDiv w:val="1"/>
      <w:marLeft w:val="0"/>
      <w:marRight w:val="0"/>
      <w:marTop w:val="0"/>
      <w:marBottom w:val="0"/>
      <w:divBdr>
        <w:top w:val="none" w:sz="0" w:space="0" w:color="auto"/>
        <w:left w:val="none" w:sz="0" w:space="0" w:color="auto"/>
        <w:bottom w:val="none" w:sz="0" w:space="0" w:color="auto"/>
        <w:right w:val="none" w:sz="0" w:space="0" w:color="auto"/>
      </w:divBdr>
      <w:divsChild>
        <w:div w:id="735474529">
          <w:marLeft w:val="480"/>
          <w:marRight w:val="0"/>
          <w:marTop w:val="0"/>
          <w:marBottom w:val="0"/>
          <w:divBdr>
            <w:top w:val="none" w:sz="0" w:space="0" w:color="auto"/>
            <w:left w:val="none" w:sz="0" w:space="0" w:color="auto"/>
            <w:bottom w:val="none" w:sz="0" w:space="0" w:color="auto"/>
            <w:right w:val="none" w:sz="0" w:space="0" w:color="auto"/>
          </w:divBdr>
          <w:divsChild>
            <w:div w:id="40325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9003">
      <w:bodyDiv w:val="1"/>
      <w:marLeft w:val="0"/>
      <w:marRight w:val="0"/>
      <w:marTop w:val="0"/>
      <w:marBottom w:val="0"/>
      <w:divBdr>
        <w:top w:val="none" w:sz="0" w:space="0" w:color="auto"/>
        <w:left w:val="none" w:sz="0" w:space="0" w:color="auto"/>
        <w:bottom w:val="none" w:sz="0" w:space="0" w:color="auto"/>
        <w:right w:val="none" w:sz="0" w:space="0" w:color="auto"/>
      </w:divBdr>
      <w:divsChild>
        <w:div w:id="430206751">
          <w:marLeft w:val="480"/>
          <w:marRight w:val="0"/>
          <w:marTop w:val="0"/>
          <w:marBottom w:val="0"/>
          <w:divBdr>
            <w:top w:val="none" w:sz="0" w:space="0" w:color="auto"/>
            <w:left w:val="none" w:sz="0" w:space="0" w:color="auto"/>
            <w:bottom w:val="none" w:sz="0" w:space="0" w:color="auto"/>
            <w:right w:val="none" w:sz="0" w:space="0" w:color="auto"/>
          </w:divBdr>
          <w:divsChild>
            <w:div w:id="3456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who.int/news-room/fact-sheets/detail/adolescent-mental-health"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1051</TotalTime>
  <Pages>8</Pages>
  <Words>1747</Words>
  <Characters>9959</Characters>
  <Application>Microsoft Macintosh Word</Application>
  <DocSecurity>0</DocSecurity>
  <Lines>82</Lines>
  <Paragraphs>23</Paragraphs>
  <ScaleCrop>false</ScaleCrop>
  <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Seales</dc:creator>
  <cp:keywords/>
  <dc:description/>
  <cp:lastModifiedBy>Yvette Seales</cp:lastModifiedBy>
  <cp:revision>50</cp:revision>
  <dcterms:created xsi:type="dcterms:W3CDTF">2023-10-15T13:47:00Z</dcterms:created>
  <dcterms:modified xsi:type="dcterms:W3CDTF">2023-11-06T00:07:00Z</dcterms:modified>
</cp:coreProperties>
</file>