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0558DC" w14:textId="2809A2C8" w:rsidR="00A1772F" w:rsidRPr="00A1772F" w:rsidRDefault="00460BB7" w:rsidP="00D106A4">
      <w:pPr>
        <w:spacing w:line="480" w:lineRule="auto"/>
        <w:jc w:val="center"/>
        <w:rPr>
          <w:rFonts w:ascii="Times New Roman" w:eastAsia="Times New Roman" w:hAnsi="Times New Roman" w:cs="Times New Roman"/>
          <w:b/>
          <w:caps/>
        </w:rPr>
      </w:pPr>
      <w:r>
        <w:rPr>
          <w:rFonts w:ascii="Times New Roman" w:eastAsia="Times New Roman" w:hAnsi="Times New Roman" w:cs="Times New Roman"/>
          <w:b/>
          <w:caps/>
        </w:rPr>
        <w:t>counting the costs</w:t>
      </w:r>
      <w:r w:rsidR="00A1772F" w:rsidRPr="00A1772F">
        <w:rPr>
          <w:rFonts w:ascii="Times New Roman" w:eastAsia="Times New Roman" w:hAnsi="Times New Roman" w:cs="Times New Roman"/>
          <w:b/>
          <w:caps/>
        </w:rPr>
        <w:t>: A phenomenological exploration of Non-Custodial Fathers who are the Target victims of custodial contact issues</w:t>
      </w:r>
      <w:r w:rsidR="00D106A4">
        <w:rPr>
          <w:rFonts w:ascii="Times New Roman" w:eastAsia="Times New Roman" w:hAnsi="Times New Roman" w:cs="Times New Roman"/>
          <w:b/>
          <w:caps/>
        </w:rPr>
        <w:t xml:space="preserve"> </w:t>
      </w:r>
      <w:r>
        <w:rPr>
          <w:rFonts w:ascii="Times New Roman" w:eastAsia="Times New Roman" w:hAnsi="Times New Roman" w:cs="Times New Roman"/>
          <w:b/>
          <w:caps/>
        </w:rPr>
        <w:t xml:space="preserve">to discover </w:t>
      </w:r>
      <w:r w:rsidR="00A1772F" w:rsidRPr="00A1772F">
        <w:rPr>
          <w:rFonts w:ascii="Times New Roman" w:eastAsia="Times New Roman" w:hAnsi="Times New Roman" w:cs="Times New Roman"/>
          <w:b/>
          <w:caps/>
        </w:rPr>
        <w:t>interpersonal qualities that lead to overcoming related trauma</w:t>
      </w:r>
    </w:p>
    <w:p w14:paraId="27611246" w14:textId="77777777" w:rsidR="00072751" w:rsidRPr="00072751" w:rsidRDefault="00072751" w:rsidP="00072751">
      <w:pPr>
        <w:jc w:val="center"/>
        <w:rPr>
          <w:rFonts w:ascii="Times New Roman" w:hAnsi="Times New Roman" w:cs="Times New Roman"/>
        </w:rPr>
      </w:pPr>
    </w:p>
    <w:p w14:paraId="5206E0D2" w14:textId="77777777" w:rsidR="00072751" w:rsidRPr="00072751" w:rsidRDefault="00072751" w:rsidP="00072751">
      <w:pPr>
        <w:jc w:val="center"/>
        <w:rPr>
          <w:rFonts w:ascii="Times New Roman" w:hAnsi="Times New Roman" w:cs="Times New Roman"/>
        </w:rPr>
      </w:pPr>
    </w:p>
    <w:p w14:paraId="6CEBA683" w14:textId="77777777" w:rsidR="00072751" w:rsidRPr="00072751" w:rsidRDefault="00072751" w:rsidP="00072751">
      <w:pPr>
        <w:jc w:val="center"/>
        <w:rPr>
          <w:rFonts w:ascii="Times New Roman" w:hAnsi="Times New Roman" w:cs="Times New Roman"/>
        </w:rPr>
      </w:pPr>
    </w:p>
    <w:p w14:paraId="275FE1B5" w14:textId="77777777" w:rsidR="00072751" w:rsidRPr="00072751" w:rsidRDefault="00072751" w:rsidP="00072751">
      <w:pPr>
        <w:jc w:val="center"/>
        <w:rPr>
          <w:rFonts w:ascii="Times New Roman" w:hAnsi="Times New Roman" w:cs="Times New Roman"/>
        </w:rPr>
      </w:pPr>
      <w:r w:rsidRPr="00072751">
        <w:rPr>
          <w:rFonts w:ascii="Times New Roman" w:hAnsi="Times New Roman" w:cs="Times New Roman"/>
        </w:rPr>
        <w:t>Sabrina K. Haid</w:t>
      </w:r>
    </w:p>
    <w:p w14:paraId="2462A8CF" w14:textId="77777777" w:rsidR="00072751" w:rsidRPr="00072751" w:rsidRDefault="00072751" w:rsidP="00072751">
      <w:pPr>
        <w:jc w:val="center"/>
        <w:rPr>
          <w:rFonts w:ascii="Times New Roman" w:hAnsi="Times New Roman" w:cs="Times New Roman"/>
        </w:rPr>
      </w:pPr>
    </w:p>
    <w:p w14:paraId="77F2CEAF" w14:textId="77777777" w:rsidR="00072751" w:rsidRPr="00072751" w:rsidRDefault="00072751" w:rsidP="00072751">
      <w:pPr>
        <w:jc w:val="center"/>
        <w:rPr>
          <w:rFonts w:ascii="Times New Roman" w:hAnsi="Times New Roman" w:cs="Times New Roman"/>
        </w:rPr>
      </w:pPr>
    </w:p>
    <w:p w14:paraId="38F00656" w14:textId="77777777" w:rsidR="00072751" w:rsidRPr="00072751" w:rsidRDefault="00072751" w:rsidP="00072751">
      <w:pPr>
        <w:jc w:val="center"/>
        <w:rPr>
          <w:rFonts w:ascii="Times New Roman" w:hAnsi="Times New Roman" w:cs="Times New Roman"/>
        </w:rPr>
      </w:pPr>
    </w:p>
    <w:p w14:paraId="6B2FE755" w14:textId="77777777" w:rsidR="00072751" w:rsidRPr="00072751" w:rsidRDefault="00072751" w:rsidP="00072751">
      <w:pPr>
        <w:jc w:val="center"/>
        <w:rPr>
          <w:rFonts w:ascii="Times New Roman" w:hAnsi="Times New Roman" w:cs="Times New Roman"/>
        </w:rPr>
      </w:pPr>
    </w:p>
    <w:p w14:paraId="27CA9CC5" w14:textId="77777777" w:rsidR="00072751" w:rsidRPr="00072751" w:rsidRDefault="00072751" w:rsidP="00072751">
      <w:pPr>
        <w:jc w:val="center"/>
        <w:rPr>
          <w:rFonts w:ascii="Times New Roman" w:hAnsi="Times New Roman" w:cs="Times New Roman"/>
        </w:rPr>
      </w:pPr>
    </w:p>
    <w:p w14:paraId="22ECF2D5" w14:textId="3CACDD38" w:rsidR="00072751" w:rsidRPr="00072751" w:rsidRDefault="00072751" w:rsidP="00072751">
      <w:pPr>
        <w:jc w:val="center"/>
        <w:rPr>
          <w:b/>
        </w:rPr>
      </w:pPr>
      <w:r w:rsidRPr="00072751">
        <w:rPr>
          <w:b/>
          <w:noProof/>
        </w:rPr>
        <mc:AlternateContent>
          <mc:Choice Requires="wps">
            <w:drawing>
              <wp:anchor distT="0" distB="0" distL="114300" distR="114300" simplePos="0" relativeHeight="251659264" behindDoc="0" locked="0" layoutInCell="1" allowOverlap="1" wp14:anchorId="714183B6" wp14:editId="7966C1E4">
                <wp:simplePos x="0" y="0"/>
                <wp:positionH relativeFrom="column">
                  <wp:posOffset>800100</wp:posOffset>
                </wp:positionH>
                <wp:positionV relativeFrom="paragraph">
                  <wp:posOffset>167640</wp:posOffset>
                </wp:positionV>
                <wp:extent cx="3886200" cy="0"/>
                <wp:effectExtent l="0" t="0" r="25400" b="25400"/>
                <wp:wrapNone/>
                <wp:docPr id="47" name="Straight Connector 47"/>
                <wp:cNvGraphicFramePr/>
                <a:graphic xmlns:a="http://schemas.openxmlformats.org/drawingml/2006/main">
                  <a:graphicData uri="http://schemas.microsoft.com/office/word/2010/wordprocessingShape">
                    <wps:wsp>
                      <wps:cNvCnPr/>
                      <wps:spPr>
                        <a:xfrm>
                          <a:off x="0" y="0"/>
                          <a:ext cx="3886200" cy="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w14:anchorId="0BA4A41C" id="Straight Connector 47"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63pt,13.2pt" to="369pt,1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"/>
            </w:pict>
          </mc:Fallback>
        </mc:AlternateContent>
      </w:r>
      <w:r w:rsidR="007660D6">
        <w:rPr>
          <w:b/>
        </w:rPr>
        <w:t>Dr. Curtis McClane</w:t>
      </w:r>
      <w:r w:rsidR="0032394B">
        <w:rPr>
          <w:b/>
        </w:rPr>
        <w:t xml:space="preserve"> </w:t>
      </w:r>
    </w:p>
    <w:p w14:paraId="772C90DE" w14:textId="77777777" w:rsidR="00072751" w:rsidRPr="00072751" w:rsidRDefault="00072751" w:rsidP="00072751">
      <w:pPr>
        <w:jc w:val="center"/>
        <w:rPr>
          <w:rFonts w:ascii="Times New Roman" w:hAnsi="Times New Roman" w:cs="Times New Roman"/>
        </w:rPr>
      </w:pPr>
      <w:r w:rsidRPr="00072751">
        <w:rPr>
          <w:rFonts w:ascii="Times New Roman" w:hAnsi="Times New Roman" w:cs="Times New Roman"/>
        </w:rPr>
        <w:t>Chair, Dissertation Committee</w:t>
      </w:r>
    </w:p>
    <w:p w14:paraId="03BE9D66" w14:textId="77777777" w:rsidR="00072751" w:rsidRPr="00072751" w:rsidRDefault="00072751" w:rsidP="00072751">
      <w:pPr>
        <w:jc w:val="center"/>
        <w:rPr>
          <w:rFonts w:ascii="Times New Roman" w:hAnsi="Times New Roman" w:cs="Times New Roman"/>
        </w:rPr>
      </w:pPr>
    </w:p>
    <w:p w14:paraId="42A8F233" w14:textId="77777777" w:rsidR="00072751" w:rsidRPr="00072751" w:rsidRDefault="00072751" w:rsidP="00072751">
      <w:pPr>
        <w:jc w:val="center"/>
        <w:rPr>
          <w:rFonts w:ascii="Times New Roman" w:hAnsi="Times New Roman" w:cs="Times New Roman"/>
        </w:rPr>
      </w:pPr>
    </w:p>
    <w:p w14:paraId="614C7785" w14:textId="77777777" w:rsidR="004E572D" w:rsidRPr="00072751" w:rsidRDefault="004E572D" w:rsidP="004E572D">
      <w:pPr>
        <w:jc w:val="center"/>
        <w:rPr>
          <w:rFonts w:ascii="Times New Roman" w:hAnsi="Times New Roman" w:cs="Times New Roman"/>
        </w:rPr>
      </w:pPr>
    </w:p>
    <w:p w14:paraId="0E3CC428" w14:textId="77777777" w:rsidR="00072751" w:rsidRPr="00072751" w:rsidRDefault="00072751" w:rsidP="00072751">
      <w:pPr>
        <w:jc w:val="center"/>
        <w:rPr>
          <w:rFonts w:ascii="Times New Roman" w:hAnsi="Times New Roman" w:cs="Times New Roman"/>
        </w:rPr>
      </w:pPr>
    </w:p>
    <w:p w14:paraId="4C3DDF90" w14:textId="77777777" w:rsidR="00072751" w:rsidRPr="00072751" w:rsidRDefault="00072751" w:rsidP="00072751">
      <w:pPr>
        <w:jc w:val="center"/>
        <w:rPr>
          <w:rFonts w:ascii="Times New Roman" w:hAnsi="Times New Roman" w:cs="Times New Roman"/>
        </w:rPr>
      </w:pPr>
    </w:p>
    <w:p w14:paraId="7CB67784" w14:textId="77777777" w:rsidR="00072751" w:rsidRPr="00072751" w:rsidRDefault="00072751" w:rsidP="00072751">
      <w:pPr>
        <w:jc w:val="center"/>
        <w:rPr>
          <w:b/>
        </w:rPr>
      </w:pPr>
    </w:p>
    <w:p w14:paraId="7DA26A8A" w14:textId="4A7D054E" w:rsidR="00072751" w:rsidRDefault="0052219C" w:rsidP="00072751">
      <w:pPr>
        <w:jc w:val="center"/>
        <w:rPr>
          <w:rFonts w:ascii="Times New Roman" w:hAnsi="Times New Roman" w:cs="Times New Roman"/>
        </w:rPr>
      </w:pPr>
      <w:r>
        <w:rPr>
          <w:rFonts w:ascii="Times New Roman" w:hAnsi="Times New Roman" w:cs="Times New Roman"/>
        </w:rPr>
        <w:t>Chapter 3</w:t>
      </w:r>
    </w:p>
    <w:p w14:paraId="44BE77E7" w14:textId="325816A0" w:rsidR="006E73EF" w:rsidRPr="00072751" w:rsidRDefault="006E73EF" w:rsidP="00072751">
      <w:pPr>
        <w:jc w:val="center"/>
        <w:rPr>
          <w:rFonts w:ascii="Times New Roman" w:hAnsi="Times New Roman" w:cs="Times New Roman"/>
        </w:rPr>
      </w:pPr>
      <w:r>
        <w:rPr>
          <w:rFonts w:ascii="Times New Roman" w:hAnsi="Times New Roman" w:cs="Times New Roman"/>
        </w:rPr>
        <w:t>Design and Methodology</w:t>
      </w:r>
    </w:p>
    <w:p w14:paraId="5ADE2CAA" w14:textId="77777777" w:rsidR="00072751" w:rsidRPr="00072751" w:rsidRDefault="00072751" w:rsidP="00072751">
      <w:pPr>
        <w:jc w:val="center"/>
        <w:rPr>
          <w:rFonts w:ascii="Times New Roman" w:hAnsi="Times New Roman" w:cs="Times New Roman"/>
        </w:rPr>
      </w:pPr>
    </w:p>
    <w:p w14:paraId="18644B67" w14:textId="77777777" w:rsidR="00072751" w:rsidRPr="00072751" w:rsidRDefault="00072751" w:rsidP="00072751">
      <w:pPr>
        <w:jc w:val="center"/>
        <w:rPr>
          <w:rFonts w:ascii="Times New Roman" w:hAnsi="Times New Roman" w:cs="Times New Roman"/>
        </w:rPr>
      </w:pPr>
    </w:p>
    <w:p w14:paraId="5AAD797F" w14:textId="77777777" w:rsidR="00072751" w:rsidRPr="00072751" w:rsidRDefault="00072751" w:rsidP="00072751">
      <w:pPr>
        <w:jc w:val="center"/>
        <w:rPr>
          <w:rFonts w:ascii="Times New Roman" w:hAnsi="Times New Roman" w:cs="Times New Roman"/>
        </w:rPr>
      </w:pPr>
    </w:p>
    <w:p w14:paraId="4C1AD720" w14:textId="77777777" w:rsidR="00072751" w:rsidRPr="00072751" w:rsidRDefault="00072751" w:rsidP="00072751">
      <w:pPr>
        <w:jc w:val="center"/>
        <w:rPr>
          <w:rFonts w:ascii="Times New Roman" w:hAnsi="Times New Roman" w:cs="Times New Roman"/>
        </w:rPr>
      </w:pPr>
    </w:p>
    <w:p w14:paraId="3CBBC63C" w14:textId="77777777" w:rsidR="00072751" w:rsidRPr="00072751" w:rsidRDefault="00072751" w:rsidP="00072751">
      <w:pPr>
        <w:jc w:val="center"/>
        <w:rPr>
          <w:rFonts w:ascii="Times New Roman" w:hAnsi="Times New Roman" w:cs="Times New Roman"/>
        </w:rPr>
      </w:pPr>
      <w:r w:rsidRPr="00072751">
        <w:rPr>
          <w:rFonts w:ascii="Times New Roman" w:hAnsi="Times New Roman" w:cs="Times New Roman"/>
        </w:rPr>
        <w:t>Omega Graduate School</w:t>
      </w:r>
    </w:p>
    <w:p w14:paraId="0AB0BCF3" w14:textId="4BD8446A" w:rsidR="00072751" w:rsidRPr="00072751" w:rsidRDefault="00FF5096" w:rsidP="00072751">
      <w:pPr>
        <w:jc w:val="center"/>
        <w:rPr>
          <w:rFonts w:ascii="Times New Roman" w:hAnsi="Times New Roman" w:cs="Times New Roman"/>
        </w:rPr>
      </w:pPr>
      <w:r>
        <w:rPr>
          <w:rFonts w:ascii="Times New Roman" w:hAnsi="Times New Roman" w:cs="Times New Roman"/>
        </w:rPr>
        <w:t>September 202</w:t>
      </w:r>
      <w:r w:rsidR="008307E1">
        <w:rPr>
          <w:rFonts w:ascii="Times New Roman" w:hAnsi="Times New Roman" w:cs="Times New Roman"/>
        </w:rPr>
        <w:t>3</w:t>
      </w:r>
    </w:p>
    <w:p w14:paraId="11E3EAFD" w14:textId="77777777" w:rsidR="00B1270B" w:rsidRPr="005609EF" w:rsidRDefault="00B1270B" w:rsidP="00F3493F">
      <w:pPr>
        <w:pStyle w:val="APALevel1"/>
        <w:jc w:val="left"/>
        <w:sectPr w:rsidR="00B1270B" w:rsidRPr="005609EF" w:rsidSect="009E01E5">
          <w:footerReference w:type="default" r:id="rId8"/>
          <w:pgSz w:w="12240" w:h="15840"/>
          <w:pgMar w:top="1440" w:right="1440" w:bottom="1440" w:left="2160" w:header="720" w:footer="720" w:gutter="0"/>
          <w:pgNumType w:start="1"/>
          <w:cols w:space="720"/>
          <w:docGrid w:linePitch="360"/>
        </w:sectPr>
      </w:pPr>
      <w:bookmarkStart w:id="0" w:name="List_of_Tables"/>
      <w:bookmarkStart w:id="1" w:name="Chapter_1"/>
      <w:bookmarkEnd w:id="0"/>
      <w:bookmarkEnd w:id="1"/>
    </w:p>
    <w:p w14:paraId="56D13E1F" w14:textId="7DA2C34B" w:rsidR="009E01E5" w:rsidRPr="005609EF" w:rsidRDefault="007C2DDF" w:rsidP="00A96020">
      <w:pPr>
        <w:pStyle w:val="APALevel1"/>
      </w:pPr>
      <w:bookmarkStart w:id="2" w:name="_Toc3366562"/>
      <w:r w:rsidRPr="005609EF">
        <w:lastRenderedPageBreak/>
        <w:t>Chapter 3: Research Design and</w:t>
      </w:r>
      <w:bookmarkEnd w:id="2"/>
      <w:r w:rsidRPr="005609EF">
        <w:t xml:space="preserve"> Methodology</w:t>
      </w:r>
    </w:p>
    <w:p w14:paraId="34491E81" w14:textId="7B3DEE02" w:rsidR="00D94AE4" w:rsidRDefault="00D71B22" w:rsidP="00D71B22">
      <w:pPr>
        <w:pStyle w:val="BodyText"/>
      </w:pPr>
      <w:r w:rsidRPr="005609EF">
        <w:t xml:space="preserve">The purpose of this chapter </w:t>
      </w:r>
      <w:r w:rsidR="005D5A63" w:rsidRPr="005609EF">
        <w:t xml:space="preserve">is to </w:t>
      </w:r>
      <w:r w:rsidR="008739E1" w:rsidRPr="005609EF">
        <w:t>explain how the research w</w:t>
      </w:r>
      <w:r w:rsidR="00810098" w:rsidRPr="005609EF">
        <w:t>ill be</w:t>
      </w:r>
      <w:r w:rsidR="008739E1" w:rsidRPr="005609EF">
        <w:t xml:space="preserve"> conducted and the steps</w:t>
      </w:r>
      <w:r w:rsidR="00810098" w:rsidRPr="005609EF">
        <w:t xml:space="preserve"> that will be</w:t>
      </w:r>
      <w:r w:rsidR="008739E1" w:rsidRPr="005609EF">
        <w:t xml:space="preserve"> taken to ensure </w:t>
      </w:r>
      <w:r w:rsidR="00674561">
        <w:t xml:space="preserve">the results of the study </w:t>
      </w:r>
      <w:r w:rsidR="00810098">
        <w:t>are</w:t>
      </w:r>
      <w:r w:rsidR="00674561">
        <w:t xml:space="preserve"> viable. </w:t>
      </w:r>
    </w:p>
    <w:p w14:paraId="7423FC46" w14:textId="7A12E701" w:rsidR="003B532E" w:rsidRDefault="000C4FC2" w:rsidP="00D94AE4">
      <w:pPr>
        <w:pStyle w:val="APALevel1"/>
      </w:pPr>
      <w:bookmarkStart w:id="3" w:name="_Toc3366563"/>
      <w:r>
        <w:t>Overview of Information Needed</w:t>
      </w:r>
      <w:bookmarkEnd w:id="3"/>
    </w:p>
    <w:p w14:paraId="42351038" w14:textId="65F25DE1" w:rsidR="004A2DDC" w:rsidRPr="00E96E62" w:rsidRDefault="004A2DDC" w:rsidP="004A2DDC">
      <w:pPr>
        <w:pStyle w:val="BodyText"/>
      </w:pPr>
      <w:r>
        <w:t>The information needed for the study</w:t>
      </w:r>
      <w:r w:rsidR="00152206">
        <w:t xml:space="preserve"> will be</w:t>
      </w:r>
      <w:r>
        <w:t xml:space="preserve"> the </w:t>
      </w:r>
      <w:proofErr w:type="gramStart"/>
      <w:r>
        <w:t>participants</w:t>
      </w:r>
      <w:proofErr w:type="gramEnd"/>
      <w:r>
        <w:t xml:space="preserve"> lived experience</w:t>
      </w:r>
      <w:r w:rsidR="006B4FC1">
        <w:t>s</w:t>
      </w:r>
      <w:r w:rsidR="006B4FC1">
        <w:rPr>
          <w:color w:val="FF0000"/>
        </w:rPr>
        <w:t xml:space="preserve"> </w:t>
      </w:r>
      <w:r w:rsidR="006B4FC1" w:rsidRPr="00E96E62">
        <w:t xml:space="preserve">and </w:t>
      </w:r>
      <w:r w:rsidR="00813F8F" w:rsidRPr="00E96E62">
        <w:t xml:space="preserve">how dealing with custodial </w:t>
      </w:r>
      <w:r w:rsidR="00E63F78" w:rsidRPr="00E96E62">
        <w:t>contact issues has affected their lives</w:t>
      </w:r>
      <w:r w:rsidR="003A0868" w:rsidRPr="00E96E62">
        <w:t>.</w:t>
      </w:r>
    </w:p>
    <w:p w14:paraId="2391F93A" w14:textId="6A032D05" w:rsidR="00D94AE4" w:rsidRPr="00E96E62" w:rsidRDefault="00164125" w:rsidP="00D94AE4">
      <w:pPr>
        <w:pStyle w:val="APALevel1"/>
      </w:pPr>
      <w:bookmarkStart w:id="4" w:name="_Toc3366564"/>
      <w:r w:rsidRPr="00E96E62">
        <w:t>Overview of Methodology</w:t>
      </w:r>
      <w:bookmarkEnd w:id="4"/>
    </w:p>
    <w:p w14:paraId="16E31161" w14:textId="24388C10" w:rsidR="003A0868" w:rsidRPr="00E96E62" w:rsidRDefault="00DF1E54" w:rsidP="003A0868">
      <w:pPr>
        <w:pStyle w:val="BodyText"/>
      </w:pPr>
      <w:r w:rsidRPr="00E96E62">
        <w:t xml:space="preserve">The methodology of this research will be </w:t>
      </w:r>
      <w:r w:rsidR="005A579C" w:rsidRPr="00E96E62">
        <w:t xml:space="preserve">qualitative in nature. It will follow a phenomenological approach </w:t>
      </w:r>
      <w:r w:rsidR="00D47E99" w:rsidRPr="00E96E62">
        <w:t xml:space="preserve">during the </w:t>
      </w:r>
      <w:r w:rsidR="00973300" w:rsidRPr="00E96E62">
        <w:t xml:space="preserve">data collection and discovery process. The </w:t>
      </w:r>
      <w:r w:rsidR="00E87CEA" w:rsidRPr="00E96E62">
        <w:t xml:space="preserve">participants </w:t>
      </w:r>
      <w:r w:rsidR="001E420A" w:rsidRPr="00E96E62">
        <w:t>will share their experiences through interviews</w:t>
      </w:r>
      <w:r w:rsidR="00CB7949" w:rsidRPr="00E96E62">
        <w:t xml:space="preserve">, and the data will be processed through </w:t>
      </w:r>
      <w:r w:rsidR="00CB45C4" w:rsidRPr="00E96E62">
        <w:t>a development of themes and consistent concepts (</w:t>
      </w:r>
      <w:r w:rsidR="00CB45C4" w:rsidRPr="00E96E62">
        <w:rPr>
          <w:highlight w:val="yellow"/>
        </w:rPr>
        <w:t>Cresswell; M</w:t>
      </w:r>
      <w:r w:rsidR="00E621BD" w:rsidRPr="00E96E62">
        <w:rPr>
          <w:highlight w:val="yellow"/>
        </w:rPr>
        <w:t>oustakas</w:t>
      </w:r>
      <w:r w:rsidR="008B039D" w:rsidRPr="00E96E62">
        <w:t xml:space="preserve">; </w:t>
      </w:r>
      <w:r w:rsidR="00840DEE" w:rsidRPr="00E96E62">
        <w:t>Leavy</w:t>
      </w:r>
      <w:r w:rsidR="00E621BD" w:rsidRPr="00E96E62">
        <w:t>)</w:t>
      </w:r>
    </w:p>
    <w:p w14:paraId="3212D9D9" w14:textId="73289A37" w:rsidR="00164125" w:rsidRDefault="00164125" w:rsidP="00164125">
      <w:pPr>
        <w:pStyle w:val="APALevel1"/>
      </w:pPr>
      <w:bookmarkStart w:id="5" w:name="_Toc3366565"/>
      <w:r>
        <w:t>Ethical Compliance</w:t>
      </w:r>
      <w:bookmarkEnd w:id="5"/>
    </w:p>
    <w:p w14:paraId="77B120AB" w14:textId="15C7F79A" w:rsidR="000B1F2D" w:rsidRPr="000B1F2D" w:rsidRDefault="007C527B" w:rsidP="000B1F2D">
      <w:pPr>
        <w:pStyle w:val="BodyText"/>
      </w:pPr>
      <w:r>
        <w:t>All participants w</w:t>
      </w:r>
      <w:r w:rsidR="00A47337">
        <w:t>ill be</w:t>
      </w:r>
      <w:r>
        <w:t xml:space="preserve"> </w:t>
      </w:r>
      <w:proofErr w:type="gramStart"/>
      <w:r>
        <w:t>provided</w:t>
      </w:r>
      <w:proofErr w:type="gramEnd"/>
      <w:r>
        <w:t xml:space="preserve"> detailed explanations of what I </w:t>
      </w:r>
      <w:r w:rsidR="00A47337">
        <w:t>am</w:t>
      </w:r>
      <w:r>
        <w:t xml:space="preserve"> doing</w:t>
      </w:r>
      <w:r w:rsidR="00485700">
        <w:t>. They w</w:t>
      </w:r>
      <w:r w:rsidR="00A47337">
        <w:t xml:space="preserve">ill </w:t>
      </w:r>
      <w:r w:rsidR="00485700">
        <w:t xml:space="preserve">also </w:t>
      </w:r>
      <w:r w:rsidR="00A47337">
        <w:t xml:space="preserve">be </w:t>
      </w:r>
      <w:r w:rsidR="00485700">
        <w:t>provided</w:t>
      </w:r>
      <w:r w:rsidR="00681765">
        <w:t xml:space="preserve"> consent forms </w:t>
      </w:r>
      <w:r w:rsidR="000115E4">
        <w:t>along the way for permission to conduct the interviews</w:t>
      </w:r>
      <w:r w:rsidR="00485700">
        <w:t xml:space="preserve">, have them recorded and transcribed for </w:t>
      </w:r>
      <w:r w:rsidR="00135A7F">
        <w:t>my research needs for the _</w:t>
      </w:r>
      <w:proofErr w:type="spellStart"/>
      <w:r w:rsidR="00135A7F">
        <w:t>tbd</w:t>
      </w:r>
      <w:proofErr w:type="spellEnd"/>
      <w:r w:rsidR="00135A7F">
        <w:t>__length of time.</w:t>
      </w:r>
      <w:r w:rsidR="007F2432">
        <w:t xml:space="preserve"> </w:t>
      </w:r>
    </w:p>
    <w:p w14:paraId="183C2104" w14:textId="2E313909" w:rsidR="00D94AE4" w:rsidRDefault="00164125" w:rsidP="00D94AE4">
      <w:pPr>
        <w:pStyle w:val="APALevel1"/>
      </w:pPr>
      <w:bookmarkStart w:id="6" w:name="_Toc3366566"/>
      <w:r>
        <w:t>Demographic Data</w:t>
      </w:r>
      <w:bookmarkEnd w:id="6"/>
    </w:p>
    <w:p w14:paraId="506588AE" w14:textId="08975DE8" w:rsidR="00C11E76" w:rsidRPr="00E96E62" w:rsidRDefault="00D0548F" w:rsidP="001006C4">
      <w:pPr>
        <w:pStyle w:val="BodyText"/>
      </w:pPr>
      <w:r w:rsidRPr="00E96E62">
        <w:t xml:space="preserve">Participants will be </w:t>
      </w:r>
      <w:r w:rsidR="00C11E76" w:rsidRPr="00E96E62">
        <w:t>non-</w:t>
      </w:r>
      <w:r w:rsidR="00235233" w:rsidRPr="00E96E62">
        <w:t>custodial</w:t>
      </w:r>
      <w:r w:rsidR="00C11E76" w:rsidRPr="00E96E62">
        <w:t xml:space="preserve"> </w:t>
      </w:r>
      <w:r w:rsidR="007E3EBC" w:rsidRPr="00E96E62">
        <w:t>fathers who are experiencing or have experienced custodial contact issues.</w:t>
      </w:r>
      <w:r w:rsidR="00C421D3" w:rsidRPr="00E96E62">
        <w:t xml:space="preserve"> </w:t>
      </w:r>
      <w:r w:rsidR="00AA0A7B" w:rsidRPr="00E96E62">
        <w:t xml:space="preserve">These men will </w:t>
      </w:r>
      <w:r w:rsidR="00FB52C4" w:rsidRPr="00E96E62">
        <w:t>be volunteer participants from the social media platform, Dad Talk Today (DTT)</w:t>
      </w:r>
      <w:r w:rsidR="00BC50A4" w:rsidRPr="00E96E62">
        <w:t>, from personal contact and knowledge</w:t>
      </w:r>
      <w:r w:rsidR="00534D7F" w:rsidRPr="00E96E62">
        <w:t>, and from the Southeast Tennessee area.</w:t>
      </w:r>
    </w:p>
    <w:p w14:paraId="6CEA63AF" w14:textId="77777777" w:rsidR="00D43832" w:rsidRPr="00E96E62" w:rsidRDefault="00D43832" w:rsidP="001006C4">
      <w:pPr>
        <w:pStyle w:val="BodyText"/>
      </w:pPr>
    </w:p>
    <w:p w14:paraId="55CB5F5B" w14:textId="421F702F" w:rsidR="00D94AE4" w:rsidRPr="00E96E62" w:rsidRDefault="00164125" w:rsidP="00E453AE">
      <w:pPr>
        <w:pStyle w:val="APALevel1"/>
      </w:pPr>
      <w:bookmarkStart w:id="7" w:name="_Toc3366567"/>
      <w:r w:rsidRPr="00E96E62">
        <w:lastRenderedPageBreak/>
        <w:t>Analysis and Synthesis of Data</w:t>
      </w:r>
      <w:bookmarkEnd w:id="7"/>
    </w:p>
    <w:p w14:paraId="75968358" w14:textId="77777777" w:rsidR="00786C03" w:rsidRPr="00E96E62" w:rsidRDefault="00306A72" w:rsidP="0083754E">
      <w:pPr>
        <w:pStyle w:val="BodyText"/>
      </w:pPr>
      <w:r w:rsidRPr="00E96E62">
        <w:t>The analysis and synthesis of the data was conducted with the aid of Dedoose software. Themes were discovered</w:t>
      </w:r>
      <w:r w:rsidR="009723E2" w:rsidRPr="00E96E62">
        <w:t xml:space="preserve"> and further questions developed. These questions were </w:t>
      </w:r>
      <w:r w:rsidR="006A73E8" w:rsidRPr="00E96E62">
        <w:t>followed up on through subsequent interviews and brought back in</w:t>
      </w:r>
      <w:r w:rsidR="009015E8" w:rsidRPr="00E96E62">
        <w:t xml:space="preserve"> to be reevaluated. </w:t>
      </w:r>
    </w:p>
    <w:p w14:paraId="0FE190C0" w14:textId="27C04C53" w:rsidR="0083754E" w:rsidRPr="00E96E62" w:rsidRDefault="00B32B9E" w:rsidP="0083754E">
      <w:pPr>
        <w:pStyle w:val="BodyText"/>
      </w:pPr>
      <w:r w:rsidRPr="00E96E62">
        <w:t xml:space="preserve">The </w:t>
      </w:r>
      <w:proofErr w:type="gramStart"/>
      <w:r w:rsidRPr="00E96E62">
        <w:t>question and answer</w:t>
      </w:r>
      <w:proofErr w:type="gramEnd"/>
      <w:r w:rsidRPr="00E96E62">
        <w:t xml:space="preserve"> process</w:t>
      </w:r>
      <w:r w:rsidR="00786C03" w:rsidRPr="00E96E62">
        <w:t xml:space="preserve"> was developed and </w:t>
      </w:r>
      <w:proofErr w:type="gramStart"/>
      <w:r w:rsidR="00786C03" w:rsidRPr="00E96E62">
        <w:t>formulized</w:t>
      </w:r>
      <w:proofErr w:type="gramEnd"/>
      <w:r w:rsidR="00786C03" w:rsidRPr="00E96E62">
        <w:t xml:space="preserve"> by first using a </w:t>
      </w:r>
      <w:r w:rsidR="00DF0798" w:rsidRPr="00E96E62">
        <w:t xml:space="preserve">test interview </w:t>
      </w:r>
      <w:r w:rsidR="00D552F4" w:rsidRPr="00E96E62">
        <w:t>process consisting of (</w:t>
      </w:r>
      <w:r w:rsidR="00D552F4" w:rsidRPr="00E96E62">
        <w:rPr>
          <w:highlight w:val="cyan"/>
        </w:rPr>
        <w:t>who? How many?</w:t>
      </w:r>
      <w:r w:rsidR="00753F5C" w:rsidRPr="00E96E62">
        <w:rPr>
          <w:highlight w:val="cyan"/>
        </w:rPr>
        <w:t xml:space="preserve"> Are they used in the actual </w:t>
      </w:r>
      <w:r w:rsidR="00497772" w:rsidRPr="00E96E62">
        <w:rPr>
          <w:highlight w:val="cyan"/>
        </w:rPr>
        <w:t xml:space="preserve">data collection </w:t>
      </w:r>
      <w:commentRangeStart w:id="8"/>
      <w:r w:rsidR="00497772" w:rsidRPr="00E96E62">
        <w:rPr>
          <w:highlight w:val="cyan"/>
        </w:rPr>
        <w:t>process</w:t>
      </w:r>
      <w:commentRangeEnd w:id="8"/>
      <w:r w:rsidR="003C5AED" w:rsidRPr="00E96E62">
        <w:rPr>
          <w:rStyle w:val="CommentReference"/>
        </w:rPr>
        <w:commentReference w:id="8"/>
      </w:r>
      <w:r w:rsidR="00497772" w:rsidRPr="00E96E62">
        <w:rPr>
          <w:highlight w:val="cyan"/>
        </w:rPr>
        <w:t>?)</w:t>
      </w:r>
    </w:p>
    <w:p w14:paraId="76161C25" w14:textId="26471817" w:rsidR="00164125" w:rsidRPr="00E96E62" w:rsidRDefault="00164125" w:rsidP="00164125">
      <w:pPr>
        <w:pStyle w:val="APALevel1"/>
      </w:pPr>
      <w:bookmarkStart w:id="9" w:name="_Toc3366568"/>
      <w:r w:rsidRPr="00E96E62">
        <w:t>Issues of Trustworthiness</w:t>
      </w:r>
      <w:bookmarkEnd w:id="9"/>
    </w:p>
    <w:p w14:paraId="214829EA" w14:textId="6A268742" w:rsidR="008D7E7C" w:rsidRPr="00E96E62" w:rsidRDefault="00822500" w:rsidP="008D7E7C">
      <w:pPr>
        <w:pStyle w:val="BodyText"/>
      </w:pPr>
      <w:r w:rsidRPr="00E96E62">
        <w:t>The interviews will be conducted in an ethical manner</w:t>
      </w:r>
      <w:r w:rsidR="001D0E8F" w:rsidRPr="00E96E62">
        <w:t xml:space="preserve"> and with the </w:t>
      </w:r>
      <w:proofErr w:type="gramStart"/>
      <w:r w:rsidR="001D0E8F" w:rsidRPr="00E96E62">
        <w:t>participants</w:t>
      </w:r>
      <w:proofErr w:type="gramEnd"/>
      <w:r w:rsidR="001D0E8F" w:rsidRPr="00E96E62">
        <w:t xml:space="preserve"> full approval and consent</w:t>
      </w:r>
      <w:r w:rsidRPr="00E96E62">
        <w:t>. Consent wavers will be signed</w:t>
      </w:r>
      <w:r w:rsidR="001D0E8F" w:rsidRPr="00E96E62">
        <w:t xml:space="preserve">. </w:t>
      </w:r>
      <w:r w:rsidR="00A7204A" w:rsidRPr="00E96E62">
        <w:t xml:space="preserve">Participants will have </w:t>
      </w:r>
      <w:proofErr w:type="gramStart"/>
      <w:r w:rsidR="00A7204A" w:rsidRPr="00E96E62">
        <w:t>full</w:t>
      </w:r>
      <w:proofErr w:type="gramEnd"/>
      <w:r w:rsidR="00A7204A" w:rsidRPr="00E96E62">
        <w:t xml:space="preserve"> understanding of the process, what to expect from me and what will be expected from them prior to </w:t>
      </w:r>
      <w:r w:rsidR="002B78F3" w:rsidRPr="00E96E62">
        <w:t>the interviews</w:t>
      </w:r>
      <w:proofErr w:type="gramStart"/>
      <w:r w:rsidR="002B78F3" w:rsidRPr="00E96E62">
        <w:t xml:space="preserve">.  </w:t>
      </w:r>
      <w:proofErr w:type="gramEnd"/>
      <w:r w:rsidR="002B78F3" w:rsidRPr="00E96E62">
        <w:t xml:space="preserve">They will have the option to opt out at any time </w:t>
      </w:r>
      <w:r w:rsidR="00BD5917" w:rsidRPr="00E96E62">
        <w:t xml:space="preserve">for any reason. </w:t>
      </w:r>
    </w:p>
    <w:p w14:paraId="49429B78" w14:textId="50B00B67" w:rsidR="00164125" w:rsidRPr="00E96E62" w:rsidRDefault="00164125" w:rsidP="00164125">
      <w:pPr>
        <w:pStyle w:val="APALevel1"/>
      </w:pPr>
      <w:bookmarkStart w:id="10" w:name="_Toc3366569"/>
      <w:r w:rsidRPr="00E96E62">
        <w:t>Limitations</w:t>
      </w:r>
      <w:bookmarkEnd w:id="10"/>
    </w:p>
    <w:p w14:paraId="40D746CE" w14:textId="2E705B59" w:rsidR="00E8475B" w:rsidRPr="00E96E62" w:rsidRDefault="00E8475B" w:rsidP="00E8475B">
      <w:pPr>
        <w:pStyle w:val="BodyText"/>
      </w:pPr>
      <w:r w:rsidRPr="00E96E62">
        <w:t xml:space="preserve">Limitations of the study </w:t>
      </w:r>
      <w:r w:rsidR="009657CC" w:rsidRPr="00E96E62">
        <w:t>are largely due to the</w:t>
      </w:r>
      <w:r w:rsidR="00DA7796" w:rsidRPr="00E96E62">
        <w:t xml:space="preserve"> </w:t>
      </w:r>
      <w:r w:rsidR="00673DEB" w:rsidRPr="00E96E62">
        <w:t xml:space="preserve">limited number of participants. Because this study was </w:t>
      </w:r>
      <w:r w:rsidR="00C66B83" w:rsidRPr="00E96E62">
        <w:t xml:space="preserve">qualitative in nature, the number of participants was small. </w:t>
      </w:r>
      <w:r w:rsidR="00291786" w:rsidRPr="00E96E62">
        <w:t xml:space="preserve">Further study concerning the lived experiences of non-custodial fathers </w:t>
      </w:r>
      <w:r w:rsidR="00792DCA" w:rsidRPr="00E96E62">
        <w:t>is needed to mitigate the limitations of this study.</w:t>
      </w:r>
    </w:p>
    <w:p w14:paraId="36168934" w14:textId="50F175FF" w:rsidR="00CB16F1" w:rsidRPr="00E96E62" w:rsidRDefault="00CB16F1" w:rsidP="00E8475B">
      <w:pPr>
        <w:pStyle w:val="BodyText"/>
      </w:pPr>
      <w:r w:rsidRPr="00E96E62">
        <w:t>Examples of</w:t>
      </w:r>
      <w:r w:rsidR="009A4798" w:rsidRPr="00E96E62">
        <w:t xml:space="preserve"> participant related</w:t>
      </w:r>
      <w:r w:rsidRPr="00E96E62">
        <w:t xml:space="preserve"> limitations include </w:t>
      </w:r>
      <w:r w:rsidR="00D278F8" w:rsidRPr="00E96E62">
        <w:t>the single source of participant access</w:t>
      </w:r>
      <w:r w:rsidR="00375CDF" w:rsidRPr="00E96E62">
        <w:t xml:space="preserve"> (DTT), the </w:t>
      </w:r>
      <w:r w:rsidR="001E3D1B" w:rsidRPr="00E96E62">
        <w:t xml:space="preserve">small number of participants, </w:t>
      </w:r>
      <w:r w:rsidR="006C00F7" w:rsidRPr="00E96E62">
        <w:t>the knowledge and understanding</w:t>
      </w:r>
      <w:r w:rsidR="003E2DD9" w:rsidRPr="00E96E62">
        <w:t xml:space="preserve"> </w:t>
      </w:r>
      <w:r w:rsidR="00BC5D58" w:rsidRPr="00E96E62">
        <w:t xml:space="preserve">of participants </w:t>
      </w:r>
      <w:r w:rsidR="003E2DD9" w:rsidRPr="00E96E62">
        <w:t>beyond their own story about PA</w:t>
      </w:r>
      <w:r w:rsidR="009A4798" w:rsidRPr="00E96E62">
        <w:t>.</w:t>
      </w:r>
    </w:p>
    <w:p w14:paraId="2FF8A4DA" w14:textId="2F7D4ADD" w:rsidR="009A4798" w:rsidRPr="00E96E62" w:rsidRDefault="00595344" w:rsidP="00E8475B">
      <w:pPr>
        <w:pStyle w:val="BodyText"/>
      </w:pPr>
      <w:r w:rsidRPr="00E96E62">
        <w:lastRenderedPageBreak/>
        <w:t xml:space="preserve">Additional limitations are related to </w:t>
      </w:r>
      <w:r w:rsidR="00212D72" w:rsidRPr="00E96E62">
        <w:t xml:space="preserve">me as </w:t>
      </w:r>
      <w:proofErr w:type="gramStart"/>
      <w:r w:rsidR="00212D72" w:rsidRPr="00E96E62">
        <w:t>the</w:t>
      </w:r>
      <w:proofErr w:type="gramEnd"/>
      <w:r w:rsidR="00212D72" w:rsidRPr="00E96E62">
        <w:t xml:space="preserve"> researcher and </w:t>
      </w:r>
      <w:r w:rsidR="00E62535" w:rsidRPr="00E96E62">
        <w:t>my personal experience with PA</w:t>
      </w:r>
      <w:r w:rsidR="00212D72" w:rsidRPr="00E96E62">
        <w:t>.</w:t>
      </w:r>
      <w:r w:rsidR="00E37782" w:rsidRPr="00E96E62">
        <w:t xml:space="preserve"> </w:t>
      </w:r>
      <w:r w:rsidR="00D11D46" w:rsidRPr="00E96E62">
        <w:t xml:space="preserve">There was a limited amount of peer-reviewed information </w:t>
      </w:r>
      <w:r w:rsidR="00304BA4" w:rsidRPr="00E96E62">
        <w:t>related to the experience of fathers related to custodial contact issues and PA in the literature</w:t>
      </w:r>
      <w:r w:rsidR="002A6212" w:rsidRPr="00E96E62">
        <w:t xml:space="preserve"> I was able to locate and gain access to. </w:t>
      </w:r>
      <w:r w:rsidR="00004E9E" w:rsidRPr="00E96E62">
        <w:t>Another limitation related to me is that m</w:t>
      </w:r>
      <w:r w:rsidR="006F1A2D" w:rsidRPr="00E96E62">
        <w:t xml:space="preserve">y perspective may not be as objective </w:t>
      </w:r>
      <w:r w:rsidR="003B054B" w:rsidRPr="00E96E62">
        <w:t>as another researcher’s</w:t>
      </w:r>
      <w:r w:rsidR="00E13F8B" w:rsidRPr="00E96E62">
        <w:t xml:space="preserve"> due to my personal experience with PA</w:t>
      </w:r>
      <w:r w:rsidR="00267831" w:rsidRPr="00E96E62">
        <w:t>. Having that experience, I am biased towards the plight of fathers</w:t>
      </w:r>
      <w:r w:rsidR="00BA7399" w:rsidRPr="00E96E62">
        <w:t xml:space="preserve"> when it comes to custodial </w:t>
      </w:r>
      <w:proofErr w:type="gramStart"/>
      <w:r w:rsidR="00BA7399" w:rsidRPr="00E96E62">
        <w:t>issue</w:t>
      </w:r>
      <w:proofErr w:type="gramEnd"/>
      <w:r w:rsidR="00BA7399" w:rsidRPr="00E96E62">
        <w:t>.</w:t>
      </w:r>
    </w:p>
    <w:p w14:paraId="1B533751" w14:textId="1F4D334B" w:rsidR="00164125" w:rsidRPr="00E96E62" w:rsidRDefault="002668A5" w:rsidP="007C2DDF">
      <w:pPr>
        <w:pStyle w:val="APALevel1"/>
        <w:rPr>
          <w:b w:val="0"/>
          <w:bCs/>
        </w:rPr>
      </w:pPr>
      <w:r w:rsidRPr="00E96E62">
        <w:t xml:space="preserve"> </w:t>
      </w:r>
      <w:bookmarkStart w:id="11" w:name="_Toc3366570"/>
      <w:r w:rsidR="00164125" w:rsidRPr="00E96E62">
        <w:t>Summary</w:t>
      </w:r>
      <w:bookmarkEnd w:id="11"/>
    </w:p>
    <w:p w14:paraId="5D492FF8" w14:textId="0255C6E2" w:rsidR="00C775EC" w:rsidRPr="00E96E62" w:rsidRDefault="006F5D09" w:rsidP="00C775EC">
      <w:pPr>
        <w:pStyle w:val="BodyText"/>
      </w:pPr>
      <w:r w:rsidRPr="00E96E62">
        <w:t xml:space="preserve">This </w:t>
      </w:r>
      <w:r w:rsidR="00971F08" w:rsidRPr="00E96E62">
        <w:t xml:space="preserve">qualitative </w:t>
      </w:r>
      <w:r w:rsidRPr="00E96E62">
        <w:t xml:space="preserve">research will be conducted with the highest integrity </w:t>
      </w:r>
      <w:r w:rsidR="00676BEE" w:rsidRPr="00E96E62">
        <w:t>possible. It will focus on</w:t>
      </w:r>
      <w:r w:rsidR="00971F08" w:rsidRPr="00E96E62">
        <w:t xml:space="preserve"> the lived experiences of non-custodial fathers who experience custodial contact issues to any degree</w:t>
      </w:r>
      <w:r w:rsidR="00853311" w:rsidRPr="00E96E62">
        <w:t xml:space="preserve">. </w:t>
      </w:r>
      <w:commentRangeStart w:id="12"/>
      <w:r w:rsidR="00853311" w:rsidRPr="00E96E62">
        <w:t xml:space="preserve">The intent behind the research is to discover </w:t>
      </w:r>
      <w:r w:rsidR="00BB7F50" w:rsidRPr="00E96E62">
        <w:t>what, if any, character</w:t>
      </w:r>
      <w:r w:rsidR="00E0620B" w:rsidRPr="00E96E62">
        <w:t xml:space="preserve"> traits, experiences, </w:t>
      </w:r>
      <w:r w:rsidR="00BB69D4" w:rsidRPr="00E96E62">
        <w:t xml:space="preserve">circumstances, </w:t>
      </w:r>
      <w:r w:rsidR="00665A9B" w:rsidRPr="00E96E62">
        <w:t xml:space="preserve">or </w:t>
      </w:r>
      <w:r w:rsidR="00FE35C5" w:rsidRPr="00E96E62">
        <w:t>effects</w:t>
      </w:r>
      <w:r w:rsidR="00BB69D4" w:rsidRPr="00E96E62">
        <w:t xml:space="preserve"> may be shared as commonalit</w:t>
      </w:r>
      <w:r w:rsidR="00B20AA5" w:rsidRPr="00E96E62">
        <w:t xml:space="preserve">ies and ramifications because of the custodial contact </w:t>
      </w:r>
      <w:r w:rsidR="003E40BB" w:rsidRPr="00E96E62">
        <w:t>problems.</w:t>
      </w:r>
      <w:commentRangeEnd w:id="12"/>
      <w:r w:rsidR="005964E4" w:rsidRPr="00E96E62">
        <w:rPr>
          <w:rStyle w:val="CommentReference"/>
        </w:rPr>
        <w:commentReference w:id="12"/>
      </w:r>
    </w:p>
    <w:p w14:paraId="627DE767" w14:textId="28DB67AF" w:rsidR="00164125" w:rsidRPr="00E96E62" w:rsidRDefault="00164125">
      <w:pPr>
        <w:rPr>
          <w:rFonts w:ascii="Times New Roman" w:eastAsia="Times New Roman" w:hAnsi="Times New Roman" w:cs="Times New Roman"/>
          <w:caps/>
        </w:rPr>
      </w:pPr>
      <w:r w:rsidRPr="00E96E62">
        <w:br w:type="page"/>
      </w:r>
    </w:p>
    <w:p w14:paraId="2EE87AAC" w14:textId="77777777" w:rsidR="009E01E5" w:rsidRPr="006B1786" w:rsidRDefault="009E01E5" w:rsidP="009E01E5">
      <w:bookmarkStart w:id="13" w:name="References"/>
      <w:bookmarkEnd w:id="13"/>
    </w:p>
    <w:p w14:paraId="27B6DFF8" w14:textId="4337F3BE" w:rsidR="00457B7B" w:rsidRPr="00400465" w:rsidRDefault="00F86C8C" w:rsidP="00586CDB">
      <w:pPr>
        <w:pStyle w:val="APALevel0"/>
      </w:pPr>
      <w:r>
        <w:t xml:space="preserve">Refrences </w:t>
      </w:r>
    </w:p>
    <w:p w14:paraId="091FEA43"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Anderson J. (2014). The impact of family structure on the health of children: Effects of divorce. The Linacre quarterly, 81(4), 378–387. https://doi.org/10.1179/0024363914Z.00000000087</w:t>
      </w:r>
    </w:p>
    <w:p w14:paraId="286AB600"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Anderson, S. R., Anderson, S. A., Palmer, K. L., Mutchler, M. S., &amp; Baker, L. K. (2010). Defining high conflict. The American Journal of Family Therapy, 39(1), 11-27. https://doi.org/10.1080/01926187.2010.530194</w:t>
      </w:r>
    </w:p>
    <w:p w14:paraId="20D4F78B"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 xml:space="preserve">Bell, C., Francia, L., &amp; </w:t>
      </w:r>
      <w:proofErr w:type="spellStart"/>
      <w:r w:rsidRPr="00D543EB">
        <w:rPr>
          <w:rFonts w:ascii="Times New Roman" w:hAnsi="Times New Roman" w:cs="Times New Roman"/>
        </w:rPr>
        <w:t>Millear</w:t>
      </w:r>
      <w:proofErr w:type="spellEnd"/>
      <w:r w:rsidRPr="00D543EB">
        <w:rPr>
          <w:rFonts w:ascii="Times New Roman" w:hAnsi="Times New Roman" w:cs="Times New Roman"/>
        </w:rPr>
        <w:t>, P. (2022). A child’s hidden struggles: Self-efficacy and painful feelings in the years following parental separation. Journal of Divorce &amp; Remarriage, 63(2), 150-165, DOI: 10.1080/10502556.2021.1993020</w:t>
      </w:r>
    </w:p>
    <w:p w14:paraId="2529454C"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Ellis, G. (2021). The code: Campaign of domestic equity. Monkey Toes Books.</w:t>
      </w:r>
    </w:p>
    <w:p w14:paraId="3B54381F"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 xml:space="preserve">Finkelstein, I., &amp; </w:t>
      </w:r>
      <w:proofErr w:type="spellStart"/>
      <w:r w:rsidRPr="00D543EB">
        <w:rPr>
          <w:rFonts w:ascii="Times New Roman" w:hAnsi="Times New Roman" w:cs="Times New Roman"/>
        </w:rPr>
        <w:t>Grebelsky</w:t>
      </w:r>
      <w:proofErr w:type="spellEnd"/>
      <w:r w:rsidRPr="00D543EB">
        <w:rPr>
          <w:rFonts w:ascii="Times New Roman" w:hAnsi="Times New Roman" w:cs="Times New Roman"/>
        </w:rPr>
        <w:t>-Lichtman. T. (2022). Adolescents in divorced families: The interplay of attachment patterns, family environment, and personal characteristics, Journal of Divorce &amp; Remarriage, 63(2), 120-149, DOI: 10.1080/10502556.2021.1993017</w:t>
      </w:r>
    </w:p>
    <w:p w14:paraId="28F9C9FD"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 xml:space="preserve">Gardner, R. (1998). </w:t>
      </w:r>
      <w:proofErr w:type="gramStart"/>
      <w:r w:rsidRPr="00D543EB">
        <w:rPr>
          <w:rFonts w:ascii="Times New Roman" w:hAnsi="Times New Roman" w:cs="Times New Roman"/>
        </w:rPr>
        <w:t>The parental</w:t>
      </w:r>
      <w:proofErr w:type="gramEnd"/>
      <w:r w:rsidRPr="00D543EB">
        <w:rPr>
          <w:rFonts w:ascii="Times New Roman" w:hAnsi="Times New Roman" w:cs="Times New Roman"/>
        </w:rPr>
        <w:t xml:space="preserve"> alienation syndrome (2nd ed.). Creative Therapeutics</w:t>
      </w:r>
    </w:p>
    <w:p w14:paraId="11C6C8C1"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Gash, A., &amp; Yamin, P. (2016). State, status, and the American family. Polity, 48(2), 146–164. http://dx.doi.org/10.1057/pol.2016.5</w:t>
      </w:r>
    </w:p>
    <w:p w14:paraId="12103F6D"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 xml:space="preserve">Golden, N., &amp; Price, M. (2018). How Obergefell impacted the marital communications privilege for same-sex spouses. American Journal of Family Law, 32(2), 69–74. Retrieved from </w:t>
      </w:r>
      <w:proofErr w:type="gramStart"/>
      <w:r w:rsidRPr="00D543EB">
        <w:rPr>
          <w:rFonts w:ascii="Times New Roman" w:hAnsi="Times New Roman" w:cs="Times New Roman"/>
        </w:rPr>
        <w:t>https://www.fastcase.com/secondarymaterials/american-journal-of-family-law/</w:t>
      </w:r>
      <w:proofErr w:type="gramEnd"/>
    </w:p>
    <w:p w14:paraId="145DEBA0"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lastRenderedPageBreak/>
        <w:t xml:space="preserve">Grossbard, S. (2016). Should common law marriage be </w:t>
      </w:r>
      <w:proofErr w:type="gramStart"/>
      <w:r w:rsidRPr="00D543EB">
        <w:rPr>
          <w:rFonts w:ascii="Times New Roman" w:hAnsi="Times New Roman" w:cs="Times New Roman"/>
        </w:rPr>
        <w:t>abolished?.</w:t>
      </w:r>
      <w:proofErr w:type="gramEnd"/>
      <w:r w:rsidRPr="00D543EB">
        <w:rPr>
          <w:rFonts w:ascii="Times New Roman" w:hAnsi="Times New Roman" w:cs="Times New Roman"/>
        </w:rPr>
        <w:t xml:space="preserve"> IZA World of Labor, 2016(256) doi: 10.15185/izawol.256</w:t>
      </w:r>
    </w:p>
    <w:p w14:paraId="72252759"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Haimi, M., &amp; Lerner, A. (2016). The impact of parental separation and divorce on the health status of children, and the ways to improve it. Journal of Clinical &amp; Medical Genomics, 4(1). https://doi.org/10.4172/2472-128x.1000137</w:t>
      </w:r>
    </w:p>
    <w:p w14:paraId="16637373"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Hamplová, D., Le Bourdais, C., &amp; Lapierre-</w:t>
      </w:r>
      <w:proofErr w:type="spellStart"/>
      <w:r w:rsidRPr="00D543EB">
        <w:rPr>
          <w:rFonts w:ascii="Times New Roman" w:hAnsi="Times New Roman" w:cs="Times New Roman"/>
        </w:rPr>
        <w:t>Adamcyk</w:t>
      </w:r>
      <w:proofErr w:type="spellEnd"/>
      <w:r w:rsidRPr="00D543EB">
        <w:rPr>
          <w:rFonts w:ascii="Times New Roman" w:hAnsi="Times New Roman" w:cs="Times New Roman"/>
        </w:rPr>
        <w:t>, É. (2014). Is the cohabitation-marriage gap in money pooling universal? Journal of Marriage and Family, 76(5), 983-997. http://dx.doi.org/10.1111/jomf.12138</w:t>
      </w:r>
    </w:p>
    <w:p w14:paraId="0050CED5"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 xml:space="preserve">Harmon, J. J. &amp; </w:t>
      </w:r>
      <w:proofErr w:type="spellStart"/>
      <w:r w:rsidRPr="00D543EB">
        <w:rPr>
          <w:rFonts w:ascii="Times New Roman" w:hAnsi="Times New Roman" w:cs="Times New Roman"/>
        </w:rPr>
        <w:t>Biringen</w:t>
      </w:r>
      <w:proofErr w:type="spellEnd"/>
      <w:r w:rsidRPr="00D543EB">
        <w:rPr>
          <w:rFonts w:ascii="Times New Roman" w:hAnsi="Times New Roman" w:cs="Times New Roman"/>
        </w:rPr>
        <w:t>, Z. (2016). Parents acting badly: How institutions and societies promote the alienation of children from their loving families. The Colorado Parental Alienation Project.</w:t>
      </w:r>
    </w:p>
    <w:p w14:paraId="371B82DE"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Hendi, A. S. (2019). Proximate sources of change in trajectories of first marriage in the United States, 1960–2010. Demography, 56(3), 835–862. http://dx.doi.org/10.1007/s13524-019-00769-3</w:t>
      </w:r>
    </w:p>
    <w:p w14:paraId="35784F0D"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 xml:space="preserve">Langmeyer, A. N., </w:t>
      </w:r>
      <w:proofErr w:type="spellStart"/>
      <w:r w:rsidRPr="00D543EB">
        <w:rPr>
          <w:rFonts w:ascii="Times New Roman" w:hAnsi="Times New Roman" w:cs="Times New Roman"/>
        </w:rPr>
        <w:t>Recksiedler</w:t>
      </w:r>
      <w:proofErr w:type="spellEnd"/>
      <w:r w:rsidRPr="00D543EB">
        <w:rPr>
          <w:rFonts w:ascii="Times New Roman" w:hAnsi="Times New Roman" w:cs="Times New Roman"/>
        </w:rPr>
        <w:t xml:space="preserve">, C., </w:t>
      </w:r>
      <w:proofErr w:type="spellStart"/>
      <w:r w:rsidRPr="00D543EB">
        <w:rPr>
          <w:rFonts w:ascii="Times New Roman" w:hAnsi="Times New Roman" w:cs="Times New Roman"/>
        </w:rPr>
        <w:t>Entleitner-Phleps</w:t>
      </w:r>
      <w:proofErr w:type="spellEnd"/>
      <w:r w:rsidRPr="00D543EB">
        <w:rPr>
          <w:rFonts w:ascii="Times New Roman" w:hAnsi="Times New Roman" w:cs="Times New Roman"/>
        </w:rPr>
        <w:t xml:space="preserve">, C., &amp; Walper, </w:t>
      </w:r>
      <w:proofErr w:type="gramStart"/>
      <w:r w:rsidRPr="00D543EB">
        <w:rPr>
          <w:rFonts w:ascii="Times New Roman" w:hAnsi="Times New Roman" w:cs="Times New Roman"/>
        </w:rPr>
        <w:t>S..</w:t>
      </w:r>
      <w:proofErr w:type="gramEnd"/>
      <w:r w:rsidRPr="00D543EB">
        <w:rPr>
          <w:rFonts w:ascii="Times New Roman" w:hAnsi="Times New Roman" w:cs="Times New Roman"/>
        </w:rPr>
        <w:t xml:space="preserve"> (2022). Post-separation physical custody arrangements in Germany: Examining sociodemographic correlates, parental coparenting, and child adjustment. Social Sciences 11(114). https://doi.org/10.3390/ socsci11030114</w:t>
      </w:r>
    </w:p>
    <w:p w14:paraId="637D63C3"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 xml:space="preserve">Lee, C. M., &amp; </w:t>
      </w:r>
      <w:proofErr w:type="spellStart"/>
      <w:r w:rsidRPr="00D543EB">
        <w:rPr>
          <w:rFonts w:ascii="Times New Roman" w:hAnsi="Times New Roman" w:cs="Times New Roman"/>
        </w:rPr>
        <w:t>Bax</w:t>
      </w:r>
      <w:proofErr w:type="spellEnd"/>
      <w:r w:rsidRPr="00D543EB">
        <w:rPr>
          <w:rFonts w:ascii="Times New Roman" w:hAnsi="Times New Roman" w:cs="Times New Roman"/>
        </w:rPr>
        <w:t xml:space="preserve">, K. A. (2000). Children's reactions to parental separation and divorce. </w:t>
      </w:r>
      <w:proofErr w:type="spellStart"/>
      <w:r w:rsidRPr="00D543EB">
        <w:rPr>
          <w:rFonts w:ascii="Times New Roman" w:hAnsi="Times New Roman" w:cs="Times New Roman"/>
        </w:rPr>
        <w:t>Paediatrics</w:t>
      </w:r>
      <w:proofErr w:type="spellEnd"/>
      <w:r w:rsidRPr="00D543EB">
        <w:rPr>
          <w:rFonts w:ascii="Times New Roman" w:hAnsi="Times New Roman" w:cs="Times New Roman"/>
        </w:rPr>
        <w:t xml:space="preserve"> &amp; child health, 5(4), 217–218. https://doi.org/10.1093/pch/5.4.217</w:t>
      </w:r>
    </w:p>
    <w:p w14:paraId="5C6918F6"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Liu, T.-Y., Chang, H. L., &amp; Su, C. W. (2016). Why do people get married? An inframarginal perspective. Social Indicators Research, 130(3), 1281–1295. http://dx.doi.org/10.1007/s11205-016-1232-6</w:t>
      </w:r>
    </w:p>
    <w:p w14:paraId="46EF8F80"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lastRenderedPageBreak/>
        <w:t>Miralles, P., Godoy, C., &amp; Hidalgo, M. D. (2021). Long-term emotional consequences of parental alienation exposure in children of divorced parents: A systematic review. Current Psychology. https://doi.org/10.1007/s12144-021-02537-2</w:t>
      </w:r>
    </w:p>
    <w:p w14:paraId="6F60FE2F"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Olsson, G., Olsson, A. G., Sarvik, J., Nyblom, A., &amp; Sarvik. (2020, November 1). Family law in Sweden: Overview. Practical Law. https://uk.practicallaw.thomsonreuters.com/w-028-8934?transitionType=Default&amp;contextData=(sc.Default)&amp;firstPage=true</w:t>
      </w:r>
    </w:p>
    <w:p w14:paraId="7704455C"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 xml:space="preserve">Perelli-Harris, B., Berrington, A., Gassen, N. S., </w:t>
      </w:r>
      <w:proofErr w:type="spellStart"/>
      <w:r w:rsidRPr="00D543EB">
        <w:rPr>
          <w:rFonts w:ascii="Times New Roman" w:hAnsi="Times New Roman" w:cs="Times New Roman"/>
        </w:rPr>
        <w:t>Galezewska</w:t>
      </w:r>
      <w:proofErr w:type="spellEnd"/>
      <w:r w:rsidRPr="00D543EB">
        <w:rPr>
          <w:rFonts w:ascii="Times New Roman" w:hAnsi="Times New Roman" w:cs="Times New Roman"/>
        </w:rPr>
        <w:t>, P., &amp; Holland, J. A. (2017). The rise in divorce and cohabitation: Is there a link? Population and Development Review, 43(2), 303–329. http://dx.doi.org/doi: 10.1111/padr.12063</w:t>
      </w:r>
    </w:p>
    <w:p w14:paraId="79E5D706"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 xml:space="preserve">Schlafly, P. (2014). Who killed the American family? WND Books. </w:t>
      </w:r>
    </w:p>
    <w:p w14:paraId="01770415"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 xml:space="preserve">Schneider, N. (2022). Parental divorce during childhood: Interparental conflict, Socioeconomics, and Shared Custody. Canadian Journal of Family and Youth, 14(2), 278-284. Retrieved from </w:t>
      </w:r>
      <w:proofErr w:type="gramStart"/>
      <w:r w:rsidRPr="00D543EB">
        <w:rPr>
          <w:rFonts w:ascii="Times New Roman" w:hAnsi="Times New Roman" w:cs="Times New Roman"/>
        </w:rPr>
        <w:t>http://ejournals,library,ualberta.ca/index/php/cjfy</w:t>
      </w:r>
      <w:proofErr w:type="gramEnd"/>
      <w:r w:rsidRPr="00D543EB">
        <w:rPr>
          <w:rFonts w:ascii="Times New Roman" w:hAnsi="Times New Roman" w:cs="Times New Roman"/>
        </w:rPr>
        <w:t xml:space="preserve"> </w:t>
      </w:r>
    </w:p>
    <w:p w14:paraId="4DE459B1"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Stanley, S. M., Rhoades, G. K., &amp; Markman, H. J. (2006). Sliding versus deciding: Inertia and the premarital cohabitation effect. Family Relations, 55(4), 499-509. https://doi.org/10.1111/j.1741-3729.2006.00418.x</w:t>
      </w:r>
    </w:p>
    <w:p w14:paraId="4C51C0C1"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 xml:space="preserve">The Childism Institute. (2021). Childism: An introduction. The Childism Institute. childism.org </w:t>
      </w:r>
    </w:p>
    <w:p w14:paraId="775C8F2A"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Trost, J. (2016). Marriage, Cohabitation, and LAT Relationships. Journal of Comparative Family Studies, 47(1), 17–26. http://dx.doi.org/10.3138/jcfs.47.1.17</w:t>
      </w:r>
    </w:p>
    <w:p w14:paraId="34ED4368"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 xml:space="preserve">Waggoner, L. W. (2016). Marriage is on the decline and cohabitation is on the rise: At what point, if ever, should unmarried partners acquire marital rights? *. Family </w:t>
      </w:r>
      <w:r w:rsidRPr="00D543EB">
        <w:rPr>
          <w:rFonts w:ascii="Times New Roman" w:hAnsi="Times New Roman" w:cs="Times New Roman"/>
        </w:rPr>
        <w:lastRenderedPageBreak/>
        <w:t xml:space="preserve">Law Quarterly, 50(2), 215-217,219-246. Retrieved from </w:t>
      </w:r>
      <w:proofErr w:type="gramStart"/>
      <w:r w:rsidRPr="00D543EB">
        <w:rPr>
          <w:rFonts w:ascii="Times New Roman" w:hAnsi="Times New Roman" w:cs="Times New Roman"/>
        </w:rPr>
        <w:t>https://search.proquest.com/docview/1869923462?accountid=40162</w:t>
      </w:r>
      <w:proofErr w:type="gramEnd"/>
      <w:r w:rsidRPr="00D543EB">
        <w:rPr>
          <w:rFonts w:ascii="Times New Roman" w:hAnsi="Times New Roman" w:cs="Times New Roman"/>
        </w:rPr>
        <w:t xml:space="preserve">     </w:t>
      </w:r>
    </w:p>
    <w:p w14:paraId="0D3FBE15"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 xml:space="preserve">Wall, </w:t>
      </w:r>
      <w:proofErr w:type="gramStart"/>
      <w:r w:rsidRPr="00D543EB">
        <w:rPr>
          <w:rFonts w:ascii="Times New Roman" w:hAnsi="Times New Roman" w:cs="Times New Roman"/>
        </w:rPr>
        <w:t>J.(</w:t>
      </w:r>
      <w:proofErr w:type="gramEnd"/>
      <w:r w:rsidRPr="00D543EB">
        <w:rPr>
          <w:rFonts w:ascii="Times New Roman" w:hAnsi="Times New Roman" w:cs="Times New Roman"/>
        </w:rPr>
        <w:t xml:space="preserve">2019): From childhood studies to </w:t>
      </w:r>
      <w:proofErr w:type="spellStart"/>
      <w:r w:rsidRPr="00D543EB">
        <w:rPr>
          <w:rFonts w:ascii="Times New Roman" w:hAnsi="Times New Roman" w:cs="Times New Roman"/>
        </w:rPr>
        <w:t>childism</w:t>
      </w:r>
      <w:proofErr w:type="spellEnd"/>
      <w:r w:rsidRPr="00D543EB">
        <w:rPr>
          <w:rFonts w:ascii="Times New Roman" w:hAnsi="Times New Roman" w:cs="Times New Roman"/>
        </w:rPr>
        <w:t xml:space="preserve">: Reconstructing the scholarly and social imaginations. Children's Geographies. DOI: 10.1080/14733285.2019.1668912   </w:t>
      </w:r>
    </w:p>
    <w:p w14:paraId="616BE22D" w14:textId="77777777" w:rsidR="000B33A7" w:rsidRPr="00D543EB" w:rsidRDefault="000B33A7" w:rsidP="000B33A7">
      <w:pPr>
        <w:spacing w:line="480" w:lineRule="auto"/>
        <w:ind w:left="720" w:hanging="720"/>
        <w:contextualSpacing/>
        <w:rPr>
          <w:rFonts w:ascii="Times New Roman" w:hAnsi="Times New Roman" w:cs="Times New Roman"/>
        </w:rPr>
      </w:pPr>
      <w:r w:rsidRPr="00D543EB">
        <w:rPr>
          <w:rFonts w:ascii="Times New Roman" w:hAnsi="Times New Roman" w:cs="Times New Roman"/>
        </w:rPr>
        <w:t>Young-Bruehl, E. (2012). Childism: Confronting prejudice against children. Yale University Press.</w:t>
      </w:r>
    </w:p>
    <w:p w14:paraId="02D0BB2F" w14:textId="2B45C6FF" w:rsidR="000B33A7" w:rsidRDefault="008F2994" w:rsidP="000B33A7">
      <w:pPr>
        <w:adjustRightInd w:val="0"/>
        <w:spacing w:line="480" w:lineRule="auto"/>
        <w:ind w:left="720" w:hanging="720"/>
        <w:contextualSpacing/>
        <w:rPr>
          <w:rStyle w:val="journalparameters"/>
          <w:rFonts w:ascii="Times New Roman" w:hAnsi="Times New Roman" w:cs="Times New Roman"/>
          <w:i/>
          <w:iCs/>
          <w:color w:val="FF0000"/>
        </w:rPr>
      </w:pPr>
      <w:r w:rsidRPr="00456781">
        <w:rPr>
          <w:rStyle w:val="journalauthor"/>
          <w:rFonts w:ascii="Times New Roman" w:hAnsi="Times New Roman" w:cs="Times New Roman"/>
          <w:color w:val="FF0000"/>
        </w:rPr>
        <w:t>Marissa Mallon. </w:t>
      </w:r>
      <w:r w:rsidRPr="00456781">
        <w:rPr>
          <w:rStyle w:val="journalyearfulltext"/>
          <w:rFonts w:ascii="Times New Roman" w:hAnsi="Times New Roman" w:cs="Times New Roman"/>
          <w:color w:val="FF0000"/>
        </w:rPr>
        <w:t>(2021). </w:t>
      </w:r>
      <w:r w:rsidRPr="00456781">
        <w:rPr>
          <w:rStyle w:val="journaltitle"/>
          <w:rFonts w:ascii="Times New Roman" w:hAnsi="Times New Roman" w:cs="Times New Roman"/>
          <w:color w:val="FF0000"/>
        </w:rPr>
        <w:t xml:space="preserve">Comment, POST-SEPARATION PARENT-CHILD </w:t>
      </w:r>
      <w:commentRangeStart w:id="14"/>
      <w:r w:rsidRPr="00456781">
        <w:rPr>
          <w:rStyle w:val="journaltitle"/>
          <w:rFonts w:ascii="Times New Roman" w:hAnsi="Times New Roman" w:cs="Times New Roman"/>
          <w:color w:val="FF0000"/>
        </w:rPr>
        <w:t>CONTACT</w:t>
      </w:r>
      <w:commentRangeEnd w:id="14"/>
      <w:r w:rsidR="00B804F3">
        <w:rPr>
          <w:rStyle w:val="CommentReference"/>
          <w:rFonts w:ascii="Times New Roman" w:eastAsia="Times New Roman" w:hAnsi="Times New Roman" w:cs="Times New Roman"/>
        </w:rPr>
        <w:commentReference w:id="14"/>
      </w:r>
      <w:r w:rsidRPr="00456781">
        <w:rPr>
          <w:rStyle w:val="journaltitle"/>
          <w:rFonts w:ascii="Times New Roman" w:hAnsi="Times New Roman" w:cs="Times New Roman"/>
          <w:color w:val="FF0000"/>
        </w:rPr>
        <w:t xml:space="preserve"> PROBLEMS: UNDERSTANDING A CHILD’S REJECTION OF A PARENT AND INTERVENTIONS BEYOND CUSTODY REVERSAL. </w:t>
      </w:r>
      <w:r w:rsidRPr="00456781">
        <w:rPr>
          <w:rStyle w:val="journalfulltitle"/>
          <w:rFonts w:ascii="Times New Roman" w:hAnsi="Times New Roman" w:cs="Times New Roman"/>
          <w:color w:val="FF0000"/>
        </w:rPr>
        <w:t>Journal of the American Academy of Matrimonial Lawyers </w:t>
      </w:r>
      <w:r w:rsidRPr="00456781">
        <w:rPr>
          <w:rStyle w:val="journalvolume"/>
          <w:rFonts w:ascii="Times New Roman" w:hAnsi="Times New Roman" w:cs="Times New Roman"/>
          <w:color w:val="FF0000"/>
        </w:rPr>
        <w:t>Vol. 33:</w:t>
      </w:r>
      <w:r w:rsidRPr="00456781">
        <w:rPr>
          <w:rStyle w:val="journalpages"/>
          <w:rFonts w:ascii="Times New Roman" w:hAnsi="Times New Roman" w:cs="Times New Roman"/>
          <w:color w:val="FF0000"/>
        </w:rPr>
        <w:t>609-643.</w:t>
      </w:r>
      <w:r w:rsidRPr="00456781">
        <w:rPr>
          <w:rFonts w:ascii="Times New Roman" w:hAnsi="Times New Roman" w:cs="Times New Roman"/>
          <w:color w:val="FF0000"/>
        </w:rPr>
        <w:t> </w:t>
      </w:r>
      <w:r w:rsidRPr="00456781">
        <w:rPr>
          <w:rStyle w:val="journalurl"/>
          <w:rFonts w:ascii="Times New Roman" w:hAnsi="Times New Roman" w:cs="Times New Roman"/>
          <w:color w:val="FF0000"/>
        </w:rPr>
        <w:t>Retrieved from URL: </w:t>
      </w:r>
      <w:hyperlink r:id="rId13" w:tgtFrame="_blank" w:history="1">
        <w:r w:rsidRPr="00456781">
          <w:rPr>
            <w:rStyle w:val="Hyperlink"/>
            <w:rFonts w:ascii="Times New Roman" w:hAnsi="Times New Roman" w:cs="Times New Roman"/>
            <w:color w:val="FF0000"/>
          </w:rPr>
          <w:t>https://1drv.ms/b/s!AqneSWcIBOtav4w2pTK5Z-X4TkoKDw?e=mF5ziz</w:t>
        </w:r>
      </w:hyperlink>
      <w:r w:rsidRPr="00456781">
        <w:rPr>
          <w:rFonts w:ascii="Times New Roman" w:hAnsi="Times New Roman" w:cs="Times New Roman"/>
          <w:color w:val="FF0000"/>
        </w:rPr>
        <w:t> </w:t>
      </w:r>
      <w:r w:rsidRPr="00456781">
        <w:rPr>
          <w:rStyle w:val="journalparameterslabel"/>
          <w:rFonts w:ascii="Times New Roman" w:hAnsi="Times New Roman" w:cs="Times New Roman"/>
          <w:b/>
          <w:bCs/>
          <w:i/>
          <w:iCs/>
          <w:color w:val="FF0000"/>
        </w:rPr>
        <w:t>Parameters:</w:t>
      </w:r>
      <w:r w:rsidRPr="00456781">
        <w:rPr>
          <w:rStyle w:val="journalparameters"/>
          <w:rFonts w:ascii="Times New Roman" w:hAnsi="Times New Roman" w:cs="Times New Roman"/>
          <w:i/>
          <w:iCs/>
          <w:color w:val="FF0000"/>
        </w:rPr>
        <w:t> Legal, Management</w:t>
      </w:r>
    </w:p>
    <w:p w14:paraId="32D1495F" w14:textId="77777777" w:rsidR="00D95DA1" w:rsidRPr="00D95DA1" w:rsidRDefault="00D95DA1" w:rsidP="00D95DA1">
      <w:pPr>
        <w:adjustRightInd w:val="0"/>
        <w:spacing w:line="480" w:lineRule="auto"/>
        <w:ind w:left="720" w:hanging="720"/>
        <w:contextualSpacing/>
        <w:rPr>
          <w:rFonts w:ascii="Times New Roman" w:hAnsi="Times New Roman" w:cs="Times New Roman"/>
          <w:color w:val="FF0000"/>
          <w:shd w:val="clear" w:color="auto" w:fill="FFFFFF"/>
        </w:rPr>
      </w:pPr>
      <w:proofErr w:type="spellStart"/>
      <w:r w:rsidRPr="00D95DA1">
        <w:rPr>
          <w:rFonts w:ascii="Times New Roman" w:hAnsi="Times New Roman" w:cs="Times New Roman"/>
          <w:color w:val="FF0000"/>
          <w:shd w:val="clear" w:color="auto" w:fill="FFFFFF"/>
        </w:rPr>
        <w:t>Alase</w:t>
      </w:r>
      <w:proofErr w:type="spellEnd"/>
      <w:r w:rsidRPr="00D95DA1">
        <w:rPr>
          <w:rFonts w:ascii="Times New Roman" w:hAnsi="Times New Roman" w:cs="Times New Roman"/>
          <w:color w:val="FF0000"/>
          <w:shd w:val="clear" w:color="auto" w:fill="FFFFFF"/>
        </w:rPr>
        <w:t xml:space="preserve">, A. (2017). The Interpretative Phenomenological Analysis (IPA): A </w:t>
      </w:r>
      <w:commentRangeStart w:id="15"/>
      <w:r w:rsidRPr="00D95DA1">
        <w:rPr>
          <w:rFonts w:ascii="Times New Roman" w:hAnsi="Times New Roman" w:cs="Times New Roman"/>
          <w:color w:val="FF0000"/>
          <w:shd w:val="clear" w:color="auto" w:fill="FFFFFF"/>
        </w:rPr>
        <w:t>Guide</w:t>
      </w:r>
      <w:commentRangeEnd w:id="15"/>
      <w:r w:rsidR="00F36F2D">
        <w:rPr>
          <w:rStyle w:val="CommentReference"/>
          <w:rFonts w:ascii="Times New Roman" w:eastAsia="Times New Roman" w:hAnsi="Times New Roman" w:cs="Times New Roman"/>
        </w:rPr>
        <w:commentReference w:id="15"/>
      </w:r>
      <w:r w:rsidRPr="00D95DA1">
        <w:rPr>
          <w:rFonts w:ascii="Times New Roman" w:hAnsi="Times New Roman" w:cs="Times New Roman"/>
          <w:color w:val="FF0000"/>
          <w:shd w:val="clear" w:color="auto" w:fill="FFFFFF"/>
        </w:rPr>
        <w:t xml:space="preserve"> to a Good Qualitative Research Approach. </w:t>
      </w:r>
      <w:r w:rsidRPr="00D95DA1">
        <w:rPr>
          <w:rFonts w:ascii="Times New Roman" w:hAnsi="Times New Roman" w:cs="Times New Roman"/>
          <w:i/>
          <w:color w:val="FF0000"/>
          <w:shd w:val="clear" w:color="auto" w:fill="FFFFFF"/>
        </w:rPr>
        <w:t>International Journal of Education &amp; Literacy Studies, 5</w:t>
      </w:r>
      <w:r w:rsidRPr="00D95DA1">
        <w:rPr>
          <w:rFonts w:ascii="Times New Roman" w:hAnsi="Times New Roman" w:cs="Times New Roman"/>
          <w:color w:val="FF0000"/>
          <w:shd w:val="clear" w:color="auto" w:fill="FFFFFF"/>
        </w:rPr>
        <w:t xml:space="preserve">(5), 11. Retrieved January 27, 2021. From: </w:t>
      </w:r>
      <w:hyperlink r:id="rId14" w:history="1">
        <w:r w:rsidRPr="00D95DA1">
          <w:rPr>
            <w:rStyle w:val="Hyperlink"/>
            <w:rFonts w:ascii="Times New Roman" w:hAnsi="Times New Roman" w:cs="Times New Roman"/>
            <w:shd w:val="clear" w:color="auto" w:fill="FFFFFF"/>
          </w:rPr>
          <w:t>https://www.journals.aiac.org.au/index.php/IJELS/article/view/3400/2797</w:t>
        </w:r>
      </w:hyperlink>
    </w:p>
    <w:p w14:paraId="2EEFFC61" w14:textId="77777777" w:rsidR="00D95DA1" w:rsidRPr="00456781" w:rsidRDefault="00D95DA1" w:rsidP="000B33A7">
      <w:pPr>
        <w:adjustRightInd w:val="0"/>
        <w:spacing w:line="480" w:lineRule="auto"/>
        <w:ind w:left="720" w:hanging="720"/>
        <w:contextualSpacing/>
        <w:rPr>
          <w:rFonts w:ascii="Times New Roman" w:hAnsi="Times New Roman" w:cs="Times New Roman"/>
          <w:color w:val="FF0000"/>
          <w:shd w:val="clear" w:color="auto" w:fill="FFFFFF"/>
        </w:rPr>
      </w:pPr>
    </w:p>
    <w:p w14:paraId="1351FA8C" w14:textId="305E1D8A" w:rsidR="00D4323F" w:rsidRPr="00457B7B" w:rsidRDefault="00D4323F" w:rsidP="00457B7B">
      <w:pPr>
        <w:pStyle w:val="BodyText"/>
      </w:pPr>
      <w:r>
        <w:t xml:space="preserve">  </w:t>
      </w:r>
    </w:p>
    <w:p w14:paraId="00710D8C" w14:textId="77777777" w:rsidR="009E01E5" w:rsidRDefault="009E01E5" w:rsidP="009E01E5"/>
    <w:p w14:paraId="0C216C22" w14:textId="77777777" w:rsidR="009E01E5" w:rsidRPr="00457B7B" w:rsidRDefault="00457B7B" w:rsidP="00457B7B">
      <w:pPr>
        <w:rPr>
          <w:rFonts w:ascii="Times New Roman" w:eastAsia="Times New Roman" w:hAnsi="Times New Roman" w:cs="Times New Roman"/>
        </w:rPr>
      </w:pPr>
      <w:r>
        <w:br w:type="page"/>
      </w:r>
    </w:p>
    <w:p w14:paraId="793E17A3" w14:textId="77777777" w:rsidR="009E01E5" w:rsidRPr="00400465" w:rsidRDefault="009E01E5" w:rsidP="00586CDB">
      <w:pPr>
        <w:pStyle w:val="APALevel0"/>
      </w:pPr>
      <w:bookmarkStart w:id="16" w:name="_Toc3366584"/>
      <w:r w:rsidRPr="00400465">
        <w:lastRenderedPageBreak/>
        <w:t>RELATED WORKS</w:t>
      </w:r>
      <w:bookmarkEnd w:id="16"/>
    </w:p>
    <w:p w14:paraId="5E1DB1E6" w14:textId="77777777" w:rsidR="00457B7B" w:rsidRDefault="00457B7B" w:rsidP="00457B7B">
      <w:pPr>
        <w:pStyle w:val="BodyText"/>
      </w:pPr>
      <w:r w:rsidRPr="00797921">
        <w:t>Works read in preparation for a research study but not quoted, and thus omitted from the Works Cited section, may be listed alphabetically in an optional section entitled Related Works placed immediately after the Works Cited. The references follow the same APA 6th format. Use only if the information is useful to the reader lest you appear to be padding your report</w:t>
      </w:r>
      <w:r>
        <w:t>.</w:t>
      </w:r>
    </w:p>
    <w:p w14:paraId="343EB985" w14:textId="77777777" w:rsidR="009E01E5" w:rsidRPr="00821743" w:rsidRDefault="009E01E5" w:rsidP="009E01E5">
      <w:pPr>
        <w:pStyle w:val="BodyText"/>
      </w:pPr>
    </w:p>
    <w:p w14:paraId="655FEB8C" w14:textId="77777777" w:rsidR="009E01E5" w:rsidRDefault="009E01E5" w:rsidP="009E01E5">
      <w:pPr>
        <w:pStyle w:val="BodyText"/>
      </w:pPr>
    </w:p>
    <w:p w14:paraId="5AE982DB" w14:textId="77777777" w:rsidR="00D32100" w:rsidRDefault="00D32100" w:rsidP="009E01E5">
      <w:pPr>
        <w:rPr>
          <w:rFonts w:ascii="Times New Roman" w:hAnsi="Times New Roman" w:cs="Times New Roman"/>
        </w:rPr>
        <w:sectPr w:rsidR="00D32100" w:rsidSect="009E01E5">
          <w:pgSz w:w="12240" w:h="15840"/>
          <w:pgMar w:top="1440" w:right="1440" w:bottom="1440" w:left="2160" w:header="720" w:footer="720" w:gutter="0"/>
          <w:pgNumType w:start="1"/>
          <w:cols w:space="720"/>
          <w:docGrid w:linePitch="360"/>
        </w:sectPr>
      </w:pPr>
      <w:bookmarkStart w:id="17" w:name="CV"/>
      <w:bookmarkEnd w:id="17"/>
    </w:p>
    <w:p w14:paraId="6A14C6F7" w14:textId="27E4D804" w:rsidR="00BD6F96" w:rsidRDefault="00B92DB4" w:rsidP="00BD6F96">
      <w:pPr>
        <w:shd w:val="clear" w:color="auto" w:fill="FFFFFF"/>
        <w:spacing w:before="100" w:beforeAutospacing="1" w:after="100" w:afterAutospacing="1"/>
        <w:jc w:val="center"/>
        <w:rPr>
          <w:rFonts w:ascii="Ubuntu" w:hAnsi="Ubuntu"/>
          <w:color w:val="000000"/>
        </w:rPr>
      </w:pPr>
      <w:r>
        <w:rPr>
          <w:rFonts w:ascii="Ubuntu" w:hAnsi="Ubuntu"/>
          <w:color w:val="000000"/>
        </w:rPr>
        <w:lastRenderedPageBreak/>
        <w:t xml:space="preserve">References gained from other </w:t>
      </w:r>
      <w:proofErr w:type="gramStart"/>
      <w:r w:rsidR="00BD6F96">
        <w:rPr>
          <w:rFonts w:ascii="Ubuntu" w:hAnsi="Ubuntu"/>
          <w:color w:val="000000"/>
        </w:rPr>
        <w:t>sources</w:t>
      </w:r>
      <w:proofErr w:type="gramEnd"/>
    </w:p>
    <w:p w14:paraId="113FEA06" w14:textId="0BC4A9FA" w:rsidR="00BD6F96" w:rsidRPr="00BD6F96" w:rsidRDefault="00BD6F96" w:rsidP="00BD6F96">
      <w:pPr>
        <w:shd w:val="clear" w:color="auto" w:fill="FFFFFF"/>
        <w:spacing w:before="100" w:beforeAutospacing="1" w:after="100" w:afterAutospacing="1"/>
        <w:jc w:val="center"/>
        <w:rPr>
          <w:rFonts w:ascii="Ubuntu" w:hAnsi="Ubuntu"/>
          <w:color w:val="FF0000"/>
        </w:rPr>
      </w:pPr>
      <w:r w:rsidRPr="00BD6F96">
        <w:rPr>
          <w:rFonts w:ascii="Ubuntu" w:hAnsi="Ubuntu"/>
          <w:color w:val="000000"/>
          <w:highlight w:val="green"/>
        </w:rPr>
        <w:t xml:space="preserve">DELEAT BEFORE FINAL </w:t>
      </w:r>
      <w:commentRangeStart w:id="18"/>
      <w:r w:rsidRPr="00BD6F96">
        <w:rPr>
          <w:rFonts w:ascii="Ubuntu" w:hAnsi="Ubuntu"/>
          <w:color w:val="000000"/>
          <w:highlight w:val="green"/>
        </w:rPr>
        <w:t>SUBMISSION</w:t>
      </w:r>
      <w:commentRangeEnd w:id="18"/>
      <w:r w:rsidR="00F11775">
        <w:rPr>
          <w:rStyle w:val="CommentReference"/>
          <w:rFonts w:ascii="Times New Roman" w:eastAsia="Times New Roman" w:hAnsi="Times New Roman" w:cs="Times New Roman"/>
        </w:rPr>
        <w:commentReference w:id="18"/>
      </w:r>
    </w:p>
    <w:p w14:paraId="71A5C495" w14:textId="3FF9B801"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References:</w:t>
      </w:r>
    </w:p>
    <w:p w14:paraId="7F737572" w14:textId="77777777" w:rsidR="00D32100" w:rsidRDefault="00D32100" w:rsidP="00D32100">
      <w:pPr>
        <w:shd w:val="clear" w:color="auto" w:fill="FFFFFF"/>
        <w:spacing w:before="100" w:beforeAutospacing="1" w:after="100" w:afterAutospacing="1"/>
        <w:rPr>
          <w:rFonts w:ascii="Ubuntu" w:hAnsi="Ubuntu"/>
          <w:color w:val="000000"/>
        </w:rPr>
      </w:pPr>
    </w:p>
    <w:p w14:paraId="0B6D9738" w14:textId="77777777" w:rsidR="00D32100" w:rsidRDefault="00D32100" w:rsidP="00D32100">
      <w:pPr>
        <w:shd w:val="clear" w:color="auto" w:fill="FFFFFF"/>
        <w:spacing w:before="100" w:beforeAutospacing="1" w:after="100" w:afterAutospacing="1"/>
        <w:rPr>
          <w:rFonts w:ascii="Ubuntu" w:hAnsi="Ubuntu"/>
          <w:color w:val="000000"/>
        </w:rPr>
      </w:pPr>
      <w:bookmarkStart w:id="19" w:name="_Hlk127863703"/>
      <w:proofErr w:type="spellStart"/>
      <w:r>
        <w:rPr>
          <w:rFonts w:ascii="Ubuntu" w:hAnsi="Ubuntu"/>
          <w:color w:val="000000"/>
        </w:rPr>
        <w:t>Alase</w:t>
      </w:r>
      <w:proofErr w:type="spellEnd"/>
      <w:r>
        <w:rPr>
          <w:rFonts w:ascii="Ubuntu" w:hAnsi="Ubuntu"/>
          <w:color w:val="000000"/>
        </w:rPr>
        <w:t xml:space="preserve">, A. (2017). The Interpretative Phenomenological Analysis (IPA): A Guide to a Good Qualitative Research Approach. </w:t>
      </w:r>
      <w:r>
        <w:rPr>
          <w:rStyle w:val="Emphasis"/>
          <w:rFonts w:ascii="Ubuntu" w:hAnsi="Ubuntu"/>
          <w:color w:val="000000"/>
        </w:rPr>
        <w:t>International Journal of Education &amp; Literacy Studies, 5</w:t>
      </w:r>
      <w:r>
        <w:rPr>
          <w:rFonts w:ascii="Ubuntu" w:hAnsi="Ubuntu"/>
          <w:color w:val="000000"/>
        </w:rPr>
        <w:t xml:space="preserve">(5), 11. Retrieved January 27, 2021. From: </w:t>
      </w:r>
      <w:hyperlink r:id="rId15" w:history="1">
        <w:r>
          <w:rPr>
            <w:rStyle w:val="Hyperlink"/>
            <w:rFonts w:ascii="Ubuntu" w:hAnsi="Ubuntu"/>
          </w:rPr>
          <w:t>https://www.journals.aiac.org.au/index.php/IJELS/article/view/3400/2797</w:t>
        </w:r>
      </w:hyperlink>
    </w:p>
    <w:bookmarkEnd w:id="19"/>
    <w:p w14:paraId="064EFC1D" w14:textId="77777777" w:rsidR="00D32100" w:rsidRDefault="00D32100" w:rsidP="00D32100">
      <w:pPr>
        <w:shd w:val="clear" w:color="auto" w:fill="FFFFFF"/>
        <w:spacing w:before="100" w:beforeAutospacing="1" w:after="100" w:afterAutospacing="1"/>
        <w:rPr>
          <w:rFonts w:ascii="Ubuntu" w:hAnsi="Ubuntu"/>
          <w:color w:val="000000"/>
        </w:rPr>
      </w:pPr>
    </w:p>
    <w:p w14:paraId="1F2AA3ED"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Alvarez, M., &amp; Turner, C. (2021). Diversion Programs: The Role of Parent Education Programs. </w:t>
      </w:r>
      <w:r>
        <w:rPr>
          <w:rStyle w:val="Emphasis"/>
          <w:rFonts w:ascii="Ubuntu" w:hAnsi="Ubuntu"/>
          <w:color w:val="000000"/>
        </w:rPr>
        <w:t>Parental Alienation International, 6</w:t>
      </w:r>
      <w:r>
        <w:rPr>
          <w:rFonts w:ascii="Ubuntu" w:hAnsi="Ubuntu"/>
          <w:color w:val="000000"/>
        </w:rPr>
        <w:t>(6), 7-8</w:t>
      </w:r>
      <w:proofErr w:type="gramStart"/>
      <w:r>
        <w:rPr>
          <w:rFonts w:ascii="Ubuntu" w:hAnsi="Ubuntu"/>
          <w:color w:val="000000"/>
        </w:rPr>
        <w:t>.  </w:t>
      </w:r>
      <w:proofErr w:type="gramEnd"/>
    </w:p>
    <w:p w14:paraId="41DF8833" w14:textId="77777777" w:rsidR="00D32100" w:rsidRDefault="00D32100" w:rsidP="00D32100">
      <w:pPr>
        <w:shd w:val="clear" w:color="auto" w:fill="FFFFFF"/>
        <w:spacing w:before="100" w:beforeAutospacing="1" w:after="100" w:afterAutospacing="1"/>
        <w:rPr>
          <w:rFonts w:ascii="Ubuntu" w:hAnsi="Ubuntu"/>
          <w:color w:val="000000"/>
        </w:rPr>
      </w:pPr>
    </w:p>
    <w:p w14:paraId="3778E2D8"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Baker, A. J. (2007). </w:t>
      </w:r>
      <w:r>
        <w:rPr>
          <w:rStyle w:val="Emphasis"/>
          <w:rFonts w:ascii="Ubuntu" w:hAnsi="Ubuntu"/>
          <w:color w:val="000000"/>
        </w:rPr>
        <w:t>Adult Children of Parental Alienation Syndrome. Breaking the Ties that Bind.</w:t>
      </w:r>
      <w:r>
        <w:rPr>
          <w:rFonts w:ascii="Ubuntu" w:hAnsi="Ubuntu"/>
          <w:color w:val="000000"/>
        </w:rPr>
        <w:t xml:space="preserve"> New York, New York, USA: W.W Norton &amp; Company. Retrieved November 7, 2020</w:t>
      </w:r>
    </w:p>
    <w:p w14:paraId="33A35BE6"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Cording, J., &amp; Carter, M. (2021). </w:t>
      </w:r>
      <w:r>
        <w:rPr>
          <w:rStyle w:val="Emphasis"/>
          <w:rFonts w:ascii="Ubuntu" w:hAnsi="Ubuntu"/>
          <w:color w:val="000000"/>
        </w:rPr>
        <w:t xml:space="preserve">Factitious Disorder Imposed on Another: Literature </w:t>
      </w:r>
      <w:proofErr w:type="spellStart"/>
      <w:proofErr w:type="gramStart"/>
      <w:r>
        <w:rPr>
          <w:rStyle w:val="Emphasis"/>
          <w:rFonts w:ascii="Ubuntu" w:hAnsi="Ubuntu"/>
          <w:color w:val="000000"/>
        </w:rPr>
        <w:t>scan.</w:t>
      </w:r>
      <w:r>
        <w:rPr>
          <w:rFonts w:ascii="Ubuntu" w:hAnsi="Ubuntu"/>
          <w:color w:val="000000"/>
        </w:rPr>
        <w:t>Wellington</w:t>
      </w:r>
      <w:proofErr w:type="spellEnd"/>
      <w:proofErr w:type="gramEnd"/>
      <w:r>
        <w:rPr>
          <w:rFonts w:ascii="Ubuntu" w:hAnsi="Ubuntu"/>
          <w:color w:val="000000"/>
        </w:rPr>
        <w:t xml:space="preserve">: New Zealand Government, </w:t>
      </w:r>
      <w:proofErr w:type="spellStart"/>
      <w:r>
        <w:rPr>
          <w:rFonts w:ascii="Ubuntu" w:hAnsi="Ubuntu"/>
          <w:color w:val="000000"/>
        </w:rPr>
        <w:t>Oranga</w:t>
      </w:r>
      <w:proofErr w:type="spellEnd"/>
      <w:r>
        <w:rPr>
          <w:rFonts w:ascii="Ubuntu" w:hAnsi="Ubuntu"/>
          <w:color w:val="000000"/>
        </w:rPr>
        <w:t xml:space="preserve"> Tamariki—Ministry for Children. Retrieved September 16, 2021. From: </w:t>
      </w:r>
      <w:hyperlink r:id="rId16" w:history="1">
        <w:r>
          <w:rPr>
            <w:rStyle w:val="Hyperlink"/>
            <w:rFonts w:ascii="Ubuntu" w:hAnsi="Ubuntu"/>
          </w:rPr>
          <w:t>https://www.orangatamariki.govt.nz/assets/Uploads/About-us/Research/Latest-research/Factitious-Disorder/Factitious-Disorder-Imposed-on-Another-Literature-Scan.pdf</w:t>
        </w:r>
      </w:hyperlink>
    </w:p>
    <w:p w14:paraId="1D0961D2" w14:textId="77777777" w:rsidR="00D32100" w:rsidRDefault="00D32100" w:rsidP="00D32100">
      <w:pPr>
        <w:shd w:val="clear" w:color="auto" w:fill="FFFFFF"/>
        <w:spacing w:before="100" w:beforeAutospacing="1" w:after="100" w:afterAutospacing="1"/>
        <w:rPr>
          <w:rFonts w:ascii="Ubuntu" w:hAnsi="Ubuntu"/>
          <w:color w:val="000000"/>
        </w:rPr>
      </w:pPr>
    </w:p>
    <w:p w14:paraId="0BFA71E9"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Bentley, C., &amp; Matthewson, M. (2020). The not-forgotten child: alienated adult children's experience of parental alienation. </w:t>
      </w:r>
      <w:r>
        <w:rPr>
          <w:rStyle w:val="Emphasis"/>
          <w:rFonts w:ascii="Ubuntu" w:hAnsi="Ubuntu"/>
          <w:color w:val="000000"/>
        </w:rPr>
        <w:t>American Journal of Family Therapy</w:t>
      </w:r>
      <w:r>
        <w:rPr>
          <w:rFonts w:ascii="Ubuntu" w:hAnsi="Ubuntu"/>
          <w:color w:val="000000"/>
        </w:rPr>
        <w:t xml:space="preserve">, </w:t>
      </w:r>
      <w:r>
        <w:rPr>
          <w:rStyle w:val="Emphasis"/>
          <w:rFonts w:ascii="Ubuntu" w:hAnsi="Ubuntu"/>
          <w:color w:val="000000"/>
        </w:rPr>
        <w:t xml:space="preserve">48, </w:t>
      </w:r>
      <w:r>
        <w:rPr>
          <w:rFonts w:ascii="Ubuntu" w:hAnsi="Ubuntu"/>
          <w:color w:val="000000"/>
        </w:rPr>
        <w:t>509-529.</w:t>
      </w:r>
    </w:p>
    <w:p w14:paraId="21F0A919"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br/>
      </w:r>
    </w:p>
    <w:p w14:paraId="2893F96D"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Bernet, W., Gregory, N., Rohner, R. P., &amp; Reay, K. M. (2020). Measuring the Difference Between Parental Alienation and Parental Estrangement: The PARQ-Gap. </w:t>
      </w:r>
      <w:r>
        <w:rPr>
          <w:rStyle w:val="Emphasis"/>
          <w:rFonts w:ascii="Ubuntu" w:hAnsi="Ubuntu"/>
          <w:color w:val="000000"/>
        </w:rPr>
        <w:t>Journal of Forensic Sciences</w:t>
      </w:r>
      <w:r>
        <w:rPr>
          <w:rFonts w:ascii="Ubuntu" w:hAnsi="Ubuntu"/>
          <w:color w:val="000000"/>
        </w:rPr>
        <w:t xml:space="preserve">, </w:t>
      </w:r>
      <w:r>
        <w:rPr>
          <w:rStyle w:val="Emphasis"/>
          <w:rFonts w:ascii="Ubuntu" w:hAnsi="Ubuntu"/>
          <w:color w:val="000000"/>
        </w:rPr>
        <w:t>65</w:t>
      </w:r>
      <w:r>
        <w:rPr>
          <w:rFonts w:ascii="Ubuntu" w:hAnsi="Ubuntu"/>
          <w:color w:val="000000"/>
        </w:rPr>
        <w:t xml:space="preserve">(4). </w:t>
      </w:r>
      <w:hyperlink r:id="rId17" w:history="1">
        <w:r>
          <w:rPr>
            <w:rStyle w:val="Hyperlink"/>
            <w:rFonts w:ascii="Ubuntu" w:hAnsi="Ubuntu"/>
          </w:rPr>
          <w:t>https://doi.org/10.1111/1556-4029.14300</w:t>
        </w:r>
      </w:hyperlink>
    </w:p>
    <w:p w14:paraId="4FD4A02A"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lastRenderedPageBreak/>
        <w:br/>
      </w:r>
    </w:p>
    <w:p w14:paraId="2B1155BC" w14:textId="77777777" w:rsidR="00D32100" w:rsidRDefault="00D32100" w:rsidP="00D32100">
      <w:pPr>
        <w:shd w:val="clear" w:color="auto" w:fill="FFFFFF"/>
        <w:spacing w:before="100" w:beforeAutospacing="1" w:after="100" w:afterAutospacing="1"/>
        <w:rPr>
          <w:rFonts w:ascii="Ubuntu" w:hAnsi="Ubuntu"/>
          <w:color w:val="000000"/>
        </w:rPr>
      </w:pPr>
      <w:proofErr w:type="spellStart"/>
      <w:r>
        <w:rPr>
          <w:rFonts w:ascii="Ubuntu" w:hAnsi="Ubuntu"/>
          <w:color w:val="000000"/>
        </w:rPr>
        <w:t>Clawar</w:t>
      </w:r>
      <w:proofErr w:type="spellEnd"/>
      <w:r>
        <w:rPr>
          <w:rFonts w:ascii="Ubuntu" w:hAnsi="Ubuntu"/>
          <w:color w:val="000000"/>
        </w:rPr>
        <w:t xml:space="preserve">, S.S., &amp; Rivlin, B.V. (2013). </w:t>
      </w:r>
      <w:r>
        <w:rPr>
          <w:rStyle w:val="Emphasis"/>
          <w:rFonts w:ascii="Ubuntu" w:hAnsi="Ubuntu"/>
          <w:color w:val="000000"/>
        </w:rPr>
        <w:t xml:space="preserve">Children Held Hostage: Identifying Brainwashed Children, </w:t>
      </w:r>
      <w:proofErr w:type="gramStart"/>
      <w:r>
        <w:rPr>
          <w:rStyle w:val="Emphasis"/>
          <w:rFonts w:ascii="Ubuntu" w:hAnsi="Ubuntu"/>
          <w:color w:val="000000"/>
        </w:rPr>
        <w:t>Presenting</w:t>
      </w:r>
      <w:proofErr w:type="gramEnd"/>
      <w:r>
        <w:rPr>
          <w:rStyle w:val="Emphasis"/>
          <w:rFonts w:ascii="Ubuntu" w:hAnsi="Ubuntu"/>
          <w:color w:val="000000"/>
        </w:rPr>
        <w:t xml:space="preserve"> a Case, and Crafting Solutions</w:t>
      </w:r>
      <w:r>
        <w:rPr>
          <w:rFonts w:ascii="Ubuntu" w:hAnsi="Ubuntu"/>
          <w:color w:val="000000"/>
        </w:rPr>
        <w:t>, 2nd ed.; American Bar Association, Division of Family Law: Chicago, IL, USA.</w:t>
      </w:r>
    </w:p>
    <w:p w14:paraId="5312C50B"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br/>
      </w:r>
    </w:p>
    <w:p w14:paraId="121E163C" w14:textId="77777777" w:rsidR="00D32100" w:rsidRDefault="00D32100" w:rsidP="00D32100">
      <w:pPr>
        <w:shd w:val="clear" w:color="auto" w:fill="FFFFFF"/>
        <w:spacing w:before="100" w:beforeAutospacing="1" w:after="100" w:afterAutospacing="1"/>
        <w:rPr>
          <w:rFonts w:ascii="Ubuntu" w:hAnsi="Ubuntu"/>
          <w:color w:val="000000"/>
        </w:rPr>
      </w:pPr>
      <w:proofErr w:type="spellStart"/>
      <w:r>
        <w:rPr>
          <w:rFonts w:ascii="Ubuntu" w:hAnsi="Ubuntu"/>
          <w:color w:val="000000"/>
        </w:rPr>
        <w:t>Darnall</w:t>
      </w:r>
      <w:proofErr w:type="spellEnd"/>
      <w:r>
        <w:rPr>
          <w:rFonts w:ascii="Ubuntu" w:hAnsi="Ubuntu"/>
          <w:color w:val="000000"/>
        </w:rPr>
        <w:t xml:space="preserve">, D. (1998). </w:t>
      </w:r>
      <w:r>
        <w:rPr>
          <w:rStyle w:val="Emphasis"/>
          <w:rFonts w:ascii="Ubuntu" w:hAnsi="Ubuntu"/>
          <w:color w:val="000000"/>
        </w:rPr>
        <w:t xml:space="preserve">Divorce Casualties. Protecting your Children </w:t>
      </w:r>
      <w:proofErr w:type="gramStart"/>
      <w:r>
        <w:rPr>
          <w:rStyle w:val="Emphasis"/>
          <w:rFonts w:ascii="Ubuntu" w:hAnsi="Ubuntu"/>
          <w:color w:val="000000"/>
        </w:rPr>
        <w:t>From</w:t>
      </w:r>
      <w:proofErr w:type="gramEnd"/>
      <w:r>
        <w:rPr>
          <w:rStyle w:val="Emphasis"/>
          <w:rFonts w:ascii="Ubuntu" w:hAnsi="Ubuntu"/>
          <w:color w:val="000000"/>
        </w:rPr>
        <w:t xml:space="preserve"> Parental </w:t>
      </w:r>
      <w:proofErr w:type="spellStart"/>
      <w:r>
        <w:rPr>
          <w:rStyle w:val="Emphasis"/>
          <w:rFonts w:ascii="Ubuntu" w:hAnsi="Ubuntu"/>
          <w:color w:val="000000"/>
        </w:rPr>
        <w:t>Alienation.</w:t>
      </w:r>
      <w:r>
        <w:rPr>
          <w:rFonts w:ascii="Ubuntu" w:hAnsi="Ubuntu"/>
          <w:color w:val="000000"/>
        </w:rPr>
        <w:t>Lanham</w:t>
      </w:r>
      <w:proofErr w:type="spellEnd"/>
      <w:r>
        <w:rPr>
          <w:rFonts w:ascii="Ubuntu" w:hAnsi="Ubuntu"/>
          <w:color w:val="000000"/>
        </w:rPr>
        <w:t>, Maryland, USA: Taylor Trade Publishing. Retrieved January 9, 2021</w:t>
      </w:r>
    </w:p>
    <w:p w14:paraId="2747AA1B"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Das, C. (2016). </w:t>
      </w:r>
      <w:r>
        <w:rPr>
          <w:rStyle w:val="Emphasis"/>
          <w:rFonts w:ascii="Ubuntu" w:hAnsi="Ubuntu"/>
          <w:color w:val="000000"/>
        </w:rPr>
        <w:t>British-Indian Adult Children of Divorce. Context, Impact and Coping.</w:t>
      </w:r>
      <w:r>
        <w:rPr>
          <w:rFonts w:ascii="Ubuntu" w:hAnsi="Ubuntu"/>
          <w:color w:val="000000"/>
        </w:rPr>
        <w:t xml:space="preserve"> (2 ed.). New York, NY, USA: Routledge Publishing.</w:t>
      </w:r>
    </w:p>
    <w:p w14:paraId="03558B07" w14:textId="77777777" w:rsidR="00D32100" w:rsidRDefault="00D32100" w:rsidP="00D32100">
      <w:pPr>
        <w:shd w:val="clear" w:color="auto" w:fill="FFFFFF"/>
        <w:spacing w:before="100" w:beforeAutospacing="1" w:after="100" w:afterAutospacing="1"/>
        <w:rPr>
          <w:rFonts w:ascii="Ubuntu" w:hAnsi="Ubuntu"/>
          <w:color w:val="000000"/>
        </w:rPr>
      </w:pPr>
    </w:p>
    <w:p w14:paraId="03C34E62"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Gardner, R. (1992). </w:t>
      </w:r>
      <w:proofErr w:type="gramStart"/>
      <w:r>
        <w:rPr>
          <w:rStyle w:val="Emphasis"/>
          <w:rFonts w:ascii="Ubuntu" w:hAnsi="Ubuntu"/>
          <w:color w:val="000000"/>
        </w:rPr>
        <w:t>The parental</w:t>
      </w:r>
      <w:proofErr w:type="gramEnd"/>
      <w:r>
        <w:rPr>
          <w:rStyle w:val="Emphasis"/>
          <w:rFonts w:ascii="Ubuntu" w:hAnsi="Ubuntu"/>
          <w:color w:val="000000"/>
        </w:rPr>
        <w:t xml:space="preserve"> alienation syndrome: a guide for mental health and legal professionals.</w:t>
      </w:r>
      <w:r>
        <w:rPr>
          <w:rFonts w:ascii="Ubuntu" w:hAnsi="Ubuntu"/>
          <w:color w:val="000000"/>
        </w:rPr>
        <w:t xml:space="preserve"> Cresskill, N.J, U.S.A: Creative Therapeutics.</w:t>
      </w:r>
    </w:p>
    <w:p w14:paraId="76A2B9F9" w14:textId="77777777" w:rsidR="00D32100" w:rsidRDefault="00D32100" w:rsidP="00D32100">
      <w:pPr>
        <w:shd w:val="clear" w:color="auto" w:fill="FFFFFF"/>
        <w:spacing w:before="100" w:beforeAutospacing="1" w:after="100" w:afterAutospacing="1"/>
        <w:rPr>
          <w:rFonts w:ascii="Ubuntu" w:hAnsi="Ubuntu"/>
          <w:color w:val="000000"/>
        </w:rPr>
      </w:pPr>
    </w:p>
    <w:p w14:paraId="5BC58462" w14:textId="77777777" w:rsidR="00D32100" w:rsidRDefault="00D32100" w:rsidP="00D32100">
      <w:pPr>
        <w:shd w:val="clear" w:color="auto" w:fill="FFFFFF"/>
        <w:spacing w:before="100" w:beforeAutospacing="1" w:after="100" w:afterAutospacing="1"/>
        <w:rPr>
          <w:rFonts w:ascii="Ubuntu" w:hAnsi="Ubuntu"/>
          <w:color w:val="000000"/>
        </w:rPr>
      </w:pPr>
      <w:proofErr w:type="spellStart"/>
      <w:r>
        <w:rPr>
          <w:rFonts w:ascii="Ubuntu" w:hAnsi="Ubuntu"/>
          <w:color w:val="000000"/>
        </w:rPr>
        <w:t>Gozdziak</w:t>
      </w:r>
      <w:proofErr w:type="spellEnd"/>
      <w:r>
        <w:rPr>
          <w:rFonts w:ascii="Ubuntu" w:hAnsi="Ubuntu"/>
          <w:color w:val="000000"/>
        </w:rPr>
        <w:t xml:space="preserve">, E., &amp; Bump, M. (2008). </w:t>
      </w:r>
      <w:r>
        <w:rPr>
          <w:rStyle w:val="Emphasis"/>
          <w:rFonts w:ascii="Ubuntu" w:hAnsi="Ubuntu"/>
          <w:color w:val="000000"/>
        </w:rPr>
        <w:t>Victims No Longer: Research on Child Survivors of Trafficking for Sexual and Labor Exploitation in the United States.</w:t>
      </w:r>
      <w:r>
        <w:rPr>
          <w:rFonts w:ascii="Ubuntu" w:hAnsi="Ubuntu"/>
          <w:color w:val="000000"/>
        </w:rPr>
        <w:t xml:space="preserve"> U.S. Department of Justice. Retrieved August 30, 2021, from </w:t>
      </w:r>
      <w:proofErr w:type="gramStart"/>
      <w:r>
        <w:rPr>
          <w:rFonts w:ascii="Ubuntu" w:hAnsi="Ubuntu"/>
          <w:color w:val="000000"/>
        </w:rPr>
        <w:t>https://www.ojp.gov/pdffiles1/nij/grants/221891.pdf</w:t>
      </w:r>
      <w:proofErr w:type="gramEnd"/>
    </w:p>
    <w:p w14:paraId="4374986A" w14:textId="77777777" w:rsidR="00D32100" w:rsidRDefault="00D32100" w:rsidP="00D32100">
      <w:pPr>
        <w:shd w:val="clear" w:color="auto" w:fill="FFFFFF"/>
        <w:spacing w:before="100" w:beforeAutospacing="1" w:after="100" w:afterAutospacing="1"/>
        <w:rPr>
          <w:rFonts w:ascii="Ubuntu" w:hAnsi="Ubuntu"/>
          <w:color w:val="000000"/>
        </w:rPr>
      </w:pPr>
    </w:p>
    <w:p w14:paraId="6B07FB2A"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Haines, J., Matthewson, M.L., &amp; Turnbull, M. (2020). </w:t>
      </w:r>
      <w:r>
        <w:rPr>
          <w:rStyle w:val="Emphasis"/>
          <w:rFonts w:ascii="Ubuntu" w:hAnsi="Ubuntu"/>
          <w:color w:val="000000"/>
        </w:rPr>
        <w:t xml:space="preserve">Understanding and Managing Parental Alienation: A Guide to Assessment and Intervention. </w:t>
      </w:r>
      <w:r>
        <w:rPr>
          <w:rFonts w:ascii="Ubuntu" w:hAnsi="Ubuntu"/>
          <w:color w:val="000000"/>
        </w:rPr>
        <w:t>London: Routledge.</w:t>
      </w:r>
    </w:p>
    <w:p w14:paraId="2C3B603D" w14:textId="77777777" w:rsidR="00D32100" w:rsidRDefault="00D32100" w:rsidP="00D32100">
      <w:pPr>
        <w:shd w:val="clear" w:color="auto" w:fill="FFFFFF"/>
        <w:spacing w:before="100" w:beforeAutospacing="1" w:after="100" w:afterAutospacing="1"/>
        <w:rPr>
          <w:rFonts w:ascii="Ubuntu" w:hAnsi="Ubuntu"/>
          <w:color w:val="000000"/>
        </w:rPr>
      </w:pPr>
    </w:p>
    <w:p w14:paraId="7CE7BFE0"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Harman, J. J., Leder-Elder, S., &amp; </w:t>
      </w:r>
      <w:proofErr w:type="spellStart"/>
      <w:r>
        <w:rPr>
          <w:rFonts w:ascii="Ubuntu" w:hAnsi="Ubuntu"/>
          <w:color w:val="000000"/>
        </w:rPr>
        <w:t>Biringen</w:t>
      </w:r>
      <w:proofErr w:type="spellEnd"/>
      <w:r>
        <w:rPr>
          <w:rFonts w:ascii="Ubuntu" w:hAnsi="Ubuntu"/>
          <w:color w:val="000000"/>
        </w:rPr>
        <w:t xml:space="preserve">, Z. (2019). Prevalence of adults who are the targets of parental alienating behaviors and their impact. </w:t>
      </w:r>
      <w:r>
        <w:rPr>
          <w:rStyle w:val="Emphasis"/>
          <w:rFonts w:ascii="Ubuntu" w:hAnsi="Ubuntu"/>
          <w:color w:val="000000"/>
        </w:rPr>
        <w:t>Children and Youth Services Review, 106</w:t>
      </w:r>
      <w:r>
        <w:rPr>
          <w:rFonts w:ascii="Ubuntu" w:hAnsi="Ubuntu"/>
          <w:color w:val="000000"/>
        </w:rPr>
        <w:t xml:space="preserve">, 1-21. </w:t>
      </w:r>
      <w:proofErr w:type="gramStart"/>
      <w:r>
        <w:rPr>
          <w:rFonts w:ascii="Ubuntu" w:hAnsi="Ubuntu"/>
          <w:color w:val="000000"/>
        </w:rPr>
        <w:t>doi:doi.org/10.1016/j.childyouth</w:t>
      </w:r>
      <w:proofErr w:type="gramEnd"/>
      <w:r>
        <w:rPr>
          <w:rFonts w:ascii="Ubuntu" w:hAnsi="Ubuntu"/>
          <w:color w:val="000000"/>
        </w:rPr>
        <w:t>.2019.104471</w:t>
      </w:r>
    </w:p>
    <w:p w14:paraId="61B8EBA9" w14:textId="77777777" w:rsidR="00D32100" w:rsidRDefault="00D32100" w:rsidP="00D32100">
      <w:pPr>
        <w:shd w:val="clear" w:color="auto" w:fill="FFFFFF"/>
        <w:spacing w:before="100" w:beforeAutospacing="1" w:after="100" w:afterAutospacing="1"/>
        <w:rPr>
          <w:rFonts w:ascii="Ubuntu" w:hAnsi="Ubuntu"/>
          <w:color w:val="000000"/>
        </w:rPr>
      </w:pPr>
    </w:p>
    <w:p w14:paraId="0E3592D5"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Harman, J.J., &amp; Matthewson, M.L. (2020). Alienating Behaviors. In D. Lorandos, &amp; W. Bernet (Eds.), </w:t>
      </w:r>
      <w:r>
        <w:rPr>
          <w:rStyle w:val="Emphasis"/>
          <w:rFonts w:ascii="Ubuntu" w:hAnsi="Ubuntu"/>
          <w:color w:val="000000"/>
        </w:rPr>
        <w:t xml:space="preserve">Parental Alienation: Science and Law. </w:t>
      </w:r>
      <w:r>
        <w:rPr>
          <w:rFonts w:ascii="Ubuntu" w:hAnsi="Ubuntu"/>
          <w:color w:val="000000"/>
        </w:rPr>
        <w:t>(pp. 82-141). Springfield, Illinois, Charles C. Thomas Publisher, Ltd</w:t>
      </w:r>
    </w:p>
    <w:p w14:paraId="384EA017" w14:textId="77777777" w:rsidR="00D32100" w:rsidRDefault="00D32100" w:rsidP="00D32100">
      <w:pPr>
        <w:shd w:val="clear" w:color="auto" w:fill="FFFFFF"/>
        <w:spacing w:before="100" w:beforeAutospacing="1" w:after="100" w:afterAutospacing="1"/>
        <w:rPr>
          <w:rFonts w:ascii="Ubuntu" w:hAnsi="Ubuntu"/>
          <w:color w:val="000000"/>
        </w:rPr>
      </w:pPr>
    </w:p>
    <w:p w14:paraId="3B605A5D"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Harman, J.J., Matthewson, M.L., &amp; Baker, A. (2022). Losses experienced by children alienated from a parent. </w:t>
      </w:r>
      <w:r>
        <w:rPr>
          <w:rStyle w:val="Emphasis"/>
          <w:rFonts w:ascii="Ubuntu" w:hAnsi="Ubuntu"/>
          <w:color w:val="000000"/>
        </w:rPr>
        <w:t xml:space="preserve">Current Opinion in Psychology (Special Issue on Separation and Loss), 43, </w:t>
      </w:r>
      <w:r>
        <w:rPr>
          <w:rFonts w:ascii="Ubuntu" w:hAnsi="Ubuntu"/>
          <w:color w:val="000000"/>
        </w:rPr>
        <w:t>7-12.</w:t>
      </w:r>
    </w:p>
    <w:p w14:paraId="7A776A9D" w14:textId="77777777" w:rsidR="00D32100" w:rsidRDefault="00D32100" w:rsidP="00D32100">
      <w:pPr>
        <w:shd w:val="clear" w:color="auto" w:fill="FFFFFF"/>
        <w:spacing w:before="100" w:beforeAutospacing="1" w:after="100" w:afterAutospacing="1"/>
        <w:rPr>
          <w:rFonts w:ascii="Ubuntu" w:hAnsi="Ubuntu"/>
          <w:color w:val="000000"/>
        </w:rPr>
      </w:pPr>
    </w:p>
    <w:p w14:paraId="5241F827"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Harman, J. J., </w:t>
      </w:r>
      <w:proofErr w:type="spellStart"/>
      <w:r>
        <w:rPr>
          <w:rFonts w:ascii="Ubuntu" w:hAnsi="Ubuntu"/>
          <w:color w:val="000000"/>
        </w:rPr>
        <w:t>Warshak</w:t>
      </w:r>
      <w:proofErr w:type="spellEnd"/>
      <w:r>
        <w:rPr>
          <w:rFonts w:ascii="Ubuntu" w:hAnsi="Ubuntu"/>
          <w:color w:val="000000"/>
        </w:rPr>
        <w:t xml:space="preserve">, R. A., Lorandos, D., &amp; Florian, M. J. (2022). Developmental Psychology and the Scientific Status of Parental Alienation. </w:t>
      </w:r>
      <w:r>
        <w:rPr>
          <w:rStyle w:val="Emphasis"/>
          <w:rFonts w:ascii="Ubuntu" w:hAnsi="Ubuntu"/>
          <w:color w:val="000000"/>
        </w:rPr>
        <w:t>Developmental Psychology</w:t>
      </w:r>
      <w:r>
        <w:rPr>
          <w:rFonts w:ascii="Ubuntu" w:hAnsi="Ubuntu"/>
          <w:color w:val="000000"/>
        </w:rPr>
        <w:t>. Advance online publication. http://dx.doi.org/10.1037/dev0001404</w:t>
      </w:r>
    </w:p>
    <w:p w14:paraId="47D9D865" w14:textId="77777777" w:rsidR="00D32100" w:rsidRDefault="00D32100" w:rsidP="00D32100">
      <w:pPr>
        <w:shd w:val="clear" w:color="auto" w:fill="FFFFFF"/>
        <w:spacing w:before="100" w:beforeAutospacing="1" w:after="100" w:afterAutospacing="1"/>
        <w:rPr>
          <w:rFonts w:ascii="Ubuntu" w:hAnsi="Ubuntu"/>
          <w:color w:val="000000"/>
        </w:rPr>
      </w:pPr>
    </w:p>
    <w:p w14:paraId="0B4F6792"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Hickey, S., &amp; Nedim, U. (2020, August 25). </w:t>
      </w:r>
      <w:r>
        <w:rPr>
          <w:rStyle w:val="Emphasis"/>
          <w:rFonts w:ascii="Ubuntu" w:hAnsi="Ubuntu"/>
          <w:color w:val="000000"/>
        </w:rPr>
        <w:t>Abducting Your Own Child Can Amount to a Crime in Australia.</w:t>
      </w:r>
      <w:r>
        <w:rPr>
          <w:rFonts w:ascii="Ubuntu" w:hAnsi="Ubuntu"/>
          <w:color w:val="000000"/>
        </w:rPr>
        <w:t xml:space="preserve"> Retrieved June 19, 2021, from Sydney Criminal Lawyers: </w:t>
      </w:r>
      <w:proofErr w:type="gramStart"/>
      <w:r>
        <w:rPr>
          <w:rFonts w:ascii="Ubuntu" w:hAnsi="Ubuntu"/>
          <w:color w:val="000000"/>
        </w:rPr>
        <w:t>https://www.mondaq.com/australia/crime/979016/abducting-your-own-child-can-amount-to-a-crime-in-australia</w:t>
      </w:r>
      <w:proofErr w:type="gramEnd"/>
    </w:p>
    <w:p w14:paraId="00450D75" w14:textId="77777777" w:rsidR="00D32100" w:rsidRDefault="00D32100" w:rsidP="00D32100">
      <w:pPr>
        <w:shd w:val="clear" w:color="auto" w:fill="FFFFFF"/>
        <w:spacing w:before="100" w:beforeAutospacing="1" w:after="100" w:afterAutospacing="1"/>
        <w:rPr>
          <w:rFonts w:ascii="Ubuntu" w:hAnsi="Ubuntu"/>
          <w:color w:val="000000"/>
        </w:rPr>
      </w:pPr>
    </w:p>
    <w:p w14:paraId="7421E491"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ISNAF. (2021). </w:t>
      </w:r>
      <w:r>
        <w:rPr>
          <w:rStyle w:val="Emphasis"/>
          <w:rFonts w:ascii="Ubuntu" w:hAnsi="Ubuntu"/>
          <w:color w:val="000000"/>
        </w:rPr>
        <w:t>Parental Alienation Glossary of Terms</w:t>
      </w:r>
      <w:r>
        <w:rPr>
          <w:rFonts w:ascii="Ubuntu" w:hAnsi="Ubuntu"/>
          <w:color w:val="000000"/>
        </w:rPr>
        <w:t xml:space="preserve">. Retrieved January 16, 2021, from The International Support Network of Alienated Families: </w:t>
      </w:r>
      <w:proofErr w:type="gramStart"/>
      <w:r>
        <w:rPr>
          <w:rFonts w:ascii="Ubuntu" w:hAnsi="Ubuntu"/>
          <w:color w:val="000000"/>
        </w:rPr>
        <w:t>https://isnaf.info/parental-alienation-glossary-of-terms/</w:t>
      </w:r>
      <w:proofErr w:type="gramEnd"/>
    </w:p>
    <w:p w14:paraId="534A8F2E"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Lee-Maturana, S., Matthewson, M., &amp; Dwan, C. (2021). Ten Key Findings on Targeted Parents’ Experiences: Towards a Broader Definition of Parental Alienation. </w:t>
      </w:r>
      <w:r>
        <w:rPr>
          <w:rStyle w:val="Emphasis"/>
          <w:rFonts w:ascii="Ubuntu" w:hAnsi="Ubuntu"/>
          <w:color w:val="000000"/>
        </w:rPr>
        <w:t>Journal of Family Issues</w:t>
      </w:r>
      <w:r>
        <w:rPr>
          <w:rFonts w:ascii="Ubuntu" w:hAnsi="Ubuntu"/>
          <w:color w:val="000000"/>
        </w:rPr>
        <w:t>. </w:t>
      </w:r>
    </w:p>
    <w:p w14:paraId="6E63AD5A" w14:textId="77777777" w:rsidR="00D32100" w:rsidRDefault="00D32100" w:rsidP="00D32100">
      <w:pPr>
        <w:shd w:val="clear" w:color="auto" w:fill="FFFFFF"/>
        <w:spacing w:before="100" w:beforeAutospacing="1" w:after="100" w:afterAutospacing="1"/>
        <w:rPr>
          <w:rFonts w:ascii="Ubuntu" w:hAnsi="Ubuntu"/>
          <w:color w:val="000000"/>
        </w:rPr>
      </w:pPr>
    </w:p>
    <w:p w14:paraId="00FE4724"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Lorandos, D., Bernet, W., &amp; Sauber, S. R. (2013). </w:t>
      </w:r>
      <w:r>
        <w:rPr>
          <w:rStyle w:val="Emphasis"/>
          <w:rFonts w:ascii="Ubuntu" w:hAnsi="Ubuntu"/>
          <w:color w:val="000000"/>
        </w:rPr>
        <w:t>Overview of Parental Alienation, in Parental Alienation: The Handbook for Mental Health and Legal Professionals.</w:t>
      </w:r>
      <w:r>
        <w:rPr>
          <w:rFonts w:ascii="Ubuntu" w:hAnsi="Ubuntu"/>
          <w:color w:val="000000"/>
        </w:rPr>
        <w:t xml:space="preserve"> (B. a. Lorandos, Ed.) Springfield, Illinois, America: Charles C Thomas.</w:t>
      </w:r>
    </w:p>
    <w:p w14:paraId="35FBE3DB" w14:textId="77777777" w:rsidR="00D32100" w:rsidRDefault="00D32100" w:rsidP="00D32100">
      <w:pPr>
        <w:shd w:val="clear" w:color="auto" w:fill="FFFFFF"/>
        <w:spacing w:before="100" w:beforeAutospacing="1" w:after="100" w:afterAutospacing="1"/>
        <w:rPr>
          <w:rFonts w:ascii="Ubuntu" w:hAnsi="Ubuntu"/>
          <w:color w:val="000000"/>
        </w:rPr>
      </w:pPr>
    </w:p>
    <w:p w14:paraId="1B610FBF" w14:textId="77777777" w:rsidR="00D32100" w:rsidRDefault="00D32100" w:rsidP="00D32100">
      <w:pPr>
        <w:shd w:val="clear" w:color="auto" w:fill="FFFFFF"/>
        <w:spacing w:before="100" w:beforeAutospacing="1" w:after="100" w:afterAutospacing="1"/>
        <w:rPr>
          <w:rFonts w:ascii="Ubuntu" w:hAnsi="Ubuntu"/>
          <w:color w:val="000000"/>
        </w:rPr>
      </w:pPr>
      <w:proofErr w:type="spellStart"/>
      <w:r>
        <w:rPr>
          <w:rFonts w:ascii="Ubuntu" w:hAnsi="Ubuntu"/>
          <w:color w:val="000000"/>
        </w:rPr>
        <w:t>MCMoewe</w:t>
      </w:r>
      <w:proofErr w:type="spellEnd"/>
      <w:r>
        <w:rPr>
          <w:rFonts w:ascii="Ubuntu" w:hAnsi="Ubuntu"/>
          <w:color w:val="000000"/>
        </w:rPr>
        <w:t xml:space="preserve">. (2014, August 19). </w:t>
      </w:r>
      <w:r>
        <w:rPr>
          <w:rStyle w:val="Emphasis"/>
          <w:rFonts w:ascii="Ubuntu" w:hAnsi="Ubuntu"/>
          <w:color w:val="000000"/>
        </w:rPr>
        <w:t>Documentary Exposes Our $50 Billion a Year Divorce Industry</w:t>
      </w:r>
      <w:r>
        <w:rPr>
          <w:rFonts w:ascii="Ubuntu" w:hAnsi="Ubuntu"/>
          <w:color w:val="000000"/>
        </w:rPr>
        <w:t xml:space="preserve">. Retrieved August 9, 2021, from Daily Kos: </w:t>
      </w:r>
      <w:proofErr w:type="gramStart"/>
      <w:r>
        <w:rPr>
          <w:rFonts w:ascii="Ubuntu" w:hAnsi="Ubuntu"/>
          <w:color w:val="000000"/>
        </w:rPr>
        <w:t>https://www.dailykos.com/stories/2014/8/18/1322591/--Divorce-Corp-Documentary-Offers-Searing-Indictment-of-Our-Corrupt-Family-Courts</w:t>
      </w:r>
      <w:proofErr w:type="gramEnd"/>
    </w:p>
    <w:p w14:paraId="75A5C064" w14:textId="77777777" w:rsidR="00D32100" w:rsidRDefault="00D32100" w:rsidP="00D32100">
      <w:pPr>
        <w:shd w:val="clear" w:color="auto" w:fill="FFFFFF"/>
        <w:spacing w:before="100" w:beforeAutospacing="1" w:after="100" w:afterAutospacing="1"/>
        <w:rPr>
          <w:rFonts w:ascii="Ubuntu" w:hAnsi="Ubuntu"/>
          <w:color w:val="000000"/>
        </w:rPr>
      </w:pPr>
    </w:p>
    <w:p w14:paraId="72D2AA65"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lastRenderedPageBreak/>
        <w:t xml:space="preserve">Nowell, L. S., Norris, J. M., White, D. E., &amp; Moules, N. J. (2017, October 2). Thematic Analysis: Striving to Meet the Trustworthiness Criteria. </w:t>
      </w:r>
      <w:r>
        <w:rPr>
          <w:rStyle w:val="Emphasis"/>
          <w:rFonts w:ascii="Ubuntu" w:hAnsi="Ubuntu"/>
          <w:color w:val="000000"/>
        </w:rPr>
        <w:t>International Journal of Qualitative Methods, 16</w:t>
      </w:r>
      <w:r>
        <w:rPr>
          <w:rFonts w:ascii="Ubuntu" w:hAnsi="Ubuntu"/>
          <w:color w:val="000000"/>
        </w:rPr>
        <w:t>(1), 1-13. doi:10.1177/1609406917733847</w:t>
      </w:r>
    </w:p>
    <w:p w14:paraId="16DFDE74" w14:textId="77777777" w:rsidR="00D32100" w:rsidRDefault="00D32100" w:rsidP="00D32100">
      <w:pPr>
        <w:shd w:val="clear" w:color="auto" w:fill="FFFFFF"/>
        <w:spacing w:before="100" w:beforeAutospacing="1" w:after="100" w:afterAutospacing="1"/>
        <w:rPr>
          <w:rFonts w:ascii="Ubuntu" w:hAnsi="Ubuntu"/>
          <w:color w:val="000000"/>
        </w:rPr>
      </w:pPr>
    </w:p>
    <w:p w14:paraId="2565C210"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Opperman, J. (2004, July-August). Parental Alienation Syndrome: what do you do when your child stops seeing you as mom or dad? </w:t>
      </w:r>
      <w:r>
        <w:rPr>
          <w:rStyle w:val="Emphasis"/>
          <w:rFonts w:ascii="Ubuntu" w:hAnsi="Ubuntu"/>
          <w:color w:val="000000"/>
        </w:rPr>
        <w:t>Children's Voice, 13</w:t>
      </w:r>
      <w:r>
        <w:rPr>
          <w:rFonts w:ascii="Ubuntu" w:hAnsi="Ubuntu"/>
          <w:color w:val="000000"/>
        </w:rPr>
        <w:t xml:space="preserve">(4), 23-25. Retrieved August 14, 2021, from </w:t>
      </w:r>
      <w:proofErr w:type="gramStart"/>
      <w:r>
        <w:rPr>
          <w:rFonts w:ascii="Ubuntu" w:hAnsi="Ubuntu"/>
          <w:color w:val="000000"/>
        </w:rPr>
        <w:t>https://www-proquest-com.ezproxy.usc.edu.au/docview/203947284?accountid=28745</w:t>
      </w:r>
      <w:proofErr w:type="gramEnd"/>
    </w:p>
    <w:p w14:paraId="4BD2A2F3" w14:textId="77777777" w:rsidR="00D32100" w:rsidRDefault="00D32100" w:rsidP="00D32100">
      <w:pPr>
        <w:shd w:val="clear" w:color="auto" w:fill="FFFFFF"/>
        <w:spacing w:before="100" w:beforeAutospacing="1" w:after="100" w:afterAutospacing="1"/>
        <w:rPr>
          <w:rFonts w:ascii="Ubuntu" w:hAnsi="Ubuntu"/>
          <w:color w:val="000000"/>
        </w:rPr>
      </w:pPr>
    </w:p>
    <w:p w14:paraId="6AC21486"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Perry, B. D. (2003). </w:t>
      </w:r>
      <w:r>
        <w:rPr>
          <w:rStyle w:val="Emphasis"/>
          <w:rFonts w:ascii="Ubuntu" w:hAnsi="Ubuntu"/>
          <w:color w:val="000000"/>
        </w:rPr>
        <w:t>Effects of Traumatic Events on Children.</w:t>
      </w:r>
      <w:r>
        <w:rPr>
          <w:rFonts w:ascii="Ubuntu" w:hAnsi="Ubuntu"/>
          <w:color w:val="000000"/>
        </w:rPr>
        <w:t xml:space="preserve"> Retrieved July 20, 2021, from Child Trauma Academy. A Learning Community: </w:t>
      </w:r>
      <w:hyperlink r:id="rId18" w:history="1">
        <w:r>
          <w:rPr>
            <w:rStyle w:val="Hyperlink"/>
            <w:rFonts w:ascii="Ubuntu" w:hAnsi="Ubuntu"/>
          </w:rPr>
          <w:t>http://fa-sett.no/filer/perry-handout-effects-of-trauma.pdf</w:t>
        </w:r>
      </w:hyperlink>
    </w:p>
    <w:p w14:paraId="329A4720" w14:textId="77777777" w:rsidR="00D32100" w:rsidRDefault="00D32100" w:rsidP="00D32100">
      <w:pPr>
        <w:shd w:val="clear" w:color="auto" w:fill="FFFFFF"/>
        <w:spacing w:before="100" w:beforeAutospacing="1" w:after="100" w:afterAutospacing="1"/>
        <w:rPr>
          <w:rFonts w:ascii="Ubuntu" w:hAnsi="Ubuntu"/>
          <w:color w:val="000000"/>
        </w:rPr>
      </w:pPr>
    </w:p>
    <w:p w14:paraId="63A7666C"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Saini, S. M., Hoffman, C. R., Pantelis, C., Everall, I. P., &amp; Bousman, C. A. (2019, February). Systematic review and critical appraisal of child abuse measurement instruments. </w:t>
      </w:r>
      <w:r>
        <w:rPr>
          <w:rStyle w:val="Emphasis"/>
          <w:rFonts w:ascii="Ubuntu" w:hAnsi="Ubuntu"/>
          <w:color w:val="000000"/>
        </w:rPr>
        <w:t>Psychiatry Research, 272</w:t>
      </w:r>
      <w:r>
        <w:rPr>
          <w:rFonts w:ascii="Ubuntu" w:hAnsi="Ubuntu"/>
          <w:color w:val="000000"/>
        </w:rPr>
        <w:t xml:space="preserve">, 106-113. </w:t>
      </w:r>
      <w:proofErr w:type="gramStart"/>
      <w:r>
        <w:rPr>
          <w:rFonts w:ascii="Ubuntu" w:hAnsi="Ubuntu"/>
          <w:color w:val="000000"/>
        </w:rPr>
        <w:t>doi:10.1016/j.psychres</w:t>
      </w:r>
      <w:proofErr w:type="gramEnd"/>
      <w:r>
        <w:rPr>
          <w:rFonts w:ascii="Ubuntu" w:hAnsi="Ubuntu"/>
          <w:color w:val="000000"/>
        </w:rPr>
        <w:t>.2018.12.068</w:t>
      </w:r>
    </w:p>
    <w:p w14:paraId="2811283C" w14:textId="77777777" w:rsidR="00D32100" w:rsidRDefault="00D32100" w:rsidP="00D32100">
      <w:pPr>
        <w:shd w:val="clear" w:color="auto" w:fill="FFFFFF"/>
        <w:spacing w:before="100" w:beforeAutospacing="1" w:after="100" w:afterAutospacing="1"/>
        <w:rPr>
          <w:rFonts w:ascii="Ubuntu" w:hAnsi="Ubuntu"/>
          <w:color w:val="000000"/>
        </w:rPr>
      </w:pPr>
    </w:p>
    <w:p w14:paraId="354147F6"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Sher, L. (2017). Parental alienation: the impact on men’s mental health. </w:t>
      </w:r>
      <w:r>
        <w:rPr>
          <w:rStyle w:val="Emphasis"/>
          <w:rFonts w:ascii="Ubuntu" w:hAnsi="Ubuntu"/>
          <w:color w:val="000000"/>
        </w:rPr>
        <w:t>International Journal of Adolescent Medicine and Health; Berlin, 29</w:t>
      </w:r>
      <w:r>
        <w:rPr>
          <w:rFonts w:ascii="Ubuntu" w:hAnsi="Ubuntu"/>
          <w:color w:val="000000"/>
        </w:rPr>
        <w:t>(3), 1-5. doi:10.1515/ijamh-2015-0083</w:t>
      </w:r>
    </w:p>
    <w:p w14:paraId="24726AC1" w14:textId="77777777" w:rsidR="00D32100" w:rsidRDefault="00D32100" w:rsidP="00D32100">
      <w:pPr>
        <w:shd w:val="clear" w:color="auto" w:fill="FFFFFF"/>
        <w:spacing w:before="100" w:beforeAutospacing="1" w:after="100" w:afterAutospacing="1"/>
        <w:rPr>
          <w:rFonts w:ascii="Ubuntu" w:hAnsi="Ubuntu"/>
          <w:color w:val="000000"/>
        </w:rPr>
      </w:pPr>
    </w:p>
    <w:p w14:paraId="54764567" w14:textId="77777777" w:rsidR="00D32100" w:rsidRDefault="00D32100" w:rsidP="00D32100">
      <w:pPr>
        <w:shd w:val="clear" w:color="auto" w:fill="FFFFFF"/>
        <w:spacing w:before="100" w:beforeAutospacing="1" w:after="100" w:afterAutospacing="1"/>
        <w:rPr>
          <w:rFonts w:ascii="Ubuntu" w:hAnsi="Ubuntu"/>
          <w:color w:val="000000"/>
        </w:rPr>
      </w:pPr>
      <w:proofErr w:type="spellStart"/>
      <w:r>
        <w:rPr>
          <w:rFonts w:ascii="Ubuntu" w:hAnsi="Ubuntu"/>
          <w:color w:val="000000"/>
        </w:rPr>
        <w:t>Shivayogi</w:t>
      </w:r>
      <w:proofErr w:type="spellEnd"/>
      <w:r>
        <w:rPr>
          <w:rFonts w:ascii="Ubuntu" w:hAnsi="Ubuntu"/>
          <w:color w:val="000000"/>
        </w:rPr>
        <w:t xml:space="preserve">, P. (2013). Vulnerable population and methods for their safeguard. </w:t>
      </w:r>
      <w:r>
        <w:rPr>
          <w:rStyle w:val="Emphasis"/>
          <w:rFonts w:ascii="Ubuntu" w:hAnsi="Ubuntu"/>
          <w:color w:val="000000"/>
        </w:rPr>
        <w:t>Perspectives in Clinical Research, 4</w:t>
      </w:r>
      <w:r>
        <w:rPr>
          <w:rFonts w:ascii="Ubuntu" w:hAnsi="Ubuntu"/>
          <w:color w:val="000000"/>
        </w:rPr>
        <w:t>(1), 53-57. doi:10.4103/2229-3485.106389</w:t>
      </w:r>
    </w:p>
    <w:p w14:paraId="585171B5"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Templer, K., Matthewson, M., Haines, J., &amp; Cox, G. (2016, October 3). Recommendations for best practice in response to parental alienation: findings from a systematic review. </w:t>
      </w:r>
      <w:r>
        <w:rPr>
          <w:rStyle w:val="Emphasis"/>
          <w:rFonts w:ascii="Ubuntu" w:hAnsi="Ubuntu"/>
          <w:color w:val="000000"/>
        </w:rPr>
        <w:t>Journal of Family Therapy, 39</w:t>
      </w:r>
      <w:r>
        <w:rPr>
          <w:rFonts w:ascii="Ubuntu" w:hAnsi="Ubuntu"/>
          <w:color w:val="000000"/>
        </w:rPr>
        <w:t xml:space="preserve">(1), 103-122. </w:t>
      </w:r>
      <w:proofErr w:type="spellStart"/>
      <w:proofErr w:type="gramStart"/>
      <w:r>
        <w:rPr>
          <w:rFonts w:ascii="Ubuntu" w:hAnsi="Ubuntu"/>
          <w:color w:val="000000"/>
        </w:rPr>
        <w:t>doi:https</w:t>
      </w:r>
      <w:proofErr w:type="spellEnd"/>
      <w:r>
        <w:rPr>
          <w:rFonts w:ascii="Ubuntu" w:hAnsi="Ubuntu"/>
          <w:color w:val="000000"/>
        </w:rPr>
        <w:t>://doi-org.ezproxy.usc.edu.au/10.1111/1467-6427.12137</w:t>
      </w:r>
      <w:proofErr w:type="gramEnd"/>
    </w:p>
    <w:p w14:paraId="47841F2B" w14:textId="77777777" w:rsidR="00D32100" w:rsidRDefault="00D32100" w:rsidP="00D32100">
      <w:pPr>
        <w:shd w:val="clear" w:color="auto" w:fill="FFFFFF"/>
        <w:spacing w:before="100" w:beforeAutospacing="1" w:after="100" w:afterAutospacing="1"/>
        <w:rPr>
          <w:rFonts w:ascii="Ubuntu" w:hAnsi="Ubuntu"/>
          <w:color w:val="000000"/>
        </w:rPr>
      </w:pPr>
    </w:p>
    <w:p w14:paraId="32AC9C79"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Templer, K., Matthewson, M., Haines, J., &amp; Cox, G. (2016). Recommendations for best practice in response to parental alienation: findings from a systematic review. </w:t>
      </w:r>
      <w:r>
        <w:rPr>
          <w:rStyle w:val="Emphasis"/>
          <w:rFonts w:ascii="Ubuntu" w:hAnsi="Ubuntu"/>
          <w:color w:val="000000"/>
        </w:rPr>
        <w:t>Journal of Family Therapy, 39</w:t>
      </w:r>
      <w:r>
        <w:rPr>
          <w:rFonts w:ascii="Ubuntu" w:hAnsi="Ubuntu"/>
          <w:color w:val="000000"/>
        </w:rPr>
        <w:t xml:space="preserve">(1), 103-122. </w:t>
      </w:r>
      <w:proofErr w:type="spellStart"/>
      <w:proofErr w:type="gramStart"/>
      <w:r>
        <w:rPr>
          <w:rFonts w:ascii="Ubuntu" w:hAnsi="Ubuntu"/>
          <w:color w:val="000000"/>
        </w:rPr>
        <w:t>doi:https</w:t>
      </w:r>
      <w:proofErr w:type="spellEnd"/>
      <w:r>
        <w:rPr>
          <w:rFonts w:ascii="Ubuntu" w:hAnsi="Ubuntu"/>
          <w:color w:val="000000"/>
        </w:rPr>
        <w:t>://doi-org.ezproxy.usc.edu.au/10.1111/1467-6427.12137</w:t>
      </w:r>
      <w:proofErr w:type="gramEnd"/>
    </w:p>
    <w:p w14:paraId="22FB9E5B" w14:textId="77777777" w:rsidR="00D32100" w:rsidRDefault="00D32100" w:rsidP="00D32100">
      <w:pPr>
        <w:shd w:val="clear" w:color="auto" w:fill="FFFFFF"/>
        <w:spacing w:before="100" w:beforeAutospacing="1" w:after="100" w:afterAutospacing="1"/>
        <w:rPr>
          <w:rFonts w:ascii="Ubuntu" w:hAnsi="Ubuntu"/>
          <w:color w:val="000000"/>
        </w:rPr>
      </w:pPr>
      <w:proofErr w:type="spellStart"/>
      <w:r>
        <w:rPr>
          <w:rFonts w:ascii="Ubuntu" w:hAnsi="Ubuntu"/>
          <w:color w:val="000000"/>
        </w:rPr>
        <w:lastRenderedPageBreak/>
        <w:t>Verhaar</w:t>
      </w:r>
      <w:proofErr w:type="spellEnd"/>
      <w:r>
        <w:rPr>
          <w:rFonts w:ascii="Ubuntu" w:hAnsi="Ubuntu"/>
          <w:color w:val="000000"/>
        </w:rPr>
        <w:t xml:space="preserve">, S., Matthewson, M. L., &amp; Bentley, C. (2022). The impact of parental </w:t>
      </w:r>
      <w:proofErr w:type="spellStart"/>
      <w:r>
        <w:rPr>
          <w:rFonts w:ascii="Ubuntu" w:hAnsi="Ubuntu"/>
          <w:color w:val="000000"/>
        </w:rPr>
        <w:t>alienatingbehaviors</w:t>
      </w:r>
      <w:proofErr w:type="spellEnd"/>
      <w:r>
        <w:rPr>
          <w:rFonts w:ascii="Ubuntu" w:hAnsi="Ubuntu"/>
          <w:color w:val="000000"/>
        </w:rPr>
        <w:t xml:space="preserve"> on the mental health of adults alienated in childhood. </w:t>
      </w:r>
      <w:r>
        <w:rPr>
          <w:rStyle w:val="Emphasis"/>
          <w:rFonts w:ascii="Ubuntu" w:hAnsi="Ubuntu"/>
          <w:color w:val="000000"/>
        </w:rPr>
        <w:t>Children</w:t>
      </w:r>
      <w:r>
        <w:rPr>
          <w:rFonts w:ascii="Ubuntu" w:hAnsi="Ubuntu"/>
          <w:color w:val="000000"/>
        </w:rPr>
        <w:t xml:space="preserve">, </w:t>
      </w:r>
      <w:r>
        <w:rPr>
          <w:rStyle w:val="Emphasis"/>
          <w:rFonts w:ascii="Ubuntu" w:hAnsi="Ubuntu"/>
          <w:color w:val="000000"/>
        </w:rPr>
        <w:t>9</w:t>
      </w:r>
      <w:r>
        <w:rPr>
          <w:rFonts w:ascii="Ubuntu" w:hAnsi="Ubuntu"/>
          <w:color w:val="000000"/>
        </w:rPr>
        <w:t>(4), 475.</w:t>
      </w:r>
    </w:p>
    <w:p w14:paraId="29F6DF14" w14:textId="77777777" w:rsidR="00D32100" w:rsidRDefault="00D32100" w:rsidP="00D32100">
      <w:pPr>
        <w:shd w:val="clear" w:color="auto" w:fill="FFFFFF"/>
        <w:spacing w:before="100" w:beforeAutospacing="1" w:after="100" w:afterAutospacing="1"/>
        <w:rPr>
          <w:rFonts w:ascii="Ubuntu" w:hAnsi="Ubuntu"/>
          <w:color w:val="000000"/>
        </w:rPr>
      </w:pPr>
    </w:p>
    <w:p w14:paraId="7ED8C9D2"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University of the Health Sciences. (2021). </w:t>
      </w:r>
      <w:r>
        <w:rPr>
          <w:rStyle w:val="Emphasis"/>
          <w:rFonts w:ascii="Ubuntu" w:hAnsi="Ubuntu"/>
          <w:color w:val="000000"/>
        </w:rPr>
        <w:t>The Impact of Kidnapping, Shooting and Torture on Children.</w:t>
      </w:r>
      <w:r>
        <w:rPr>
          <w:rFonts w:ascii="Ubuntu" w:hAnsi="Ubuntu"/>
          <w:color w:val="000000"/>
        </w:rPr>
        <w:t xml:space="preserve"> Retrieved June 22, 2021, from The Center for the Study of Traumatic Stress (CSTS): https://www.cstsonline.org/resources/resource-master-list/the-impact-of-kidnapping-shooting-and-torture-on-children</w:t>
      </w:r>
    </w:p>
    <w:p w14:paraId="5DC36909" w14:textId="77777777" w:rsidR="00D32100" w:rsidRDefault="00D32100" w:rsidP="00D32100">
      <w:pPr>
        <w:shd w:val="clear" w:color="auto" w:fill="FFFFFF"/>
        <w:spacing w:before="100" w:beforeAutospacing="1" w:after="100" w:afterAutospacing="1"/>
        <w:rPr>
          <w:rFonts w:ascii="Ubuntu" w:hAnsi="Ubuntu"/>
          <w:color w:val="000000"/>
        </w:rPr>
      </w:pPr>
    </w:p>
    <w:p w14:paraId="2CA15FE7"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t xml:space="preserve">Widom, C. S., Czaja, S. J., &amp; Dutton, M. A. (2008). Childhood victimization and lifetime revictimization. </w:t>
      </w:r>
      <w:r>
        <w:rPr>
          <w:rStyle w:val="Emphasis"/>
          <w:rFonts w:ascii="Ubuntu" w:hAnsi="Ubuntu"/>
          <w:color w:val="000000"/>
        </w:rPr>
        <w:t>Child Abuse &amp; Neglect, 32</w:t>
      </w:r>
      <w:r>
        <w:rPr>
          <w:rFonts w:ascii="Ubuntu" w:hAnsi="Ubuntu"/>
          <w:color w:val="000000"/>
        </w:rPr>
        <w:t xml:space="preserve">(8), 785-796. </w:t>
      </w:r>
      <w:proofErr w:type="spellStart"/>
      <w:proofErr w:type="gramStart"/>
      <w:r>
        <w:rPr>
          <w:rFonts w:ascii="Ubuntu" w:hAnsi="Ubuntu"/>
          <w:color w:val="000000"/>
        </w:rPr>
        <w:t>doi:https</w:t>
      </w:r>
      <w:proofErr w:type="spellEnd"/>
      <w:r>
        <w:rPr>
          <w:rFonts w:ascii="Ubuntu" w:hAnsi="Ubuntu"/>
          <w:color w:val="000000"/>
        </w:rPr>
        <w:t>://doi.org/10.1016/j.chiabu.2007.12.006</w:t>
      </w:r>
      <w:proofErr w:type="gramEnd"/>
    </w:p>
    <w:p w14:paraId="45E8EE65" w14:textId="77777777" w:rsidR="00D32100" w:rsidRDefault="00D32100" w:rsidP="00D32100">
      <w:pPr>
        <w:shd w:val="clear" w:color="auto" w:fill="FFFFFF"/>
        <w:spacing w:before="100" w:beforeAutospacing="1" w:after="100" w:afterAutospacing="1"/>
        <w:rPr>
          <w:rFonts w:ascii="Ubuntu" w:hAnsi="Ubuntu"/>
          <w:color w:val="000000"/>
        </w:rPr>
      </w:pPr>
      <w:r>
        <w:rPr>
          <w:rFonts w:ascii="Ubuntu" w:hAnsi="Ubuntu"/>
          <w:color w:val="000000"/>
        </w:rPr>
        <w:br/>
        <w:t xml:space="preserve">Zerubavel, N., Messman-Moore, T. L., DiLillo, D., &amp; Gratz, K. L. (2016, March 12). Childhood Sexual Abuse and Fear of Abandonment Moderate the Relation of Intimate Partner Violence to Severity of Dissociation. </w:t>
      </w:r>
      <w:r>
        <w:rPr>
          <w:rStyle w:val="Emphasis"/>
          <w:rFonts w:ascii="Ubuntu" w:hAnsi="Ubuntu"/>
          <w:color w:val="000000"/>
        </w:rPr>
        <w:t>Journal of Trauma &amp; Dissociation, 19</w:t>
      </w:r>
      <w:r>
        <w:rPr>
          <w:rFonts w:ascii="Ubuntu" w:hAnsi="Ubuntu"/>
          <w:color w:val="000000"/>
        </w:rPr>
        <w:t xml:space="preserve">(1), 9-24. Doi: </w:t>
      </w:r>
      <w:hyperlink r:id="rId19" w:history="1">
        <w:r>
          <w:rPr>
            <w:rStyle w:val="Hyperlink"/>
            <w:rFonts w:ascii="Ubuntu" w:hAnsi="Ubuntu"/>
          </w:rPr>
          <w:t>https://doi-org.ezproxy.usc.edu.au/10.1080/15299732.2017.1289491</w:t>
        </w:r>
      </w:hyperlink>
    </w:p>
    <w:p w14:paraId="73B0610A" w14:textId="77777777" w:rsidR="007C3911" w:rsidRDefault="007C3911" w:rsidP="009E01E5">
      <w:pPr>
        <w:rPr>
          <w:rFonts w:ascii="Times New Roman" w:hAnsi="Times New Roman" w:cs="Times New Roman"/>
        </w:rPr>
      </w:pPr>
    </w:p>
    <w:sectPr w:rsidR="007C3911" w:rsidSect="009E01E5">
      <w:pgSz w:w="12240" w:h="15840"/>
      <w:pgMar w:top="1440" w:right="1440" w:bottom="1440" w:left="2160" w:header="720" w:footer="720" w:gutter="0"/>
      <w:pgNumType w:start="1"/>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8" w:author="Sabrina Haid" w:date="2023-02-23T10:36:00Z" w:initials="SH">
    <w:p w14:paraId="74C0A526" w14:textId="77777777" w:rsidR="003C5AED" w:rsidRDefault="003C5AED" w:rsidP="00E35D75">
      <w:pPr>
        <w:pStyle w:val="CommentText"/>
      </w:pPr>
      <w:r>
        <w:rPr>
          <w:rStyle w:val="CommentReference"/>
        </w:rPr>
        <w:annotationRef/>
      </w:r>
      <w:r>
        <w:t>These questions need to be answered in order to further flesh out this section.   Pilot Study?</w:t>
      </w:r>
    </w:p>
  </w:comment>
  <w:comment w:id="12" w:author="Sabrina Haid" w:date="2023-02-27T13:31:00Z" w:initials="SH">
    <w:p w14:paraId="5E184A64" w14:textId="77777777" w:rsidR="005964E4" w:rsidRDefault="005964E4" w:rsidP="006C2D04">
      <w:pPr>
        <w:pStyle w:val="CommentText"/>
      </w:pPr>
      <w:r>
        <w:rPr>
          <w:rStyle w:val="CommentReference"/>
        </w:rPr>
        <w:annotationRef/>
      </w:r>
      <w:r>
        <w:t>I think this is my actual purpose statement. I need to make sure all other uses reflect this statement.</w:t>
      </w:r>
    </w:p>
  </w:comment>
  <w:comment w:id="14" w:author="Sabrina Haid" w:date="2022-12-08T11:09:00Z" w:initials="SH">
    <w:p w14:paraId="0965ABA0" w14:textId="0F52E23C" w:rsidR="00B804F3" w:rsidRDefault="00B804F3" w:rsidP="005D35B9">
      <w:pPr>
        <w:pStyle w:val="CommentText"/>
      </w:pPr>
      <w:r>
        <w:rPr>
          <w:rStyle w:val="CommentReference"/>
        </w:rPr>
        <w:annotationRef/>
      </w:r>
      <w:r>
        <w:t>Correct into APA 7</w:t>
      </w:r>
    </w:p>
  </w:comment>
  <w:comment w:id="15" w:author="Sabrina Haid" w:date="2023-02-21T09:22:00Z" w:initials="SH">
    <w:p w14:paraId="5DA44822" w14:textId="77777777" w:rsidR="00F36F2D" w:rsidRDefault="00F36F2D" w:rsidP="002E7C63">
      <w:pPr>
        <w:pStyle w:val="CommentText"/>
      </w:pPr>
      <w:r>
        <w:rPr>
          <w:rStyle w:val="CommentReference"/>
        </w:rPr>
        <w:annotationRef/>
      </w:r>
      <w:r>
        <w:t>Correct to APA 7</w:t>
      </w:r>
    </w:p>
  </w:comment>
  <w:comment w:id="18" w:author="Sabrina Haid" w:date="2023-02-21T09:20:00Z" w:initials="SH">
    <w:p w14:paraId="5CB920F2" w14:textId="5C663BAB" w:rsidR="00F11775" w:rsidRDefault="00F11775">
      <w:pPr>
        <w:pStyle w:val="CommentText"/>
      </w:pPr>
      <w:r>
        <w:rPr>
          <w:rStyle w:val="CommentReference"/>
        </w:rPr>
        <w:annotationRef/>
      </w:r>
      <w:r>
        <w:t>Use these sources in your paper</w:t>
      </w:r>
    </w:p>
    <w:p w14:paraId="4531C59F" w14:textId="77777777" w:rsidR="00F11775" w:rsidRDefault="00F11775">
      <w:pPr>
        <w:pStyle w:val="CommentText"/>
      </w:pPr>
    </w:p>
    <w:p w14:paraId="1268114B" w14:textId="77777777" w:rsidR="00F11775" w:rsidRDefault="00F11775" w:rsidP="00026EE7">
      <w:pPr>
        <w:pStyle w:val="CommentText"/>
      </w:pPr>
      <w:r>
        <w:t>Make Sure TO DELEAT before final submission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4C0A526" w15:done="0"/>
  <w15:commentEx w15:paraId="5E184A64" w15:done="0"/>
  <w15:commentEx w15:paraId="0965ABA0" w15:done="0"/>
  <w15:commentEx w15:paraId="5DA44822" w15:done="0"/>
  <w15:commentEx w15:paraId="1268114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7A1C044" w16cex:dateUtc="2023-02-23T15:36:00Z"/>
  <w16cex:commentExtensible w16cex:durableId="27A72F3B" w16cex:dateUtc="2023-02-27T18:31:00Z"/>
  <w16cex:commentExtensible w16cex:durableId="273C4463" w16cex:dateUtc="2022-12-08T16:09:00Z"/>
  <w16cex:commentExtensible w16cex:durableId="279F0BD4" w16cex:dateUtc="2023-02-21T14:22:00Z"/>
  <w16cex:commentExtensible w16cex:durableId="279F0B50" w16cex:dateUtc="2023-02-21T14:2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4C0A526" w16cid:durableId="27A1C044"/>
  <w16cid:commentId w16cid:paraId="5E184A64" w16cid:durableId="27A72F3B"/>
  <w16cid:commentId w16cid:paraId="0965ABA0" w16cid:durableId="273C4463"/>
  <w16cid:commentId w16cid:paraId="5DA44822" w16cid:durableId="279F0BD4"/>
  <w16cid:commentId w16cid:paraId="1268114B" w16cid:durableId="279F0B5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370DFE" w14:textId="77777777" w:rsidR="009C0EC7" w:rsidRDefault="009C0EC7" w:rsidP="005E5B08">
      <w:r>
        <w:separator/>
      </w:r>
    </w:p>
  </w:endnote>
  <w:endnote w:type="continuationSeparator" w:id="0">
    <w:p w14:paraId="486052CC" w14:textId="77777777" w:rsidR="009C0EC7" w:rsidRDefault="009C0EC7" w:rsidP="005E5B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Ubuntu">
    <w:charset w:val="00"/>
    <w:family w:val="swiss"/>
    <w:pitch w:val="variable"/>
    <w:sig w:usb0="E00002FF" w:usb1="5000205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7B083" w14:textId="77777777" w:rsidR="00454A2E" w:rsidRDefault="00454A2E">
    <w:pPr>
      <w:pStyle w:val="Footer"/>
      <w:ind w:right="36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81377E" w14:textId="77777777" w:rsidR="009C0EC7" w:rsidRDefault="009C0EC7" w:rsidP="005E5B08">
      <w:r>
        <w:separator/>
      </w:r>
    </w:p>
  </w:footnote>
  <w:footnote w:type="continuationSeparator" w:id="0">
    <w:p w14:paraId="1F77397F" w14:textId="77777777" w:rsidR="009C0EC7" w:rsidRDefault="009C0EC7" w:rsidP="005E5B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B7FCF"/>
    <w:multiLevelType w:val="hybridMultilevel"/>
    <w:tmpl w:val="F4923F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CAA792A"/>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E9D5456"/>
    <w:multiLevelType w:val="hybridMultilevel"/>
    <w:tmpl w:val="9628F598"/>
    <w:lvl w:ilvl="0" w:tplc="A3D0E39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EA44F14"/>
    <w:multiLevelType w:val="hybridMultilevel"/>
    <w:tmpl w:val="F6FCA43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3A2B36"/>
    <w:multiLevelType w:val="hybridMultilevel"/>
    <w:tmpl w:val="EDECFEC6"/>
    <w:lvl w:ilvl="0" w:tplc="742A01F8">
      <w:start w:val="1"/>
      <w:numFmt w:val="decimal"/>
      <w:lvlText w:val="%1."/>
      <w:lvlJc w:val="left"/>
      <w:pPr>
        <w:ind w:left="1680" w:hanging="9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A5311F3"/>
    <w:multiLevelType w:val="hybridMultilevel"/>
    <w:tmpl w:val="84901E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09E0C45"/>
    <w:multiLevelType w:val="hybridMultilevel"/>
    <w:tmpl w:val="D2E05EB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21086A4A"/>
    <w:multiLevelType w:val="hybridMultilevel"/>
    <w:tmpl w:val="C41868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4A57642"/>
    <w:multiLevelType w:val="hybridMultilevel"/>
    <w:tmpl w:val="2BF26B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2AAF4893"/>
    <w:multiLevelType w:val="hybridMultilevel"/>
    <w:tmpl w:val="E59C51FE"/>
    <w:lvl w:ilvl="0" w:tplc="FD703B7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B187A37"/>
    <w:multiLevelType w:val="hybridMultilevel"/>
    <w:tmpl w:val="BEB0FE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C8119FA"/>
    <w:multiLevelType w:val="hybridMultilevel"/>
    <w:tmpl w:val="A808A9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0124E02"/>
    <w:multiLevelType w:val="hybridMultilevel"/>
    <w:tmpl w:val="3B7C5B22"/>
    <w:lvl w:ilvl="0" w:tplc="777C71DA">
      <w:start w:val="1"/>
      <w:numFmt w:val="decimal"/>
      <w:lvlText w:val="%1."/>
      <w:lvlJc w:val="left"/>
      <w:pPr>
        <w:ind w:left="1680" w:hanging="960"/>
      </w:pPr>
      <w:rPr>
        <w:rFonts w:hint="default"/>
        <w:i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2B33108"/>
    <w:multiLevelType w:val="hybridMultilevel"/>
    <w:tmpl w:val="47B445E2"/>
    <w:lvl w:ilvl="0" w:tplc="7AA204FA">
      <w:start w:val="1"/>
      <w:numFmt w:val="decimal"/>
      <w:lvlText w:val="%1."/>
      <w:lvlJc w:val="left"/>
      <w:pPr>
        <w:ind w:left="1680" w:hanging="9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E41154A"/>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F0F5724"/>
    <w:multiLevelType w:val="hybridMultilevel"/>
    <w:tmpl w:val="8C5890A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00A0E92"/>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31F4641"/>
    <w:multiLevelType w:val="hybridMultilevel"/>
    <w:tmpl w:val="FF7488B4"/>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446359E5"/>
    <w:multiLevelType w:val="hybridMultilevel"/>
    <w:tmpl w:val="02C0D6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390BD8"/>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C215452"/>
    <w:multiLevelType w:val="hybridMultilevel"/>
    <w:tmpl w:val="8A22A6C0"/>
    <w:lvl w:ilvl="0" w:tplc="A3D0E39A">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4D167BF8"/>
    <w:multiLevelType w:val="hybridMultilevel"/>
    <w:tmpl w:val="363ABC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C3C3F47"/>
    <w:multiLevelType w:val="hybridMultilevel"/>
    <w:tmpl w:val="7234B7F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3" w15:restartNumberingAfterBreak="0">
    <w:nsid w:val="5E3436B1"/>
    <w:multiLevelType w:val="hybridMultilevel"/>
    <w:tmpl w:val="82F206BE"/>
    <w:lvl w:ilvl="0" w:tplc="55925BCE">
      <w:start w:val="1"/>
      <w:numFmt w:val="decimal"/>
      <w:lvlText w:val="%1."/>
      <w:lvlJc w:val="left"/>
      <w:pPr>
        <w:ind w:left="1680" w:hanging="9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59B417E"/>
    <w:multiLevelType w:val="multilevel"/>
    <w:tmpl w:val="8B8C24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F7A64CA"/>
    <w:multiLevelType w:val="hybridMultilevel"/>
    <w:tmpl w:val="B0A652D0"/>
    <w:lvl w:ilvl="0" w:tplc="6F72C218">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6" w15:restartNumberingAfterBreak="0">
    <w:nsid w:val="6F8F064E"/>
    <w:multiLevelType w:val="hybridMultilevel"/>
    <w:tmpl w:val="9628F598"/>
    <w:lvl w:ilvl="0" w:tplc="A3D0E39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94F273D"/>
    <w:multiLevelType w:val="hybridMultilevel"/>
    <w:tmpl w:val="A4524F10"/>
    <w:lvl w:ilvl="0" w:tplc="6004D4EA">
      <w:start w:val="1"/>
      <w:numFmt w:val="decimal"/>
      <w:lvlText w:val="%1."/>
      <w:lvlJc w:val="left"/>
      <w:pPr>
        <w:ind w:left="2160" w:hanging="144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79981EF8"/>
    <w:multiLevelType w:val="hybridMultilevel"/>
    <w:tmpl w:val="90FED1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ADC1068"/>
    <w:multiLevelType w:val="hybridMultilevel"/>
    <w:tmpl w:val="47145D2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584268990">
    <w:abstractNumId w:val="1"/>
  </w:num>
  <w:num w:numId="2" w16cid:durableId="40181147">
    <w:abstractNumId w:val="25"/>
  </w:num>
  <w:num w:numId="3" w16cid:durableId="401610200">
    <w:abstractNumId w:val="12"/>
  </w:num>
  <w:num w:numId="4" w16cid:durableId="863056353">
    <w:abstractNumId w:val="20"/>
  </w:num>
  <w:num w:numId="5" w16cid:durableId="2130125490">
    <w:abstractNumId w:val="19"/>
  </w:num>
  <w:num w:numId="6" w16cid:durableId="2036150165">
    <w:abstractNumId w:val="16"/>
  </w:num>
  <w:num w:numId="7" w16cid:durableId="1707440685">
    <w:abstractNumId w:val="9"/>
  </w:num>
  <w:num w:numId="8" w16cid:durableId="1659529907">
    <w:abstractNumId w:val="4"/>
  </w:num>
  <w:num w:numId="9" w16cid:durableId="2094274327">
    <w:abstractNumId w:val="14"/>
  </w:num>
  <w:num w:numId="10" w16cid:durableId="1476794592">
    <w:abstractNumId w:val="2"/>
  </w:num>
  <w:num w:numId="11" w16cid:durableId="1383824997">
    <w:abstractNumId w:val="26"/>
  </w:num>
  <w:num w:numId="12" w16cid:durableId="853036126">
    <w:abstractNumId w:val="0"/>
  </w:num>
  <w:num w:numId="13" w16cid:durableId="839587984">
    <w:abstractNumId w:val="8"/>
  </w:num>
  <w:num w:numId="14" w16cid:durableId="979069277">
    <w:abstractNumId w:val="10"/>
  </w:num>
  <w:num w:numId="15" w16cid:durableId="1073620150">
    <w:abstractNumId w:val="11"/>
  </w:num>
  <w:num w:numId="16" w16cid:durableId="85618392">
    <w:abstractNumId w:val="23"/>
  </w:num>
  <w:num w:numId="17" w16cid:durableId="1635481609">
    <w:abstractNumId w:val="13"/>
  </w:num>
  <w:num w:numId="18" w16cid:durableId="75589339">
    <w:abstractNumId w:val="27"/>
  </w:num>
  <w:num w:numId="19" w16cid:durableId="1421944760">
    <w:abstractNumId w:val="17"/>
  </w:num>
  <w:num w:numId="20" w16cid:durableId="1602957321">
    <w:abstractNumId w:val="3"/>
  </w:num>
  <w:num w:numId="21" w16cid:durableId="1968705510">
    <w:abstractNumId w:val="22"/>
  </w:num>
  <w:num w:numId="22" w16cid:durableId="1909148743">
    <w:abstractNumId w:val="21"/>
  </w:num>
  <w:num w:numId="23" w16cid:durableId="581528984">
    <w:abstractNumId w:val="18"/>
  </w:num>
  <w:num w:numId="24" w16cid:durableId="1111823688">
    <w:abstractNumId w:val="15"/>
  </w:num>
  <w:num w:numId="25" w16cid:durableId="818041190">
    <w:abstractNumId w:val="29"/>
  </w:num>
  <w:num w:numId="26" w16cid:durableId="1150827946">
    <w:abstractNumId w:val="24"/>
  </w:num>
  <w:num w:numId="27" w16cid:durableId="1627854566">
    <w:abstractNumId w:val="28"/>
  </w:num>
  <w:num w:numId="28" w16cid:durableId="1812553554">
    <w:abstractNumId w:val="5"/>
  </w:num>
  <w:num w:numId="29" w16cid:durableId="41447231">
    <w:abstractNumId w:val="7"/>
  </w:num>
  <w:num w:numId="30" w16cid:durableId="440029756">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abrina Haid">
    <w15:presenceInfo w15:providerId="Windows Live" w15:userId="df8180437e9e7f4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rIwNTUxNLcwszAwMjdX0lEKTi0uzszPAykwrgUA+UlaaCwAAAA="/>
    <w:docVar w:name="dgnword-docGUID" w:val="{EB9B5C58-D1AC-440C-ACE0-1C24D3960943}"/>
    <w:docVar w:name="dgnword-eventsink" w:val="351230880"/>
  </w:docVars>
  <w:rsids>
    <w:rsidRoot w:val="001706E3"/>
    <w:rsid w:val="0000106E"/>
    <w:rsid w:val="00001936"/>
    <w:rsid w:val="00002E78"/>
    <w:rsid w:val="00003E45"/>
    <w:rsid w:val="00004210"/>
    <w:rsid w:val="0000470B"/>
    <w:rsid w:val="000047A8"/>
    <w:rsid w:val="00004E9E"/>
    <w:rsid w:val="000072BE"/>
    <w:rsid w:val="000107A6"/>
    <w:rsid w:val="000109BA"/>
    <w:rsid w:val="00011341"/>
    <w:rsid w:val="000115E4"/>
    <w:rsid w:val="0001226E"/>
    <w:rsid w:val="00013018"/>
    <w:rsid w:val="00013205"/>
    <w:rsid w:val="0001595E"/>
    <w:rsid w:val="00015A99"/>
    <w:rsid w:val="00016444"/>
    <w:rsid w:val="000167D6"/>
    <w:rsid w:val="00017206"/>
    <w:rsid w:val="000174C6"/>
    <w:rsid w:val="00020DE3"/>
    <w:rsid w:val="000213D9"/>
    <w:rsid w:val="00021759"/>
    <w:rsid w:val="00021C41"/>
    <w:rsid w:val="0002246C"/>
    <w:rsid w:val="00023782"/>
    <w:rsid w:val="00026CC6"/>
    <w:rsid w:val="00027512"/>
    <w:rsid w:val="00030452"/>
    <w:rsid w:val="000310E1"/>
    <w:rsid w:val="000310F6"/>
    <w:rsid w:val="00031E24"/>
    <w:rsid w:val="00033887"/>
    <w:rsid w:val="0003490A"/>
    <w:rsid w:val="000350FF"/>
    <w:rsid w:val="00035279"/>
    <w:rsid w:val="0003725E"/>
    <w:rsid w:val="0004278A"/>
    <w:rsid w:val="00042AC9"/>
    <w:rsid w:val="00047365"/>
    <w:rsid w:val="00050100"/>
    <w:rsid w:val="000513F8"/>
    <w:rsid w:val="00051BCC"/>
    <w:rsid w:val="00051DD8"/>
    <w:rsid w:val="00052504"/>
    <w:rsid w:val="000526A3"/>
    <w:rsid w:val="00052C3C"/>
    <w:rsid w:val="00053218"/>
    <w:rsid w:val="00054116"/>
    <w:rsid w:val="00054859"/>
    <w:rsid w:val="00055561"/>
    <w:rsid w:val="0005626B"/>
    <w:rsid w:val="00056B5A"/>
    <w:rsid w:val="0006019C"/>
    <w:rsid w:val="0006020A"/>
    <w:rsid w:val="00060C7D"/>
    <w:rsid w:val="00061DE6"/>
    <w:rsid w:val="0006462D"/>
    <w:rsid w:val="00064F28"/>
    <w:rsid w:val="00066326"/>
    <w:rsid w:val="00066EFB"/>
    <w:rsid w:val="00067D19"/>
    <w:rsid w:val="0007085A"/>
    <w:rsid w:val="00071DA9"/>
    <w:rsid w:val="00072751"/>
    <w:rsid w:val="000732C6"/>
    <w:rsid w:val="00073782"/>
    <w:rsid w:val="00073B0B"/>
    <w:rsid w:val="00074941"/>
    <w:rsid w:val="00074A32"/>
    <w:rsid w:val="000754B0"/>
    <w:rsid w:val="00075CEC"/>
    <w:rsid w:val="00081421"/>
    <w:rsid w:val="00081BBA"/>
    <w:rsid w:val="00082928"/>
    <w:rsid w:val="00084C4A"/>
    <w:rsid w:val="00084E01"/>
    <w:rsid w:val="0009013A"/>
    <w:rsid w:val="000909B7"/>
    <w:rsid w:val="00090A67"/>
    <w:rsid w:val="0009155A"/>
    <w:rsid w:val="00092496"/>
    <w:rsid w:val="00092677"/>
    <w:rsid w:val="00093384"/>
    <w:rsid w:val="000943E4"/>
    <w:rsid w:val="00095DBD"/>
    <w:rsid w:val="00096099"/>
    <w:rsid w:val="00096EA3"/>
    <w:rsid w:val="000A13C7"/>
    <w:rsid w:val="000A1A0E"/>
    <w:rsid w:val="000A26EA"/>
    <w:rsid w:val="000A32F0"/>
    <w:rsid w:val="000A36BA"/>
    <w:rsid w:val="000A401F"/>
    <w:rsid w:val="000B0C5D"/>
    <w:rsid w:val="000B1AE8"/>
    <w:rsid w:val="000B1F2D"/>
    <w:rsid w:val="000B31AA"/>
    <w:rsid w:val="000B33A7"/>
    <w:rsid w:val="000B34EE"/>
    <w:rsid w:val="000B37EF"/>
    <w:rsid w:val="000B4253"/>
    <w:rsid w:val="000B581F"/>
    <w:rsid w:val="000B711A"/>
    <w:rsid w:val="000B7568"/>
    <w:rsid w:val="000B7676"/>
    <w:rsid w:val="000C1761"/>
    <w:rsid w:val="000C2E99"/>
    <w:rsid w:val="000C3E25"/>
    <w:rsid w:val="000C451A"/>
    <w:rsid w:val="000C4D6A"/>
    <w:rsid w:val="000C4FC2"/>
    <w:rsid w:val="000C536E"/>
    <w:rsid w:val="000C74DA"/>
    <w:rsid w:val="000C7CFB"/>
    <w:rsid w:val="000D117A"/>
    <w:rsid w:val="000D1C97"/>
    <w:rsid w:val="000D205F"/>
    <w:rsid w:val="000D213A"/>
    <w:rsid w:val="000D2252"/>
    <w:rsid w:val="000D33CA"/>
    <w:rsid w:val="000D381A"/>
    <w:rsid w:val="000D3E6C"/>
    <w:rsid w:val="000D60C9"/>
    <w:rsid w:val="000D6931"/>
    <w:rsid w:val="000D74AA"/>
    <w:rsid w:val="000D7572"/>
    <w:rsid w:val="000E20E0"/>
    <w:rsid w:val="000E2111"/>
    <w:rsid w:val="000E220D"/>
    <w:rsid w:val="000E2A11"/>
    <w:rsid w:val="000E4649"/>
    <w:rsid w:val="000E4687"/>
    <w:rsid w:val="000E586E"/>
    <w:rsid w:val="000E6542"/>
    <w:rsid w:val="000E6CD6"/>
    <w:rsid w:val="000E6E96"/>
    <w:rsid w:val="000E7193"/>
    <w:rsid w:val="000E7E5E"/>
    <w:rsid w:val="000F0A14"/>
    <w:rsid w:val="000F0EAF"/>
    <w:rsid w:val="000F1907"/>
    <w:rsid w:val="000F31F7"/>
    <w:rsid w:val="000F3599"/>
    <w:rsid w:val="000F3B92"/>
    <w:rsid w:val="000F50B8"/>
    <w:rsid w:val="000F52DA"/>
    <w:rsid w:val="000F557C"/>
    <w:rsid w:val="000F5C20"/>
    <w:rsid w:val="000F6F88"/>
    <w:rsid w:val="000F721A"/>
    <w:rsid w:val="000F74D1"/>
    <w:rsid w:val="000F793F"/>
    <w:rsid w:val="001006C4"/>
    <w:rsid w:val="00100A4D"/>
    <w:rsid w:val="00100B8A"/>
    <w:rsid w:val="00100D18"/>
    <w:rsid w:val="00100F7B"/>
    <w:rsid w:val="0010300D"/>
    <w:rsid w:val="00103369"/>
    <w:rsid w:val="001037AE"/>
    <w:rsid w:val="001037EB"/>
    <w:rsid w:val="00103F10"/>
    <w:rsid w:val="0010436B"/>
    <w:rsid w:val="00104A2F"/>
    <w:rsid w:val="00105017"/>
    <w:rsid w:val="00105F9D"/>
    <w:rsid w:val="001061B2"/>
    <w:rsid w:val="001061C2"/>
    <w:rsid w:val="001072DB"/>
    <w:rsid w:val="00110F22"/>
    <w:rsid w:val="001123C9"/>
    <w:rsid w:val="0011254C"/>
    <w:rsid w:val="0011258B"/>
    <w:rsid w:val="001126FA"/>
    <w:rsid w:val="00113DB6"/>
    <w:rsid w:val="00114FC0"/>
    <w:rsid w:val="00115402"/>
    <w:rsid w:val="001211F7"/>
    <w:rsid w:val="00121529"/>
    <w:rsid w:val="00122430"/>
    <w:rsid w:val="00124140"/>
    <w:rsid w:val="00124CFF"/>
    <w:rsid w:val="00124D0B"/>
    <w:rsid w:val="001273C1"/>
    <w:rsid w:val="001302C6"/>
    <w:rsid w:val="00130B51"/>
    <w:rsid w:val="00130D6B"/>
    <w:rsid w:val="00130D94"/>
    <w:rsid w:val="00130E59"/>
    <w:rsid w:val="00131B01"/>
    <w:rsid w:val="0013218C"/>
    <w:rsid w:val="00132C08"/>
    <w:rsid w:val="0013327B"/>
    <w:rsid w:val="00133290"/>
    <w:rsid w:val="00133CFD"/>
    <w:rsid w:val="00134F66"/>
    <w:rsid w:val="00135352"/>
    <w:rsid w:val="001353DE"/>
    <w:rsid w:val="00135A7F"/>
    <w:rsid w:val="00135DC0"/>
    <w:rsid w:val="001366E0"/>
    <w:rsid w:val="00137172"/>
    <w:rsid w:val="001374B4"/>
    <w:rsid w:val="0014022B"/>
    <w:rsid w:val="001412EB"/>
    <w:rsid w:val="00141E57"/>
    <w:rsid w:val="00142665"/>
    <w:rsid w:val="00143758"/>
    <w:rsid w:val="00143BCA"/>
    <w:rsid w:val="001453CA"/>
    <w:rsid w:val="001453DE"/>
    <w:rsid w:val="001465AF"/>
    <w:rsid w:val="00147C61"/>
    <w:rsid w:val="00150C39"/>
    <w:rsid w:val="00151246"/>
    <w:rsid w:val="00151411"/>
    <w:rsid w:val="00151BBE"/>
    <w:rsid w:val="00151F8E"/>
    <w:rsid w:val="00152206"/>
    <w:rsid w:val="0015386E"/>
    <w:rsid w:val="001540D0"/>
    <w:rsid w:val="0015474C"/>
    <w:rsid w:val="001554FF"/>
    <w:rsid w:val="00155679"/>
    <w:rsid w:val="00155C06"/>
    <w:rsid w:val="001579A1"/>
    <w:rsid w:val="00157B18"/>
    <w:rsid w:val="00157CE3"/>
    <w:rsid w:val="0016178E"/>
    <w:rsid w:val="001618CB"/>
    <w:rsid w:val="00162EEA"/>
    <w:rsid w:val="001632C7"/>
    <w:rsid w:val="00164125"/>
    <w:rsid w:val="0016444A"/>
    <w:rsid w:val="0016472C"/>
    <w:rsid w:val="0016669F"/>
    <w:rsid w:val="00167DD1"/>
    <w:rsid w:val="001706E3"/>
    <w:rsid w:val="0017163A"/>
    <w:rsid w:val="00171873"/>
    <w:rsid w:val="00171CC4"/>
    <w:rsid w:val="00171CE1"/>
    <w:rsid w:val="00172089"/>
    <w:rsid w:val="0017223E"/>
    <w:rsid w:val="0017236C"/>
    <w:rsid w:val="00172976"/>
    <w:rsid w:val="00174CED"/>
    <w:rsid w:val="0017703B"/>
    <w:rsid w:val="001778E7"/>
    <w:rsid w:val="001814E1"/>
    <w:rsid w:val="00181B41"/>
    <w:rsid w:val="00182AA2"/>
    <w:rsid w:val="00182EF7"/>
    <w:rsid w:val="001837D0"/>
    <w:rsid w:val="00183812"/>
    <w:rsid w:val="00185E25"/>
    <w:rsid w:val="00186C11"/>
    <w:rsid w:val="001907BA"/>
    <w:rsid w:val="00190F98"/>
    <w:rsid w:val="001926A0"/>
    <w:rsid w:val="00194364"/>
    <w:rsid w:val="00194515"/>
    <w:rsid w:val="00195106"/>
    <w:rsid w:val="00196683"/>
    <w:rsid w:val="00196E13"/>
    <w:rsid w:val="00197280"/>
    <w:rsid w:val="00197365"/>
    <w:rsid w:val="001A0793"/>
    <w:rsid w:val="001A1ACF"/>
    <w:rsid w:val="001A1E4D"/>
    <w:rsid w:val="001A1F39"/>
    <w:rsid w:val="001B08D3"/>
    <w:rsid w:val="001B1D1E"/>
    <w:rsid w:val="001B46B3"/>
    <w:rsid w:val="001B6364"/>
    <w:rsid w:val="001B6635"/>
    <w:rsid w:val="001C4210"/>
    <w:rsid w:val="001C5FAD"/>
    <w:rsid w:val="001C5FEF"/>
    <w:rsid w:val="001C6795"/>
    <w:rsid w:val="001C7A87"/>
    <w:rsid w:val="001D0E8F"/>
    <w:rsid w:val="001D10E9"/>
    <w:rsid w:val="001D209E"/>
    <w:rsid w:val="001D26DA"/>
    <w:rsid w:val="001D31BD"/>
    <w:rsid w:val="001D5EDC"/>
    <w:rsid w:val="001D646E"/>
    <w:rsid w:val="001D768F"/>
    <w:rsid w:val="001E0E1B"/>
    <w:rsid w:val="001E2405"/>
    <w:rsid w:val="001E2893"/>
    <w:rsid w:val="001E299F"/>
    <w:rsid w:val="001E2C66"/>
    <w:rsid w:val="001E3507"/>
    <w:rsid w:val="001E3CDC"/>
    <w:rsid w:val="001E3D1B"/>
    <w:rsid w:val="001E420A"/>
    <w:rsid w:val="001E46B6"/>
    <w:rsid w:val="001E4B14"/>
    <w:rsid w:val="001E52AE"/>
    <w:rsid w:val="001E5750"/>
    <w:rsid w:val="001E5894"/>
    <w:rsid w:val="001E5FC5"/>
    <w:rsid w:val="001E6021"/>
    <w:rsid w:val="001E605F"/>
    <w:rsid w:val="001E63D9"/>
    <w:rsid w:val="001F0042"/>
    <w:rsid w:val="001F0395"/>
    <w:rsid w:val="001F1A39"/>
    <w:rsid w:val="001F2057"/>
    <w:rsid w:val="001F2340"/>
    <w:rsid w:val="001F36DF"/>
    <w:rsid w:val="001F3E83"/>
    <w:rsid w:val="001F3ECE"/>
    <w:rsid w:val="001F4B71"/>
    <w:rsid w:val="001F5058"/>
    <w:rsid w:val="001F725E"/>
    <w:rsid w:val="001F72CA"/>
    <w:rsid w:val="001F7B15"/>
    <w:rsid w:val="001F7BB6"/>
    <w:rsid w:val="00203A15"/>
    <w:rsid w:val="00203CEC"/>
    <w:rsid w:val="00203E9B"/>
    <w:rsid w:val="002044B0"/>
    <w:rsid w:val="00205C79"/>
    <w:rsid w:val="00206565"/>
    <w:rsid w:val="002107BF"/>
    <w:rsid w:val="00211837"/>
    <w:rsid w:val="00212D72"/>
    <w:rsid w:val="0021377E"/>
    <w:rsid w:val="00213E2F"/>
    <w:rsid w:val="00214B29"/>
    <w:rsid w:val="00216183"/>
    <w:rsid w:val="002161AA"/>
    <w:rsid w:val="00216BA0"/>
    <w:rsid w:val="00217DEB"/>
    <w:rsid w:val="0022000B"/>
    <w:rsid w:val="00221518"/>
    <w:rsid w:val="00221C73"/>
    <w:rsid w:val="0022363C"/>
    <w:rsid w:val="00224D78"/>
    <w:rsid w:val="002252D9"/>
    <w:rsid w:val="00225663"/>
    <w:rsid w:val="00225879"/>
    <w:rsid w:val="002266B9"/>
    <w:rsid w:val="00227D10"/>
    <w:rsid w:val="00230BC1"/>
    <w:rsid w:val="00233364"/>
    <w:rsid w:val="002334CF"/>
    <w:rsid w:val="00235233"/>
    <w:rsid w:val="00236483"/>
    <w:rsid w:val="00236A88"/>
    <w:rsid w:val="00236F63"/>
    <w:rsid w:val="00237C2C"/>
    <w:rsid w:val="00241D33"/>
    <w:rsid w:val="00243199"/>
    <w:rsid w:val="00244604"/>
    <w:rsid w:val="00245318"/>
    <w:rsid w:val="00245C4D"/>
    <w:rsid w:val="00245CE5"/>
    <w:rsid w:val="002464F6"/>
    <w:rsid w:val="002478C4"/>
    <w:rsid w:val="002501A1"/>
    <w:rsid w:val="00250A7F"/>
    <w:rsid w:val="00250B63"/>
    <w:rsid w:val="00250CB5"/>
    <w:rsid w:val="00250CEA"/>
    <w:rsid w:val="00250D3E"/>
    <w:rsid w:val="0025111D"/>
    <w:rsid w:val="00251739"/>
    <w:rsid w:val="00251D25"/>
    <w:rsid w:val="0025248D"/>
    <w:rsid w:val="00252795"/>
    <w:rsid w:val="002527D7"/>
    <w:rsid w:val="00253243"/>
    <w:rsid w:val="00253796"/>
    <w:rsid w:val="00253B21"/>
    <w:rsid w:val="002543F4"/>
    <w:rsid w:val="00254C63"/>
    <w:rsid w:val="00254DB1"/>
    <w:rsid w:val="0025539C"/>
    <w:rsid w:val="002557E3"/>
    <w:rsid w:val="00256A5A"/>
    <w:rsid w:val="0025761C"/>
    <w:rsid w:val="002576D3"/>
    <w:rsid w:val="00257F2C"/>
    <w:rsid w:val="00260628"/>
    <w:rsid w:val="00262B8C"/>
    <w:rsid w:val="002636D0"/>
    <w:rsid w:val="0026384E"/>
    <w:rsid w:val="002668A5"/>
    <w:rsid w:val="00266A01"/>
    <w:rsid w:val="002671BB"/>
    <w:rsid w:val="00267831"/>
    <w:rsid w:val="00267BD8"/>
    <w:rsid w:val="00270293"/>
    <w:rsid w:val="002704F3"/>
    <w:rsid w:val="00270906"/>
    <w:rsid w:val="00273917"/>
    <w:rsid w:val="00273C90"/>
    <w:rsid w:val="002740BA"/>
    <w:rsid w:val="00274965"/>
    <w:rsid w:val="00280B44"/>
    <w:rsid w:val="00280C08"/>
    <w:rsid w:val="002811BC"/>
    <w:rsid w:val="00284153"/>
    <w:rsid w:val="002842B6"/>
    <w:rsid w:val="002844CD"/>
    <w:rsid w:val="002844DA"/>
    <w:rsid w:val="00284ACA"/>
    <w:rsid w:val="00285C2A"/>
    <w:rsid w:val="00285EA7"/>
    <w:rsid w:val="00285F54"/>
    <w:rsid w:val="00286079"/>
    <w:rsid w:val="0028765A"/>
    <w:rsid w:val="00290572"/>
    <w:rsid w:val="00290D41"/>
    <w:rsid w:val="00291550"/>
    <w:rsid w:val="00291786"/>
    <w:rsid w:val="00291B2A"/>
    <w:rsid w:val="00291C3F"/>
    <w:rsid w:val="0029224F"/>
    <w:rsid w:val="002940A3"/>
    <w:rsid w:val="002942BD"/>
    <w:rsid w:val="00295B2F"/>
    <w:rsid w:val="00297A5A"/>
    <w:rsid w:val="002A52B6"/>
    <w:rsid w:val="002A5466"/>
    <w:rsid w:val="002A6212"/>
    <w:rsid w:val="002A689D"/>
    <w:rsid w:val="002A6B69"/>
    <w:rsid w:val="002A724F"/>
    <w:rsid w:val="002A7442"/>
    <w:rsid w:val="002B06CE"/>
    <w:rsid w:val="002B11F5"/>
    <w:rsid w:val="002B1452"/>
    <w:rsid w:val="002B1B73"/>
    <w:rsid w:val="002B2A6F"/>
    <w:rsid w:val="002B4140"/>
    <w:rsid w:val="002B53F2"/>
    <w:rsid w:val="002B54C5"/>
    <w:rsid w:val="002B69A8"/>
    <w:rsid w:val="002B745D"/>
    <w:rsid w:val="002B78F3"/>
    <w:rsid w:val="002C49A0"/>
    <w:rsid w:val="002C679C"/>
    <w:rsid w:val="002C736F"/>
    <w:rsid w:val="002D0B9B"/>
    <w:rsid w:val="002D0BDD"/>
    <w:rsid w:val="002D0CAE"/>
    <w:rsid w:val="002D1CBD"/>
    <w:rsid w:val="002D250C"/>
    <w:rsid w:val="002D3BD9"/>
    <w:rsid w:val="002D41FA"/>
    <w:rsid w:val="002D5985"/>
    <w:rsid w:val="002D7650"/>
    <w:rsid w:val="002D77C4"/>
    <w:rsid w:val="002E1053"/>
    <w:rsid w:val="002E1A1D"/>
    <w:rsid w:val="002E47F4"/>
    <w:rsid w:val="002E50DD"/>
    <w:rsid w:val="002E5812"/>
    <w:rsid w:val="002E5FCF"/>
    <w:rsid w:val="002E6553"/>
    <w:rsid w:val="002E6735"/>
    <w:rsid w:val="002E759E"/>
    <w:rsid w:val="002E7E55"/>
    <w:rsid w:val="002E7E9F"/>
    <w:rsid w:val="002E7F0B"/>
    <w:rsid w:val="002F07D5"/>
    <w:rsid w:val="002F0974"/>
    <w:rsid w:val="002F1928"/>
    <w:rsid w:val="002F21AD"/>
    <w:rsid w:val="002F2B89"/>
    <w:rsid w:val="002F2BD0"/>
    <w:rsid w:val="002F3288"/>
    <w:rsid w:val="002F3479"/>
    <w:rsid w:val="002F4A15"/>
    <w:rsid w:val="002F7516"/>
    <w:rsid w:val="00300E94"/>
    <w:rsid w:val="003013C4"/>
    <w:rsid w:val="00301823"/>
    <w:rsid w:val="0030194A"/>
    <w:rsid w:val="003024F0"/>
    <w:rsid w:val="00302944"/>
    <w:rsid w:val="00302F0D"/>
    <w:rsid w:val="003030D7"/>
    <w:rsid w:val="003035D0"/>
    <w:rsid w:val="00304BA4"/>
    <w:rsid w:val="00305056"/>
    <w:rsid w:val="00305A3C"/>
    <w:rsid w:val="00306A72"/>
    <w:rsid w:val="00306D8E"/>
    <w:rsid w:val="00306DB2"/>
    <w:rsid w:val="00306EDF"/>
    <w:rsid w:val="00311367"/>
    <w:rsid w:val="00311E07"/>
    <w:rsid w:val="00313BC6"/>
    <w:rsid w:val="0031469E"/>
    <w:rsid w:val="00314F98"/>
    <w:rsid w:val="00315C3E"/>
    <w:rsid w:val="00320370"/>
    <w:rsid w:val="0032394B"/>
    <w:rsid w:val="0032418C"/>
    <w:rsid w:val="003248FE"/>
    <w:rsid w:val="00325C1C"/>
    <w:rsid w:val="003263B2"/>
    <w:rsid w:val="00326F1F"/>
    <w:rsid w:val="003270A6"/>
    <w:rsid w:val="003276F0"/>
    <w:rsid w:val="00331CC0"/>
    <w:rsid w:val="00331E67"/>
    <w:rsid w:val="00331EC3"/>
    <w:rsid w:val="00331FF7"/>
    <w:rsid w:val="0033264A"/>
    <w:rsid w:val="00332FD0"/>
    <w:rsid w:val="0033326D"/>
    <w:rsid w:val="00333851"/>
    <w:rsid w:val="0033648F"/>
    <w:rsid w:val="0033665D"/>
    <w:rsid w:val="003368D8"/>
    <w:rsid w:val="003374E4"/>
    <w:rsid w:val="00337E24"/>
    <w:rsid w:val="0034079F"/>
    <w:rsid w:val="00340E17"/>
    <w:rsid w:val="003413EF"/>
    <w:rsid w:val="00341FD7"/>
    <w:rsid w:val="00342499"/>
    <w:rsid w:val="00343492"/>
    <w:rsid w:val="00343618"/>
    <w:rsid w:val="003436FE"/>
    <w:rsid w:val="003449DD"/>
    <w:rsid w:val="00345A1F"/>
    <w:rsid w:val="00345EAF"/>
    <w:rsid w:val="0034628E"/>
    <w:rsid w:val="003464E2"/>
    <w:rsid w:val="0035032D"/>
    <w:rsid w:val="00350537"/>
    <w:rsid w:val="00350B2D"/>
    <w:rsid w:val="00353940"/>
    <w:rsid w:val="00353D75"/>
    <w:rsid w:val="00357EC1"/>
    <w:rsid w:val="003608C7"/>
    <w:rsid w:val="00362647"/>
    <w:rsid w:val="003636D4"/>
    <w:rsid w:val="00363707"/>
    <w:rsid w:val="0036658C"/>
    <w:rsid w:val="003705D5"/>
    <w:rsid w:val="00370F5C"/>
    <w:rsid w:val="003726E5"/>
    <w:rsid w:val="00373474"/>
    <w:rsid w:val="003737EE"/>
    <w:rsid w:val="00374E91"/>
    <w:rsid w:val="00375CDF"/>
    <w:rsid w:val="003804EF"/>
    <w:rsid w:val="00380F7C"/>
    <w:rsid w:val="00381132"/>
    <w:rsid w:val="00382C0F"/>
    <w:rsid w:val="003843D2"/>
    <w:rsid w:val="0038447E"/>
    <w:rsid w:val="003905FF"/>
    <w:rsid w:val="00390925"/>
    <w:rsid w:val="00390BE2"/>
    <w:rsid w:val="00390C98"/>
    <w:rsid w:val="00390E01"/>
    <w:rsid w:val="00391533"/>
    <w:rsid w:val="00392749"/>
    <w:rsid w:val="003929D3"/>
    <w:rsid w:val="00392DA8"/>
    <w:rsid w:val="00393713"/>
    <w:rsid w:val="003945D1"/>
    <w:rsid w:val="00394CDF"/>
    <w:rsid w:val="0039613A"/>
    <w:rsid w:val="00397576"/>
    <w:rsid w:val="003A0374"/>
    <w:rsid w:val="003A0868"/>
    <w:rsid w:val="003A1FAD"/>
    <w:rsid w:val="003A2835"/>
    <w:rsid w:val="003A376F"/>
    <w:rsid w:val="003A395E"/>
    <w:rsid w:val="003A3F8E"/>
    <w:rsid w:val="003A467A"/>
    <w:rsid w:val="003A602B"/>
    <w:rsid w:val="003A70EE"/>
    <w:rsid w:val="003A7643"/>
    <w:rsid w:val="003B054B"/>
    <w:rsid w:val="003B07C3"/>
    <w:rsid w:val="003B097A"/>
    <w:rsid w:val="003B0B69"/>
    <w:rsid w:val="003B12D5"/>
    <w:rsid w:val="003B1B3C"/>
    <w:rsid w:val="003B2008"/>
    <w:rsid w:val="003B228B"/>
    <w:rsid w:val="003B2CFC"/>
    <w:rsid w:val="003B3261"/>
    <w:rsid w:val="003B3CCC"/>
    <w:rsid w:val="003B532E"/>
    <w:rsid w:val="003B6318"/>
    <w:rsid w:val="003C0AEA"/>
    <w:rsid w:val="003C0C27"/>
    <w:rsid w:val="003C0CAD"/>
    <w:rsid w:val="003C2298"/>
    <w:rsid w:val="003C2801"/>
    <w:rsid w:val="003C4CEE"/>
    <w:rsid w:val="003C5AED"/>
    <w:rsid w:val="003C75B7"/>
    <w:rsid w:val="003C7997"/>
    <w:rsid w:val="003D1057"/>
    <w:rsid w:val="003D3011"/>
    <w:rsid w:val="003D35D3"/>
    <w:rsid w:val="003D3F45"/>
    <w:rsid w:val="003D4981"/>
    <w:rsid w:val="003D4A88"/>
    <w:rsid w:val="003D55CC"/>
    <w:rsid w:val="003D5903"/>
    <w:rsid w:val="003D6D09"/>
    <w:rsid w:val="003D7218"/>
    <w:rsid w:val="003E0479"/>
    <w:rsid w:val="003E0726"/>
    <w:rsid w:val="003E0C6F"/>
    <w:rsid w:val="003E261E"/>
    <w:rsid w:val="003E2B3F"/>
    <w:rsid w:val="003E2DD9"/>
    <w:rsid w:val="003E40BB"/>
    <w:rsid w:val="003E604F"/>
    <w:rsid w:val="003F0CBD"/>
    <w:rsid w:val="003F1B9F"/>
    <w:rsid w:val="003F2A44"/>
    <w:rsid w:val="003F50ED"/>
    <w:rsid w:val="003F517F"/>
    <w:rsid w:val="003F620C"/>
    <w:rsid w:val="003F6A26"/>
    <w:rsid w:val="003F6BB4"/>
    <w:rsid w:val="003F711E"/>
    <w:rsid w:val="003F7AA7"/>
    <w:rsid w:val="003F7E42"/>
    <w:rsid w:val="00400465"/>
    <w:rsid w:val="00400487"/>
    <w:rsid w:val="00400FA7"/>
    <w:rsid w:val="00401187"/>
    <w:rsid w:val="0040235A"/>
    <w:rsid w:val="0040370C"/>
    <w:rsid w:val="00403D4A"/>
    <w:rsid w:val="00405992"/>
    <w:rsid w:val="00405CFD"/>
    <w:rsid w:val="00407038"/>
    <w:rsid w:val="00411425"/>
    <w:rsid w:val="004117AA"/>
    <w:rsid w:val="004137C2"/>
    <w:rsid w:val="00413A7C"/>
    <w:rsid w:val="00413AD8"/>
    <w:rsid w:val="004152F8"/>
    <w:rsid w:val="00416A9F"/>
    <w:rsid w:val="00416D9C"/>
    <w:rsid w:val="00417AA1"/>
    <w:rsid w:val="00417BB7"/>
    <w:rsid w:val="004201B7"/>
    <w:rsid w:val="00420414"/>
    <w:rsid w:val="00421F7C"/>
    <w:rsid w:val="0042328A"/>
    <w:rsid w:val="00423565"/>
    <w:rsid w:val="00423A31"/>
    <w:rsid w:val="00424200"/>
    <w:rsid w:val="004253F3"/>
    <w:rsid w:val="004301E2"/>
    <w:rsid w:val="00430CDA"/>
    <w:rsid w:val="00431808"/>
    <w:rsid w:val="00431C71"/>
    <w:rsid w:val="00432472"/>
    <w:rsid w:val="00432A55"/>
    <w:rsid w:val="00434137"/>
    <w:rsid w:val="004371F4"/>
    <w:rsid w:val="004375E6"/>
    <w:rsid w:val="00437641"/>
    <w:rsid w:val="0043790F"/>
    <w:rsid w:val="00440561"/>
    <w:rsid w:val="0044143E"/>
    <w:rsid w:val="004424A2"/>
    <w:rsid w:val="0044284F"/>
    <w:rsid w:val="004435B9"/>
    <w:rsid w:val="00445086"/>
    <w:rsid w:val="00445F4A"/>
    <w:rsid w:val="004503A6"/>
    <w:rsid w:val="00450ECD"/>
    <w:rsid w:val="00451E7C"/>
    <w:rsid w:val="00453890"/>
    <w:rsid w:val="00454A2E"/>
    <w:rsid w:val="00455445"/>
    <w:rsid w:val="00456733"/>
    <w:rsid w:val="00456781"/>
    <w:rsid w:val="004571F3"/>
    <w:rsid w:val="00457B7B"/>
    <w:rsid w:val="00457EE0"/>
    <w:rsid w:val="004609C8"/>
    <w:rsid w:val="00460BB7"/>
    <w:rsid w:val="00461E1A"/>
    <w:rsid w:val="004622EA"/>
    <w:rsid w:val="00462C31"/>
    <w:rsid w:val="00462DF3"/>
    <w:rsid w:val="00463672"/>
    <w:rsid w:val="00463B27"/>
    <w:rsid w:val="004644A4"/>
    <w:rsid w:val="004646BC"/>
    <w:rsid w:val="00464FDB"/>
    <w:rsid w:val="0046612E"/>
    <w:rsid w:val="00466F81"/>
    <w:rsid w:val="004676BD"/>
    <w:rsid w:val="00467CCE"/>
    <w:rsid w:val="00470539"/>
    <w:rsid w:val="00470789"/>
    <w:rsid w:val="00470D07"/>
    <w:rsid w:val="0047143E"/>
    <w:rsid w:val="0047184A"/>
    <w:rsid w:val="0047234F"/>
    <w:rsid w:val="0047348A"/>
    <w:rsid w:val="004747A5"/>
    <w:rsid w:val="00474B50"/>
    <w:rsid w:val="00474F12"/>
    <w:rsid w:val="00476709"/>
    <w:rsid w:val="004767A1"/>
    <w:rsid w:val="0047788F"/>
    <w:rsid w:val="004801DB"/>
    <w:rsid w:val="004810CF"/>
    <w:rsid w:val="0048270D"/>
    <w:rsid w:val="004853F0"/>
    <w:rsid w:val="00485700"/>
    <w:rsid w:val="004877C5"/>
    <w:rsid w:val="004907A4"/>
    <w:rsid w:val="0049083A"/>
    <w:rsid w:val="00490B48"/>
    <w:rsid w:val="00491DAF"/>
    <w:rsid w:val="00492538"/>
    <w:rsid w:val="00493328"/>
    <w:rsid w:val="004954F0"/>
    <w:rsid w:val="00496246"/>
    <w:rsid w:val="00497772"/>
    <w:rsid w:val="00497CB3"/>
    <w:rsid w:val="004A0F50"/>
    <w:rsid w:val="004A2DDC"/>
    <w:rsid w:val="004A3967"/>
    <w:rsid w:val="004A3A30"/>
    <w:rsid w:val="004A4102"/>
    <w:rsid w:val="004A4288"/>
    <w:rsid w:val="004A480B"/>
    <w:rsid w:val="004A4B52"/>
    <w:rsid w:val="004A50F3"/>
    <w:rsid w:val="004B12CA"/>
    <w:rsid w:val="004B229E"/>
    <w:rsid w:val="004B2701"/>
    <w:rsid w:val="004B2866"/>
    <w:rsid w:val="004B3858"/>
    <w:rsid w:val="004B385A"/>
    <w:rsid w:val="004B455D"/>
    <w:rsid w:val="004B5C2B"/>
    <w:rsid w:val="004B772D"/>
    <w:rsid w:val="004C04F3"/>
    <w:rsid w:val="004C214F"/>
    <w:rsid w:val="004C242F"/>
    <w:rsid w:val="004C36B2"/>
    <w:rsid w:val="004C6479"/>
    <w:rsid w:val="004C6FFB"/>
    <w:rsid w:val="004C7020"/>
    <w:rsid w:val="004C7564"/>
    <w:rsid w:val="004C764F"/>
    <w:rsid w:val="004D1017"/>
    <w:rsid w:val="004D2B9B"/>
    <w:rsid w:val="004D3E7D"/>
    <w:rsid w:val="004D5355"/>
    <w:rsid w:val="004D594F"/>
    <w:rsid w:val="004D5C7F"/>
    <w:rsid w:val="004D6B1A"/>
    <w:rsid w:val="004D6B5C"/>
    <w:rsid w:val="004D7C52"/>
    <w:rsid w:val="004E0256"/>
    <w:rsid w:val="004E18DC"/>
    <w:rsid w:val="004E19CD"/>
    <w:rsid w:val="004E1B89"/>
    <w:rsid w:val="004E2727"/>
    <w:rsid w:val="004E2AB1"/>
    <w:rsid w:val="004E2D9C"/>
    <w:rsid w:val="004E308B"/>
    <w:rsid w:val="004E3590"/>
    <w:rsid w:val="004E3A57"/>
    <w:rsid w:val="004E3F6B"/>
    <w:rsid w:val="004E4302"/>
    <w:rsid w:val="004E572D"/>
    <w:rsid w:val="004E658C"/>
    <w:rsid w:val="004E6F8F"/>
    <w:rsid w:val="004E72D9"/>
    <w:rsid w:val="004F1CE7"/>
    <w:rsid w:val="004F2C4D"/>
    <w:rsid w:val="004F2C58"/>
    <w:rsid w:val="004F2F80"/>
    <w:rsid w:val="004F31D6"/>
    <w:rsid w:val="004F4451"/>
    <w:rsid w:val="004F44C5"/>
    <w:rsid w:val="004F4C88"/>
    <w:rsid w:val="004F53B2"/>
    <w:rsid w:val="004F5673"/>
    <w:rsid w:val="004F5AF7"/>
    <w:rsid w:val="004F687F"/>
    <w:rsid w:val="004F7481"/>
    <w:rsid w:val="00500DF8"/>
    <w:rsid w:val="00503BBE"/>
    <w:rsid w:val="00504E40"/>
    <w:rsid w:val="00504EA5"/>
    <w:rsid w:val="00504EA7"/>
    <w:rsid w:val="00505658"/>
    <w:rsid w:val="005070D5"/>
    <w:rsid w:val="005102A0"/>
    <w:rsid w:val="005110E3"/>
    <w:rsid w:val="0051134B"/>
    <w:rsid w:val="00512F14"/>
    <w:rsid w:val="00515D8C"/>
    <w:rsid w:val="0052219C"/>
    <w:rsid w:val="005245B1"/>
    <w:rsid w:val="00524B42"/>
    <w:rsid w:val="00525C4C"/>
    <w:rsid w:val="0052677C"/>
    <w:rsid w:val="00526799"/>
    <w:rsid w:val="00526FDE"/>
    <w:rsid w:val="005276A9"/>
    <w:rsid w:val="00527740"/>
    <w:rsid w:val="00530518"/>
    <w:rsid w:val="00530C39"/>
    <w:rsid w:val="00531BA3"/>
    <w:rsid w:val="00531D10"/>
    <w:rsid w:val="00534D7F"/>
    <w:rsid w:val="00535637"/>
    <w:rsid w:val="005359F7"/>
    <w:rsid w:val="00536803"/>
    <w:rsid w:val="005374F4"/>
    <w:rsid w:val="00540829"/>
    <w:rsid w:val="005414D5"/>
    <w:rsid w:val="00541DDA"/>
    <w:rsid w:val="005422B2"/>
    <w:rsid w:val="00542345"/>
    <w:rsid w:val="0054253A"/>
    <w:rsid w:val="005451B8"/>
    <w:rsid w:val="005452CC"/>
    <w:rsid w:val="005477C5"/>
    <w:rsid w:val="005500B1"/>
    <w:rsid w:val="0055078E"/>
    <w:rsid w:val="005513CB"/>
    <w:rsid w:val="00551FB9"/>
    <w:rsid w:val="005536B9"/>
    <w:rsid w:val="00553F55"/>
    <w:rsid w:val="00554F2D"/>
    <w:rsid w:val="005609EF"/>
    <w:rsid w:val="00561422"/>
    <w:rsid w:val="005618B4"/>
    <w:rsid w:val="005628F4"/>
    <w:rsid w:val="00562BB8"/>
    <w:rsid w:val="005638D2"/>
    <w:rsid w:val="0056402E"/>
    <w:rsid w:val="005652B1"/>
    <w:rsid w:val="0056557F"/>
    <w:rsid w:val="00566575"/>
    <w:rsid w:val="00566B97"/>
    <w:rsid w:val="00566D31"/>
    <w:rsid w:val="00570C67"/>
    <w:rsid w:val="00570E99"/>
    <w:rsid w:val="00572B1B"/>
    <w:rsid w:val="00572FAB"/>
    <w:rsid w:val="00573194"/>
    <w:rsid w:val="00573570"/>
    <w:rsid w:val="00573E70"/>
    <w:rsid w:val="00575790"/>
    <w:rsid w:val="00576E15"/>
    <w:rsid w:val="00577C73"/>
    <w:rsid w:val="005805E1"/>
    <w:rsid w:val="00581087"/>
    <w:rsid w:val="0058200A"/>
    <w:rsid w:val="0058286E"/>
    <w:rsid w:val="005849F9"/>
    <w:rsid w:val="005859BC"/>
    <w:rsid w:val="00586814"/>
    <w:rsid w:val="00586CDB"/>
    <w:rsid w:val="005904AE"/>
    <w:rsid w:val="00590D4C"/>
    <w:rsid w:val="005932C6"/>
    <w:rsid w:val="005938B7"/>
    <w:rsid w:val="00593FA5"/>
    <w:rsid w:val="005940E5"/>
    <w:rsid w:val="00595344"/>
    <w:rsid w:val="005964E4"/>
    <w:rsid w:val="00596D89"/>
    <w:rsid w:val="0059711F"/>
    <w:rsid w:val="00597593"/>
    <w:rsid w:val="005975D7"/>
    <w:rsid w:val="00597E81"/>
    <w:rsid w:val="005A0FA9"/>
    <w:rsid w:val="005A10A5"/>
    <w:rsid w:val="005A1EA2"/>
    <w:rsid w:val="005A2C7D"/>
    <w:rsid w:val="005A4EB4"/>
    <w:rsid w:val="005A579C"/>
    <w:rsid w:val="005A5AD4"/>
    <w:rsid w:val="005A62D8"/>
    <w:rsid w:val="005A7279"/>
    <w:rsid w:val="005A7521"/>
    <w:rsid w:val="005A7EAB"/>
    <w:rsid w:val="005B01BE"/>
    <w:rsid w:val="005B0F3E"/>
    <w:rsid w:val="005B1C66"/>
    <w:rsid w:val="005B216A"/>
    <w:rsid w:val="005B23A4"/>
    <w:rsid w:val="005B43AF"/>
    <w:rsid w:val="005B4F28"/>
    <w:rsid w:val="005B4F6C"/>
    <w:rsid w:val="005B54AD"/>
    <w:rsid w:val="005B6629"/>
    <w:rsid w:val="005B6F21"/>
    <w:rsid w:val="005B7010"/>
    <w:rsid w:val="005C0A0F"/>
    <w:rsid w:val="005C0A64"/>
    <w:rsid w:val="005C0CCC"/>
    <w:rsid w:val="005C0D83"/>
    <w:rsid w:val="005C0F3C"/>
    <w:rsid w:val="005C255E"/>
    <w:rsid w:val="005C314D"/>
    <w:rsid w:val="005C3B1F"/>
    <w:rsid w:val="005C4324"/>
    <w:rsid w:val="005C4B9B"/>
    <w:rsid w:val="005C657F"/>
    <w:rsid w:val="005C6B27"/>
    <w:rsid w:val="005C6DF1"/>
    <w:rsid w:val="005D255C"/>
    <w:rsid w:val="005D35AB"/>
    <w:rsid w:val="005D3791"/>
    <w:rsid w:val="005D4FAC"/>
    <w:rsid w:val="005D5666"/>
    <w:rsid w:val="005D5A63"/>
    <w:rsid w:val="005D5DED"/>
    <w:rsid w:val="005D5E8B"/>
    <w:rsid w:val="005D6185"/>
    <w:rsid w:val="005D7359"/>
    <w:rsid w:val="005D7658"/>
    <w:rsid w:val="005D7B80"/>
    <w:rsid w:val="005E1278"/>
    <w:rsid w:val="005E5203"/>
    <w:rsid w:val="005E5B08"/>
    <w:rsid w:val="005E6D2A"/>
    <w:rsid w:val="005F1F6E"/>
    <w:rsid w:val="005F2258"/>
    <w:rsid w:val="005F3C7D"/>
    <w:rsid w:val="005F3F77"/>
    <w:rsid w:val="005F4799"/>
    <w:rsid w:val="005F47E1"/>
    <w:rsid w:val="005F55EF"/>
    <w:rsid w:val="005F5A4D"/>
    <w:rsid w:val="005F60CC"/>
    <w:rsid w:val="005F65F7"/>
    <w:rsid w:val="005F7316"/>
    <w:rsid w:val="0060175C"/>
    <w:rsid w:val="00601A6A"/>
    <w:rsid w:val="00601D0D"/>
    <w:rsid w:val="006029A1"/>
    <w:rsid w:val="006030F0"/>
    <w:rsid w:val="00604DF5"/>
    <w:rsid w:val="00606954"/>
    <w:rsid w:val="00610551"/>
    <w:rsid w:val="0061178E"/>
    <w:rsid w:val="006118CD"/>
    <w:rsid w:val="00612007"/>
    <w:rsid w:val="006126BD"/>
    <w:rsid w:val="00613BD0"/>
    <w:rsid w:val="006159DC"/>
    <w:rsid w:val="006159EF"/>
    <w:rsid w:val="00617EB7"/>
    <w:rsid w:val="00620A26"/>
    <w:rsid w:val="00621761"/>
    <w:rsid w:val="00622B30"/>
    <w:rsid w:val="00622C87"/>
    <w:rsid w:val="00624762"/>
    <w:rsid w:val="00624BFE"/>
    <w:rsid w:val="00626B82"/>
    <w:rsid w:val="0062775F"/>
    <w:rsid w:val="00630815"/>
    <w:rsid w:val="006308AA"/>
    <w:rsid w:val="006309FE"/>
    <w:rsid w:val="00630C43"/>
    <w:rsid w:val="00631E8D"/>
    <w:rsid w:val="0063296C"/>
    <w:rsid w:val="00633E54"/>
    <w:rsid w:val="0063587D"/>
    <w:rsid w:val="00635E4F"/>
    <w:rsid w:val="00635F5D"/>
    <w:rsid w:val="006365F4"/>
    <w:rsid w:val="0063679E"/>
    <w:rsid w:val="00636A28"/>
    <w:rsid w:val="00636CCC"/>
    <w:rsid w:val="00637D24"/>
    <w:rsid w:val="00637EA9"/>
    <w:rsid w:val="00642C67"/>
    <w:rsid w:val="00643C34"/>
    <w:rsid w:val="0064458D"/>
    <w:rsid w:val="00645140"/>
    <w:rsid w:val="006454A1"/>
    <w:rsid w:val="00645687"/>
    <w:rsid w:val="00645A4E"/>
    <w:rsid w:val="006469F4"/>
    <w:rsid w:val="00646B97"/>
    <w:rsid w:val="00646EE2"/>
    <w:rsid w:val="00646EEE"/>
    <w:rsid w:val="00646F46"/>
    <w:rsid w:val="00647F37"/>
    <w:rsid w:val="00652CE1"/>
    <w:rsid w:val="00652D95"/>
    <w:rsid w:val="00653D2E"/>
    <w:rsid w:val="0065528C"/>
    <w:rsid w:val="00655E93"/>
    <w:rsid w:val="00656460"/>
    <w:rsid w:val="006565F3"/>
    <w:rsid w:val="006567E7"/>
    <w:rsid w:val="00656FC7"/>
    <w:rsid w:val="00657041"/>
    <w:rsid w:val="00657B2E"/>
    <w:rsid w:val="00661239"/>
    <w:rsid w:val="00661610"/>
    <w:rsid w:val="00662A5D"/>
    <w:rsid w:val="00663367"/>
    <w:rsid w:val="00664F50"/>
    <w:rsid w:val="006657B1"/>
    <w:rsid w:val="00665A9B"/>
    <w:rsid w:val="00667A2C"/>
    <w:rsid w:val="00671645"/>
    <w:rsid w:val="00671E29"/>
    <w:rsid w:val="00671E6F"/>
    <w:rsid w:val="00673DEB"/>
    <w:rsid w:val="00674561"/>
    <w:rsid w:val="0067551A"/>
    <w:rsid w:val="00675868"/>
    <w:rsid w:val="0067610C"/>
    <w:rsid w:val="00676293"/>
    <w:rsid w:val="00676730"/>
    <w:rsid w:val="00676BEE"/>
    <w:rsid w:val="006778D2"/>
    <w:rsid w:val="00677D83"/>
    <w:rsid w:val="00677F95"/>
    <w:rsid w:val="006802DE"/>
    <w:rsid w:val="00680669"/>
    <w:rsid w:val="006808A5"/>
    <w:rsid w:val="00681765"/>
    <w:rsid w:val="00683BF3"/>
    <w:rsid w:val="00683F2C"/>
    <w:rsid w:val="00685071"/>
    <w:rsid w:val="006859F9"/>
    <w:rsid w:val="00687E82"/>
    <w:rsid w:val="00687E96"/>
    <w:rsid w:val="0069023B"/>
    <w:rsid w:val="00690641"/>
    <w:rsid w:val="00690DA2"/>
    <w:rsid w:val="00691F99"/>
    <w:rsid w:val="00692D68"/>
    <w:rsid w:val="006931C8"/>
    <w:rsid w:val="0069347C"/>
    <w:rsid w:val="00695B01"/>
    <w:rsid w:val="00696C8A"/>
    <w:rsid w:val="006971C3"/>
    <w:rsid w:val="006A0352"/>
    <w:rsid w:val="006A0EFE"/>
    <w:rsid w:val="006A2890"/>
    <w:rsid w:val="006A2AFC"/>
    <w:rsid w:val="006A3926"/>
    <w:rsid w:val="006A54DB"/>
    <w:rsid w:val="006A585E"/>
    <w:rsid w:val="006A5EC9"/>
    <w:rsid w:val="006A71DE"/>
    <w:rsid w:val="006A737E"/>
    <w:rsid w:val="006A73E8"/>
    <w:rsid w:val="006B0281"/>
    <w:rsid w:val="006B0B6C"/>
    <w:rsid w:val="006B2D42"/>
    <w:rsid w:val="006B2E22"/>
    <w:rsid w:val="006B4201"/>
    <w:rsid w:val="006B4FC1"/>
    <w:rsid w:val="006B5625"/>
    <w:rsid w:val="006B6645"/>
    <w:rsid w:val="006B68BC"/>
    <w:rsid w:val="006B6933"/>
    <w:rsid w:val="006C00F7"/>
    <w:rsid w:val="006C11B6"/>
    <w:rsid w:val="006C16A7"/>
    <w:rsid w:val="006C23B8"/>
    <w:rsid w:val="006C35DE"/>
    <w:rsid w:val="006C4D07"/>
    <w:rsid w:val="006C4D86"/>
    <w:rsid w:val="006C51B9"/>
    <w:rsid w:val="006C65B2"/>
    <w:rsid w:val="006C6BE2"/>
    <w:rsid w:val="006D20AD"/>
    <w:rsid w:val="006D276C"/>
    <w:rsid w:val="006D29D3"/>
    <w:rsid w:val="006D47E4"/>
    <w:rsid w:val="006D5691"/>
    <w:rsid w:val="006D56A4"/>
    <w:rsid w:val="006D56D5"/>
    <w:rsid w:val="006D606C"/>
    <w:rsid w:val="006D6A25"/>
    <w:rsid w:val="006D6C82"/>
    <w:rsid w:val="006E0A10"/>
    <w:rsid w:val="006E0E19"/>
    <w:rsid w:val="006E114B"/>
    <w:rsid w:val="006E1485"/>
    <w:rsid w:val="006E16E6"/>
    <w:rsid w:val="006E1BA1"/>
    <w:rsid w:val="006E1E3B"/>
    <w:rsid w:val="006E20ED"/>
    <w:rsid w:val="006E2346"/>
    <w:rsid w:val="006E3AD1"/>
    <w:rsid w:val="006E40FD"/>
    <w:rsid w:val="006E431D"/>
    <w:rsid w:val="006E6F20"/>
    <w:rsid w:val="006E73EF"/>
    <w:rsid w:val="006F03BB"/>
    <w:rsid w:val="006F1541"/>
    <w:rsid w:val="006F1A2D"/>
    <w:rsid w:val="006F2018"/>
    <w:rsid w:val="006F251F"/>
    <w:rsid w:val="006F3812"/>
    <w:rsid w:val="006F3A66"/>
    <w:rsid w:val="006F5D09"/>
    <w:rsid w:val="006F5FDD"/>
    <w:rsid w:val="006F61D0"/>
    <w:rsid w:val="006F6408"/>
    <w:rsid w:val="006F7C57"/>
    <w:rsid w:val="00701B7E"/>
    <w:rsid w:val="00702061"/>
    <w:rsid w:val="00702CF3"/>
    <w:rsid w:val="00702D5B"/>
    <w:rsid w:val="007033DA"/>
    <w:rsid w:val="00704615"/>
    <w:rsid w:val="00705059"/>
    <w:rsid w:val="00706442"/>
    <w:rsid w:val="007067E5"/>
    <w:rsid w:val="00706A29"/>
    <w:rsid w:val="00706F76"/>
    <w:rsid w:val="00707230"/>
    <w:rsid w:val="00710439"/>
    <w:rsid w:val="0071138D"/>
    <w:rsid w:val="00711ECC"/>
    <w:rsid w:val="00713360"/>
    <w:rsid w:val="00713836"/>
    <w:rsid w:val="00713E34"/>
    <w:rsid w:val="00715258"/>
    <w:rsid w:val="00716DBC"/>
    <w:rsid w:val="00716EE4"/>
    <w:rsid w:val="007207C9"/>
    <w:rsid w:val="0072134B"/>
    <w:rsid w:val="007213B0"/>
    <w:rsid w:val="0072274D"/>
    <w:rsid w:val="00722985"/>
    <w:rsid w:val="00722CF8"/>
    <w:rsid w:val="00724525"/>
    <w:rsid w:val="00725EF4"/>
    <w:rsid w:val="007262CD"/>
    <w:rsid w:val="00726CA0"/>
    <w:rsid w:val="00732893"/>
    <w:rsid w:val="00733FD2"/>
    <w:rsid w:val="00734DD4"/>
    <w:rsid w:val="00735BE7"/>
    <w:rsid w:val="00736829"/>
    <w:rsid w:val="00736F7B"/>
    <w:rsid w:val="00740A8A"/>
    <w:rsid w:val="00741052"/>
    <w:rsid w:val="00743B39"/>
    <w:rsid w:val="0074429A"/>
    <w:rsid w:val="007447D5"/>
    <w:rsid w:val="00744E7E"/>
    <w:rsid w:val="00745796"/>
    <w:rsid w:val="00746543"/>
    <w:rsid w:val="007508E6"/>
    <w:rsid w:val="00750A00"/>
    <w:rsid w:val="00750A86"/>
    <w:rsid w:val="00751562"/>
    <w:rsid w:val="00751B2E"/>
    <w:rsid w:val="00752B19"/>
    <w:rsid w:val="0075306E"/>
    <w:rsid w:val="0075312F"/>
    <w:rsid w:val="00753432"/>
    <w:rsid w:val="007539EB"/>
    <w:rsid w:val="00753DF0"/>
    <w:rsid w:val="00753F5C"/>
    <w:rsid w:val="007540EF"/>
    <w:rsid w:val="007543B2"/>
    <w:rsid w:val="00755253"/>
    <w:rsid w:val="00755C8E"/>
    <w:rsid w:val="00756C8A"/>
    <w:rsid w:val="00756F3B"/>
    <w:rsid w:val="00757566"/>
    <w:rsid w:val="007600E5"/>
    <w:rsid w:val="007617EA"/>
    <w:rsid w:val="0076181C"/>
    <w:rsid w:val="00762756"/>
    <w:rsid w:val="00762991"/>
    <w:rsid w:val="00763E7C"/>
    <w:rsid w:val="0076419A"/>
    <w:rsid w:val="00764CA1"/>
    <w:rsid w:val="00764F35"/>
    <w:rsid w:val="007660D6"/>
    <w:rsid w:val="007669C4"/>
    <w:rsid w:val="00766E75"/>
    <w:rsid w:val="00767558"/>
    <w:rsid w:val="00767E69"/>
    <w:rsid w:val="007716CE"/>
    <w:rsid w:val="0077172B"/>
    <w:rsid w:val="00772454"/>
    <w:rsid w:val="0077382E"/>
    <w:rsid w:val="00776414"/>
    <w:rsid w:val="00776867"/>
    <w:rsid w:val="00776F1C"/>
    <w:rsid w:val="00780D1D"/>
    <w:rsid w:val="007815AD"/>
    <w:rsid w:val="00784894"/>
    <w:rsid w:val="00786769"/>
    <w:rsid w:val="00786C03"/>
    <w:rsid w:val="00786E6B"/>
    <w:rsid w:val="00787B24"/>
    <w:rsid w:val="00787BC1"/>
    <w:rsid w:val="007901FC"/>
    <w:rsid w:val="0079177F"/>
    <w:rsid w:val="00791BB9"/>
    <w:rsid w:val="00791D60"/>
    <w:rsid w:val="00792005"/>
    <w:rsid w:val="00792DCA"/>
    <w:rsid w:val="00792EDB"/>
    <w:rsid w:val="007962E4"/>
    <w:rsid w:val="007965AE"/>
    <w:rsid w:val="00797347"/>
    <w:rsid w:val="00797921"/>
    <w:rsid w:val="007A15C6"/>
    <w:rsid w:val="007A1E34"/>
    <w:rsid w:val="007A285F"/>
    <w:rsid w:val="007A2EE2"/>
    <w:rsid w:val="007A4AFB"/>
    <w:rsid w:val="007A59E0"/>
    <w:rsid w:val="007A7107"/>
    <w:rsid w:val="007A7538"/>
    <w:rsid w:val="007B12D5"/>
    <w:rsid w:val="007B35D7"/>
    <w:rsid w:val="007B4169"/>
    <w:rsid w:val="007B459A"/>
    <w:rsid w:val="007B4A33"/>
    <w:rsid w:val="007B6B77"/>
    <w:rsid w:val="007C031A"/>
    <w:rsid w:val="007C0708"/>
    <w:rsid w:val="007C0D53"/>
    <w:rsid w:val="007C102B"/>
    <w:rsid w:val="007C1030"/>
    <w:rsid w:val="007C2DDF"/>
    <w:rsid w:val="007C3911"/>
    <w:rsid w:val="007C3FF1"/>
    <w:rsid w:val="007C527B"/>
    <w:rsid w:val="007C6C77"/>
    <w:rsid w:val="007C7476"/>
    <w:rsid w:val="007D04DF"/>
    <w:rsid w:val="007D0F21"/>
    <w:rsid w:val="007D2346"/>
    <w:rsid w:val="007D280E"/>
    <w:rsid w:val="007D29E4"/>
    <w:rsid w:val="007D39B1"/>
    <w:rsid w:val="007D3FDC"/>
    <w:rsid w:val="007D4E50"/>
    <w:rsid w:val="007D57AA"/>
    <w:rsid w:val="007E1580"/>
    <w:rsid w:val="007E1D08"/>
    <w:rsid w:val="007E28DA"/>
    <w:rsid w:val="007E3623"/>
    <w:rsid w:val="007E37D7"/>
    <w:rsid w:val="007E3EBC"/>
    <w:rsid w:val="007E56BD"/>
    <w:rsid w:val="007E5D85"/>
    <w:rsid w:val="007E6972"/>
    <w:rsid w:val="007E6C75"/>
    <w:rsid w:val="007E774F"/>
    <w:rsid w:val="007F1D08"/>
    <w:rsid w:val="007F2432"/>
    <w:rsid w:val="007F2851"/>
    <w:rsid w:val="007F48F8"/>
    <w:rsid w:val="007F5238"/>
    <w:rsid w:val="007F52A9"/>
    <w:rsid w:val="007F5F54"/>
    <w:rsid w:val="007F6314"/>
    <w:rsid w:val="007F6712"/>
    <w:rsid w:val="007F6ABC"/>
    <w:rsid w:val="007F7511"/>
    <w:rsid w:val="007F78CB"/>
    <w:rsid w:val="0080013A"/>
    <w:rsid w:val="008025C9"/>
    <w:rsid w:val="00804230"/>
    <w:rsid w:val="00804D42"/>
    <w:rsid w:val="00804D68"/>
    <w:rsid w:val="00804E52"/>
    <w:rsid w:val="00804E5D"/>
    <w:rsid w:val="00806DB5"/>
    <w:rsid w:val="00810098"/>
    <w:rsid w:val="008117DB"/>
    <w:rsid w:val="008118FD"/>
    <w:rsid w:val="0081214A"/>
    <w:rsid w:val="00813F8F"/>
    <w:rsid w:val="00814A1B"/>
    <w:rsid w:val="00816796"/>
    <w:rsid w:val="008179BD"/>
    <w:rsid w:val="008217B7"/>
    <w:rsid w:val="00822500"/>
    <w:rsid w:val="00822563"/>
    <w:rsid w:val="008232F2"/>
    <w:rsid w:val="00823BB9"/>
    <w:rsid w:val="00823C3A"/>
    <w:rsid w:val="00824010"/>
    <w:rsid w:val="00825CB1"/>
    <w:rsid w:val="00826B62"/>
    <w:rsid w:val="008307E1"/>
    <w:rsid w:val="00830980"/>
    <w:rsid w:val="00831B1F"/>
    <w:rsid w:val="00831DC1"/>
    <w:rsid w:val="008343FA"/>
    <w:rsid w:val="00834F1B"/>
    <w:rsid w:val="00835AF3"/>
    <w:rsid w:val="00835B16"/>
    <w:rsid w:val="0083754E"/>
    <w:rsid w:val="008402AB"/>
    <w:rsid w:val="00840DEE"/>
    <w:rsid w:val="00841C87"/>
    <w:rsid w:val="00841CEE"/>
    <w:rsid w:val="00842008"/>
    <w:rsid w:val="00844773"/>
    <w:rsid w:val="00844D72"/>
    <w:rsid w:val="008462F1"/>
    <w:rsid w:val="00846746"/>
    <w:rsid w:val="00846845"/>
    <w:rsid w:val="00846B97"/>
    <w:rsid w:val="00850058"/>
    <w:rsid w:val="00850090"/>
    <w:rsid w:val="00850FF6"/>
    <w:rsid w:val="00853311"/>
    <w:rsid w:val="00853749"/>
    <w:rsid w:val="00854265"/>
    <w:rsid w:val="008542A4"/>
    <w:rsid w:val="00854640"/>
    <w:rsid w:val="00854706"/>
    <w:rsid w:val="00855ED7"/>
    <w:rsid w:val="00861C24"/>
    <w:rsid w:val="00861F86"/>
    <w:rsid w:val="00865480"/>
    <w:rsid w:val="00865B67"/>
    <w:rsid w:val="00866B2F"/>
    <w:rsid w:val="0086760F"/>
    <w:rsid w:val="00867A4B"/>
    <w:rsid w:val="008729AE"/>
    <w:rsid w:val="00872F65"/>
    <w:rsid w:val="00872FB2"/>
    <w:rsid w:val="00872FBD"/>
    <w:rsid w:val="00873523"/>
    <w:rsid w:val="008739E1"/>
    <w:rsid w:val="00874063"/>
    <w:rsid w:val="008752D0"/>
    <w:rsid w:val="008756CA"/>
    <w:rsid w:val="008760DB"/>
    <w:rsid w:val="00876151"/>
    <w:rsid w:val="0087626D"/>
    <w:rsid w:val="008813F0"/>
    <w:rsid w:val="00881801"/>
    <w:rsid w:val="00882026"/>
    <w:rsid w:val="00882790"/>
    <w:rsid w:val="00884327"/>
    <w:rsid w:val="00885BDC"/>
    <w:rsid w:val="0088742B"/>
    <w:rsid w:val="0089045C"/>
    <w:rsid w:val="00890471"/>
    <w:rsid w:val="008923E3"/>
    <w:rsid w:val="00892C72"/>
    <w:rsid w:val="00895E7C"/>
    <w:rsid w:val="008960F7"/>
    <w:rsid w:val="008964C6"/>
    <w:rsid w:val="0089666D"/>
    <w:rsid w:val="00897711"/>
    <w:rsid w:val="008977C8"/>
    <w:rsid w:val="008A0A16"/>
    <w:rsid w:val="008A114C"/>
    <w:rsid w:val="008A2157"/>
    <w:rsid w:val="008A2A5D"/>
    <w:rsid w:val="008A2E18"/>
    <w:rsid w:val="008A5631"/>
    <w:rsid w:val="008A595B"/>
    <w:rsid w:val="008A70BA"/>
    <w:rsid w:val="008A7DC9"/>
    <w:rsid w:val="008B039D"/>
    <w:rsid w:val="008B318D"/>
    <w:rsid w:val="008B3CB4"/>
    <w:rsid w:val="008B4241"/>
    <w:rsid w:val="008B4CF2"/>
    <w:rsid w:val="008B4F02"/>
    <w:rsid w:val="008B50A0"/>
    <w:rsid w:val="008B77A6"/>
    <w:rsid w:val="008C1556"/>
    <w:rsid w:val="008C2CF8"/>
    <w:rsid w:val="008C300C"/>
    <w:rsid w:val="008C34AF"/>
    <w:rsid w:val="008C3C19"/>
    <w:rsid w:val="008C3D02"/>
    <w:rsid w:val="008C4559"/>
    <w:rsid w:val="008C6D21"/>
    <w:rsid w:val="008D0E40"/>
    <w:rsid w:val="008D2896"/>
    <w:rsid w:val="008D3030"/>
    <w:rsid w:val="008D4412"/>
    <w:rsid w:val="008D472F"/>
    <w:rsid w:val="008D4C73"/>
    <w:rsid w:val="008D5B62"/>
    <w:rsid w:val="008D6A44"/>
    <w:rsid w:val="008D6B0C"/>
    <w:rsid w:val="008D7DDF"/>
    <w:rsid w:val="008D7E7C"/>
    <w:rsid w:val="008E0143"/>
    <w:rsid w:val="008E0865"/>
    <w:rsid w:val="008E0C1A"/>
    <w:rsid w:val="008E126C"/>
    <w:rsid w:val="008E1392"/>
    <w:rsid w:val="008E17BE"/>
    <w:rsid w:val="008E2AC7"/>
    <w:rsid w:val="008E30C7"/>
    <w:rsid w:val="008E53B8"/>
    <w:rsid w:val="008E5E3C"/>
    <w:rsid w:val="008E6E6F"/>
    <w:rsid w:val="008F17EB"/>
    <w:rsid w:val="008F1CAB"/>
    <w:rsid w:val="008F267E"/>
    <w:rsid w:val="008F2994"/>
    <w:rsid w:val="008F29CC"/>
    <w:rsid w:val="008F30D9"/>
    <w:rsid w:val="008F34ED"/>
    <w:rsid w:val="008F394A"/>
    <w:rsid w:val="008F4549"/>
    <w:rsid w:val="008F547C"/>
    <w:rsid w:val="008F764E"/>
    <w:rsid w:val="00900742"/>
    <w:rsid w:val="009015E8"/>
    <w:rsid w:val="00905044"/>
    <w:rsid w:val="0090634E"/>
    <w:rsid w:val="0090697B"/>
    <w:rsid w:val="00910933"/>
    <w:rsid w:val="00911EBE"/>
    <w:rsid w:val="00913EF1"/>
    <w:rsid w:val="00914050"/>
    <w:rsid w:val="009143F5"/>
    <w:rsid w:val="0091684D"/>
    <w:rsid w:val="0091694E"/>
    <w:rsid w:val="00916B24"/>
    <w:rsid w:val="00922B68"/>
    <w:rsid w:val="00924AD6"/>
    <w:rsid w:val="0092629A"/>
    <w:rsid w:val="009278F8"/>
    <w:rsid w:val="00927EA1"/>
    <w:rsid w:val="00927EBA"/>
    <w:rsid w:val="00930678"/>
    <w:rsid w:val="00930BF5"/>
    <w:rsid w:val="00930EB5"/>
    <w:rsid w:val="009316D0"/>
    <w:rsid w:val="00933556"/>
    <w:rsid w:val="00935432"/>
    <w:rsid w:val="00935645"/>
    <w:rsid w:val="009367F3"/>
    <w:rsid w:val="00940502"/>
    <w:rsid w:val="00940B2C"/>
    <w:rsid w:val="00940FFA"/>
    <w:rsid w:val="00941AF2"/>
    <w:rsid w:val="00944FFC"/>
    <w:rsid w:val="00945CE2"/>
    <w:rsid w:val="00945D8C"/>
    <w:rsid w:val="0094783B"/>
    <w:rsid w:val="0094796A"/>
    <w:rsid w:val="00947E9A"/>
    <w:rsid w:val="009517BA"/>
    <w:rsid w:val="00951C36"/>
    <w:rsid w:val="00951E04"/>
    <w:rsid w:val="00951FA0"/>
    <w:rsid w:val="0095290A"/>
    <w:rsid w:val="009534C3"/>
    <w:rsid w:val="009539AF"/>
    <w:rsid w:val="00954002"/>
    <w:rsid w:val="00954B17"/>
    <w:rsid w:val="00956F85"/>
    <w:rsid w:val="009577EB"/>
    <w:rsid w:val="009602E1"/>
    <w:rsid w:val="009605F4"/>
    <w:rsid w:val="00960C81"/>
    <w:rsid w:val="009623BD"/>
    <w:rsid w:val="00962A3B"/>
    <w:rsid w:val="00963CB2"/>
    <w:rsid w:val="009657CC"/>
    <w:rsid w:val="009657F8"/>
    <w:rsid w:val="00967EE0"/>
    <w:rsid w:val="009701A3"/>
    <w:rsid w:val="00971154"/>
    <w:rsid w:val="00971CA8"/>
    <w:rsid w:val="00971F08"/>
    <w:rsid w:val="009723E2"/>
    <w:rsid w:val="009726BF"/>
    <w:rsid w:val="00973300"/>
    <w:rsid w:val="009742B4"/>
    <w:rsid w:val="00976829"/>
    <w:rsid w:val="009804A2"/>
    <w:rsid w:val="0098071A"/>
    <w:rsid w:val="00981823"/>
    <w:rsid w:val="00984C03"/>
    <w:rsid w:val="00985BC5"/>
    <w:rsid w:val="009862DA"/>
    <w:rsid w:val="00986E2C"/>
    <w:rsid w:val="00987268"/>
    <w:rsid w:val="00987514"/>
    <w:rsid w:val="00987A29"/>
    <w:rsid w:val="009913BA"/>
    <w:rsid w:val="00992AF0"/>
    <w:rsid w:val="00993BCB"/>
    <w:rsid w:val="009951ED"/>
    <w:rsid w:val="009953AD"/>
    <w:rsid w:val="009970D3"/>
    <w:rsid w:val="00997227"/>
    <w:rsid w:val="00997A0F"/>
    <w:rsid w:val="009A0100"/>
    <w:rsid w:val="009A1075"/>
    <w:rsid w:val="009A2F11"/>
    <w:rsid w:val="009A357E"/>
    <w:rsid w:val="009A3FFA"/>
    <w:rsid w:val="009A44A6"/>
    <w:rsid w:val="009A4798"/>
    <w:rsid w:val="009A5375"/>
    <w:rsid w:val="009A688A"/>
    <w:rsid w:val="009B2DA3"/>
    <w:rsid w:val="009B2DAD"/>
    <w:rsid w:val="009B3876"/>
    <w:rsid w:val="009B4ECD"/>
    <w:rsid w:val="009B64BF"/>
    <w:rsid w:val="009B65D7"/>
    <w:rsid w:val="009B7C82"/>
    <w:rsid w:val="009C0759"/>
    <w:rsid w:val="009C0E40"/>
    <w:rsid w:val="009C0EC7"/>
    <w:rsid w:val="009C6020"/>
    <w:rsid w:val="009C7D3B"/>
    <w:rsid w:val="009D198B"/>
    <w:rsid w:val="009D1A65"/>
    <w:rsid w:val="009D466D"/>
    <w:rsid w:val="009D4B0D"/>
    <w:rsid w:val="009D4E05"/>
    <w:rsid w:val="009D57D9"/>
    <w:rsid w:val="009D5DAD"/>
    <w:rsid w:val="009D6B06"/>
    <w:rsid w:val="009E01E5"/>
    <w:rsid w:val="009E0363"/>
    <w:rsid w:val="009E0647"/>
    <w:rsid w:val="009E0737"/>
    <w:rsid w:val="009E2FEB"/>
    <w:rsid w:val="009E7235"/>
    <w:rsid w:val="009E7A74"/>
    <w:rsid w:val="009F0A29"/>
    <w:rsid w:val="009F1FA5"/>
    <w:rsid w:val="009F2642"/>
    <w:rsid w:val="009F5817"/>
    <w:rsid w:val="009F5E34"/>
    <w:rsid w:val="009F733F"/>
    <w:rsid w:val="009F769E"/>
    <w:rsid w:val="00A01EB3"/>
    <w:rsid w:val="00A01F8C"/>
    <w:rsid w:val="00A03139"/>
    <w:rsid w:val="00A04178"/>
    <w:rsid w:val="00A0724E"/>
    <w:rsid w:val="00A10B51"/>
    <w:rsid w:val="00A1171F"/>
    <w:rsid w:val="00A117A4"/>
    <w:rsid w:val="00A13AD4"/>
    <w:rsid w:val="00A14022"/>
    <w:rsid w:val="00A1499E"/>
    <w:rsid w:val="00A14EDA"/>
    <w:rsid w:val="00A15849"/>
    <w:rsid w:val="00A160DB"/>
    <w:rsid w:val="00A1772F"/>
    <w:rsid w:val="00A22403"/>
    <w:rsid w:val="00A230AB"/>
    <w:rsid w:val="00A2320A"/>
    <w:rsid w:val="00A236A1"/>
    <w:rsid w:val="00A23761"/>
    <w:rsid w:val="00A24B30"/>
    <w:rsid w:val="00A26610"/>
    <w:rsid w:val="00A26C31"/>
    <w:rsid w:val="00A27845"/>
    <w:rsid w:val="00A27BAA"/>
    <w:rsid w:val="00A324BF"/>
    <w:rsid w:val="00A327CB"/>
    <w:rsid w:val="00A336B4"/>
    <w:rsid w:val="00A3610C"/>
    <w:rsid w:val="00A36B0B"/>
    <w:rsid w:val="00A3746B"/>
    <w:rsid w:val="00A3770B"/>
    <w:rsid w:val="00A4068F"/>
    <w:rsid w:val="00A41109"/>
    <w:rsid w:val="00A41612"/>
    <w:rsid w:val="00A416C8"/>
    <w:rsid w:val="00A4447C"/>
    <w:rsid w:val="00A450DE"/>
    <w:rsid w:val="00A45354"/>
    <w:rsid w:val="00A45B29"/>
    <w:rsid w:val="00A46134"/>
    <w:rsid w:val="00A47337"/>
    <w:rsid w:val="00A476A9"/>
    <w:rsid w:val="00A5178F"/>
    <w:rsid w:val="00A52AE1"/>
    <w:rsid w:val="00A52AFD"/>
    <w:rsid w:val="00A5316D"/>
    <w:rsid w:val="00A54EDE"/>
    <w:rsid w:val="00A60486"/>
    <w:rsid w:val="00A618E4"/>
    <w:rsid w:val="00A6226E"/>
    <w:rsid w:val="00A62E91"/>
    <w:rsid w:val="00A6348E"/>
    <w:rsid w:val="00A6474B"/>
    <w:rsid w:val="00A64E1C"/>
    <w:rsid w:val="00A65155"/>
    <w:rsid w:val="00A66F7C"/>
    <w:rsid w:val="00A67F48"/>
    <w:rsid w:val="00A70A31"/>
    <w:rsid w:val="00A711C0"/>
    <w:rsid w:val="00A7204A"/>
    <w:rsid w:val="00A74709"/>
    <w:rsid w:val="00A762FF"/>
    <w:rsid w:val="00A8150D"/>
    <w:rsid w:val="00A82589"/>
    <w:rsid w:val="00A8316A"/>
    <w:rsid w:val="00A83EEC"/>
    <w:rsid w:val="00A848BE"/>
    <w:rsid w:val="00A84C54"/>
    <w:rsid w:val="00A84D7A"/>
    <w:rsid w:val="00A86016"/>
    <w:rsid w:val="00A90475"/>
    <w:rsid w:val="00A90EC9"/>
    <w:rsid w:val="00A92119"/>
    <w:rsid w:val="00A93285"/>
    <w:rsid w:val="00A93D47"/>
    <w:rsid w:val="00A95F13"/>
    <w:rsid w:val="00A96020"/>
    <w:rsid w:val="00A968CB"/>
    <w:rsid w:val="00A9764E"/>
    <w:rsid w:val="00AA0A7B"/>
    <w:rsid w:val="00AA4282"/>
    <w:rsid w:val="00AA4458"/>
    <w:rsid w:val="00AA507E"/>
    <w:rsid w:val="00AA51CB"/>
    <w:rsid w:val="00AA5B33"/>
    <w:rsid w:val="00AA77B4"/>
    <w:rsid w:val="00AA7D3F"/>
    <w:rsid w:val="00AB03CB"/>
    <w:rsid w:val="00AB12F2"/>
    <w:rsid w:val="00AB29BD"/>
    <w:rsid w:val="00AB2B11"/>
    <w:rsid w:val="00AB30EB"/>
    <w:rsid w:val="00AB406C"/>
    <w:rsid w:val="00AB4525"/>
    <w:rsid w:val="00AB520B"/>
    <w:rsid w:val="00AB541A"/>
    <w:rsid w:val="00AB5506"/>
    <w:rsid w:val="00AC2BF8"/>
    <w:rsid w:val="00AC3699"/>
    <w:rsid w:val="00AC4ED6"/>
    <w:rsid w:val="00AC53BB"/>
    <w:rsid w:val="00AC56F5"/>
    <w:rsid w:val="00AC6787"/>
    <w:rsid w:val="00AC6F74"/>
    <w:rsid w:val="00AC734F"/>
    <w:rsid w:val="00AD13A9"/>
    <w:rsid w:val="00AD3792"/>
    <w:rsid w:val="00AD5275"/>
    <w:rsid w:val="00AD5E38"/>
    <w:rsid w:val="00AD5E6B"/>
    <w:rsid w:val="00AD6375"/>
    <w:rsid w:val="00AD70ED"/>
    <w:rsid w:val="00AD76A6"/>
    <w:rsid w:val="00AD7F4F"/>
    <w:rsid w:val="00AE0B3E"/>
    <w:rsid w:val="00AE1970"/>
    <w:rsid w:val="00AE231B"/>
    <w:rsid w:val="00AE3228"/>
    <w:rsid w:val="00AE3272"/>
    <w:rsid w:val="00AE33A1"/>
    <w:rsid w:val="00AE3969"/>
    <w:rsid w:val="00AE3992"/>
    <w:rsid w:val="00AE60D2"/>
    <w:rsid w:val="00AE686C"/>
    <w:rsid w:val="00AE68B8"/>
    <w:rsid w:val="00AE7820"/>
    <w:rsid w:val="00AF0444"/>
    <w:rsid w:val="00AF1098"/>
    <w:rsid w:val="00AF128B"/>
    <w:rsid w:val="00AF128D"/>
    <w:rsid w:val="00AF3445"/>
    <w:rsid w:val="00AF520D"/>
    <w:rsid w:val="00AF6786"/>
    <w:rsid w:val="00AF69A6"/>
    <w:rsid w:val="00AF7BC0"/>
    <w:rsid w:val="00B021A8"/>
    <w:rsid w:val="00B02EFF"/>
    <w:rsid w:val="00B030DB"/>
    <w:rsid w:val="00B03178"/>
    <w:rsid w:val="00B033E0"/>
    <w:rsid w:val="00B034B6"/>
    <w:rsid w:val="00B049CD"/>
    <w:rsid w:val="00B06E26"/>
    <w:rsid w:val="00B078DB"/>
    <w:rsid w:val="00B07F22"/>
    <w:rsid w:val="00B10387"/>
    <w:rsid w:val="00B110D5"/>
    <w:rsid w:val="00B11132"/>
    <w:rsid w:val="00B124AD"/>
    <w:rsid w:val="00B1270B"/>
    <w:rsid w:val="00B14196"/>
    <w:rsid w:val="00B1452B"/>
    <w:rsid w:val="00B20AA5"/>
    <w:rsid w:val="00B21B50"/>
    <w:rsid w:val="00B23A69"/>
    <w:rsid w:val="00B242AC"/>
    <w:rsid w:val="00B24B14"/>
    <w:rsid w:val="00B25002"/>
    <w:rsid w:val="00B25C91"/>
    <w:rsid w:val="00B25CE5"/>
    <w:rsid w:val="00B27056"/>
    <w:rsid w:val="00B273CF"/>
    <w:rsid w:val="00B27EB9"/>
    <w:rsid w:val="00B32051"/>
    <w:rsid w:val="00B32407"/>
    <w:rsid w:val="00B32B9E"/>
    <w:rsid w:val="00B34C7E"/>
    <w:rsid w:val="00B35C34"/>
    <w:rsid w:val="00B36650"/>
    <w:rsid w:val="00B368B9"/>
    <w:rsid w:val="00B37332"/>
    <w:rsid w:val="00B40028"/>
    <w:rsid w:val="00B40C5B"/>
    <w:rsid w:val="00B40D80"/>
    <w:rsid w:val="00B40FB4"/>
    <w:rsid w:val="00B41D6F"/>
    <w:rsid w:val="00B422A7"/>
    <w:rsid w:val="00B422D5"/>
    <w:rsid w:val="00B45357"/>
    <w:rsid w:val="00B453F0"/>
    <w:rsid w:val="00B460D5"/>
    <w:rsid w:val="00B4657F"/>
    <w:rsid w:val="00B46663"/>
    <w:rsid w:val="00B47A18"/>
    <w:rsid w:val="00B50AA9"/>
    <w:rsid w:val="00B51378"/>
    <w:rsid w:val="00B52847"/>
    <w:rsid w:val="00B52CAD"/>
    <w:rsid w:val="00B54203"/>
    <w:rsid w:val="00B54DCB"/>
    <w:rsid w:val="00B5699D"/>
    <w:rsid w:val="00B61AC0"/>
    <w:rsid w:val="00B6213D"/>
    <w:rsid w:val="00B62F95"/>
    <w:rsid w:val="00B64741"/>
    <w:rsid w:val="00B66BEB"/>
    <w:rsid w:val="00B66FC0"/>
    <w:rsid w:val="00B70357"/>
    <w:rsid w:val="00B70BBA"/>
    <w:rsid w:val="00B71CF6"/>
    <w:rsid w:val="00B72384"/>
    <w:rsid w:val="00B804F3"/>
    <w:rsid w:val="00B80CA9"/>
    <w:rsid w:val="00B83E71"/>
    <w:rsid w:val="00B841E8"/>
    <w:rsid w:val="00B84E1C"/>
    <w:rsid w:val="00B8525D"/>
    <w:rsid w:val="00B853C4"/>
    <w:rsid w:val="00B86D05"/>
    <w:rsid w:val="00B87CA6"/>
    <w:rsid w:val="00B90045"/>
    <w:rsid w:val="00B92925"/>
    <w:rsid w:val="00B92DB4"/>
    <w:rsid w:val="00B93663"/>
    <w:rsid w:val="00B936FF"/>
    <w:rsid w:val="00B943E1"/>
    <w:rsid w:val="00B9444D"/>
    <w:rsid w:val="00B94EEE"/>
    <w:rsid w:val="00B952CA"/>
    <w:rsid w:val="00BA0A25"/>
    <w:rsid w:val="00BA0D6B"/>
    <w:rsid w:val="00BA1659"/>
    <w:rsid w:val="00BA17B8"/>
    <w:rsid w:val="00BA1FD8"/>
    <w:rsid w:val="00BA20BB"/>
    <w:rsid w:val="00BA2B53"/>
    <w:rsid w:val="00BA5BF8"/>
    <w:rsid w:val="00BA6383"/>
    <w:rsid w:val="00BA65DB"/>
    <w:rsid w:val="00BA6FCE"/>
    <w:rsid w:val="00BA7399"/>
    <w:rsid w:val="00BA7CA1"/>
    <w:rsid w:val="00BB0216"/>
    <w:rsid w:val="00BB02B2"/>
    <w:rsid w:val="00BB07E7"/>
    <w:rsid w:val="00BB1524"/>
    <w:rsid w:val="00BB2B77"/>
    <w:rsid w:val="00BB4531"/>
    <w:rsid w:val="00BB4ABF"/>
    <w:rsid w:val="00BB60B1"/>
    <w:rsid w:val="00BB68A0"/>
    <w:rsid w:val="00BB69D4"/>
    <w:rsid w:val="00BB6DD9"/>
    <w:rsid w:val="00BB79D1"/>
    <w:rsid w:val="00BB7F50"/>
    <w:rsid w:val="00BC00EA"/>
    <w:rsid w:val="00BC0391"/>
    <w:rsid w:val="00BC23BA"/>
    <w:rsid w:val="00BC3AE9"/>
    <w:rsid w:val="00BC50A4"/>
    <w:rsid w:val="00BC5D58"/>
    <w:rsid w:val="00BC71EE"/>
    <w:rsid w:val="00BC7C1B"/>
    <w:rsid w:val="00BC7FD1"/>
    <w:rsid w:val="00BD00BF"/>
    <w:rsid w:val="00BD1055"/>
    <w:rsid w:val="00BD16B6"/>
    <w:rsid w:val="00BD1CC4"/>
    <w:rsid w:val="00BD2201"/>
    <w:rsid w:val="00BD2AC9"/>
    <w:rsid w:val="00BD3C58"/>
    <w:rsid w:val="00BD4472"/>
    <w:rsid w:val="00BD48E2"/>
    <w:rsid w:val="00BD5917"/>
    <w:rsid w:val="00BD6F96"/>
    <w:rsid w:val="00BD765E"/>
    <w:rsid w:val="00BE049E"/>
    <w:rsid w:val="00BE310E"/>
    <w:rsid w:val="00BE3482"/>
    <w:rsid w:val="00BE5B38"/>
    <w:rsid w:val="00BE6F94"/>
    <w:rsid w:val="00BF0492"/>
    <w:rsid w:val="00BF21FF"/>
    <w:rsid w:val="00BF2C78"/>
    <w:rsid w:val="00BF4DEC"/>
    <w:rsid w:val="00BF5369"/>
    <w:rsid w:val="00BF573D"/>
    <w:rsid w:val="00BF5E36"/>
    <w:rsid w:val="00BF6003"/>
    <w:rsid w:val="00BF63BF"/>
    <w:rsid w:val="00BF6FA1"/>
    <w:rsid w:val="00C00146"/>
    <w:rsid w:val="00C017D7"/>
    <w:rsid w:val="00C01C93"/>
    <w:rsid w:val="00C02FFE"/>
    <w:rsid w:val="00C03051"/>
    <w:rsid w:val="00C03616"/>
    <w:rsid w:val="00C0407E"/>
    <w:rsid w:val="00C042E3"/>
    <w:rsid w:val="00C04BD3"/>
    <w:rsid w:val="00C05A6A"/>
    <w:rsid w:val="00C05BC3"/>
    <w:rsid w:val="00C05BFB"/>
    <w:rsid w:val="00C065CD"/>
    <w:rsid w:val="00C11E76"/>
    <w:rsid w:val="00C12805"/>
    <w:rsid w:val="00C1389A"/>
    <w:rsid w:val="00C138D8"/>
    <w:rsid w:val="00C14253"/>
    <w:rsid w:val="00C1439E"/>
    <w:rsid w:val="00C147A0"/>
    <w:rsid w:val="00C16908"/>
    <w:rsid w:val="00C17792"/>
    <w:rsid w:val="00C20C7C"/>
    <w:rsid w:val="00C2201B"/>
    <w:rsid w:val="00C222E1"/>
    <w:rsid w:val="00C23057"/>
    <w:rsid w:val="00C23B02"/>
    <w:rsid w:val="00C23DDC"/>
    <w:rsid w:val="00C241ED"/>
    <w:rsid w:val="00C26494"/>
    <w:rsid w:val="00C27CE9"/>
    <w:rsid w:val="00C30CF7"/>
    <w:rsid w:val="00C325D2"/>
    <w:rsid w:val="00C32938"/>
    <w:rsid w:val="00C32939"/>
    <w:rsid w:val="00C33FF8"/>
    <w:rsid w:val="00C345D1"/>
    <w:rsid w:val="00C3472B"/>
    <w:rsid w:val="00C34885"/>
    <w:rsid w:val="00C35679"/>
    <w:rsid w:val="00C36E4F"/>
    <w:rsid w:val="00C37BD1"/>
    <w:rsid w:val="00C37C61"/>
    <w:rsid w:val="00C4081D"/>
    <w:rsid w:val="00C408FC"/>
    <w:rsid w:val="00C409BF"/>
    <w:rsid w:val="00C40DBE"/>
    <w:rsid w:val="00C412A3"/>
    <w:rsid w:val="00C421D3"/>
    <w:rsid w:val="00C426A2"/>
    <w:rsid w:val="00C42E7F"/>
    <w:rsid w:val="00C44819"/>
    <w:rsid w:val="00C46875"/>
    <w:rsid w:val="00C479A4"/>
    <w:rsid w:val="00C5113B"/>
    <w:rsid w:val="00C51D94"/>
    <w:rsid w:val="00C51E7F"/>
    <w:rsid w:val="00C5237D"/>
    <w:rsid w:val="00C540A2"/>
    <w:rsid w:val="00C56D57"/>
    <w:rsid w:val="00C61F4B"/>
    <w:rsid w:val="00C62240"/>
    <w:rsid w:val="00C66B83"/>
    <w:rsid w:val="00C6743A"/>
    <w:rsid w:val="00C706FC"/>
    <w:rsid w:val="00C71439"/>
    <w:rsid w:val="00C71AE5"/>
    <w:rsid w:val="00C72F4A"/>
    <w:rsid w:val="00C730E2"/>
    <w:rsid w:val="00C7322A"/>
    <w:rsid w:val="00C73366"/>
    <w:rsid w:val="00C739EA"/>
    <w:rsid w:val="00C74A9C"/>
    <w:rsid w:val="00C76226"/>
    <w:rsid w:val="00C7704E"/>
    <w:rsid w:val="00C775EC"/>
    <w:rsid w:val="00C77FB3"/>
    <w:rsid w:val="00C8153B"/>
    <w:rsid w:val="00C81DF2"/>
    <w:rsid w:val="00C828FC"/>
    <w:rsid w:val="00C83F68"/>
    <w:rsid w:val="00C8403D"/>
    <w:rsid w:val="00C8555B"/>
    <w:rsid w:val="00C87708"/>
    <w:rsid w:val="00C909D6"/>
    <w:rsid w:val="00C90C83"/>
    <w:rsid w:val="00C90D3F"/>
    <w:rsid w:val="00C9121D"/>
    <w:rsid w:val="00C929CD"/>
    <w:rsid w:val="00C92BF7"/>
    <w:rsid w:val="00C94A00"/>
    <w:rsid w:val="00C969FD"/>
    <w:rsid w:val="00C96B7D"/>
    <w:rsid w:val="00C97856"/>
    <w:rsid w:val="00CA1072"/>
    <w:rsid w:val="00CA147E"/>
    <w:rsid w:val="00CA1BEA"/>
    <w:rsid w:val="00CA25C1"/>
    <w:rsid w:val="00CA4481"/>
    <w:rsid w:val="00CA5432"/>
    <w:rsid w:val="00CA583D"/>
    <w:rsid w:val="00CA6652"/>
    <w:rsid w:val="00CB06D4"/>
    <w:rsid w:val="00CB16F1"/>
    <w:rsid w:val="00CB32D0"/>
    <w:rsid w:val="00CB339A"/>
    <w:rsid w:val="00CB440C"/>
    <w:rsid w:val="00CB45C4"/>
    <w:rsid w:val="00CB4A5B"/>
    <w:rsid w:val="00CB7949"/>
    <w:rsid w:val="00CC108D"/>
    <w:rsid w:val="00CC1249"/>
    <w:rsid w:val="00CC1F0E"/>
    <w:rsid w:val="00CC2453"/>
    <w:rsid w:val="00CC2DDE"/>
    <w:rsid w:val="00CC3FBB"/>
    <w:rsid w:val="00CC468C"/>
    <w:rsid w:val="00CC4C75"/>
    <w:rsid w:val="00CC5D40"/>
    <w:rsid w:val="00CC5F1A"/>
    <w:rsid w:val="00CC6DCB"/>
    <w:rsid w:val="00CC7009"/>
    <w:rsid w:val="00CC7BE7"/>
    <w:rsid w:val="00CD0143"/>
    <w:rsid w:val="00CD0B2E"/>
    <w:rsid w:val="00CD0F2D"/>
    <w:rsid w:val="00CD14D3"/>
    <w:rsid w:val="00CD247E"/>
    <w:rsid w:val="00CD273F"/>
    <w:rsid w:val="00CD2CD5"/>
    <w:rsid w:val="00CD4DF3"/>
    <w:rsid w:val="00CD789E"/>
    <w:rsid w:val="00CD7A8E"/>
    <w:rsid w:val="00CE001D"/>
    <w:rsid w:val="00CE0816"/>
    <w:rsid w:val="00CE2901"/>
    <w:rsid w:val="00CE2D9E"/>
    <w:rsid w:val="00CE2F7E"/>
    <w:rsid w:val="00CE379E"/>
    <w:rsid w:val="00CE68CF"/>
    <w:rsid w:val="00CE7B62"/>
    <w:rsid w:val="00CF0861"/>
    <w:rsid w:val="00CF4EAA"/>
    <w:rsid w:val="00CF601C"/>
    <w:rsid w:val="00CF6C51"/>
    <w:rsid w:val="00D0234D"/>
    <w:rsid w:val="00D02617"/>
    <w:rsid w:val="00D03B6A"/>
    <w:rsid w:val="00D0417B"/>
    <w:rsid w:val="00D04744"/>
    <w:rsid w:val="00D04B53"/>
    <w:rsid w:val="00D0548F"/>
    <w:rsid w:val="00D0670B"/>
    <w:rsid w:val="00D06960"/>
    <w:rsid w:val="00D0765D"/>
    <w:rsid w:val="00D07E90"/>
    <w:rsid w:val="00D106A4"/>
    <w:rsid w:val="00D108FC"/>
    <w:rsid w:val="00D10DE2"/>
    <w:rsid w:val="00D11ADA"/>
    <w:rsid w:val="00D11D46"/>
    <w:rsid w:val="00D12029"/>
    <w:rsid w:val="00D1235B"/>
    <w:rsid w:val="00D14FB1"/>
    <w:rsid w:val="00D153EF"/>
    <w:rsid w:val="00D15480"/>
    <w:rsid w:val="00D16E98"/>
    <w:rsid w:val="00D17C31"/>
    <w:rsid w:val="00D21691"/>
    <w:rsid w:val="00D21B43"/>
    <w:rsid w:val="00D22465"/>
    <w:rsid w:val="00D23CC4"/>
    <w:rsid w:val="00D24EE6"/>
    <w:rsid w:val="00D2509E"/>
    <w:rsid w:val="00D268E3"/>
    <w:rsid w:val="00D26C90"/>
    <w:rsid w:val="00D278F8"/>
    <w:rsid w:val="00D27EF4"/>
    <w:rsid w:val="00D30847"/>
    <w:rsid w:val="00D30D18"/>
    <w:rsid w:val="00D311EB"/>
    <w:rsid w:val="00D32100"/>
    <w:rsid w:val="00D3252E"/>
    <w:rsid w:val="00D33344"/>
    <w:rsid w:val="00D34480"/>
    <w:rsid w:val="00D34676"/>
    <w:rsid w:val="00D360E1"/>
    <w:rsid w:val="00D363A5"/>
    <w:rsid w:val="00D36C7C"/>
    <w:rsid w:val="00D377D9"/>
    <w:rsid w:val="00D37B3C"/>
    <w:rsid w:val="00D37F50"/>
    <w:rsid w:val="00D40795"/>
    <w:rsid w:val="00D41F0C"/>
    <w:rsid w:val="00D4323F"/>
    <w:rsid w:val="00D43832"/>
    <w:rsid w:val="00D45424"/>
    <w:rsid w:val="00D45890"/>
    <w:rsid w:val="00D47448"/>
    <w:rsid w:val="00D47C70"/>
    <w:rsid w:val="00D47E99"/>
    <w:rsid w:val="00D47FAC"/>
    <w:rsid w:val="00D5071E"/>
    <w:rsid w:val="00D5079D"/>
    <w:rsid w:val="00D50E3F"/>
    <w:rsid w:val="00D50EA7"/>
    <w:rsid w:val="00D51BC4"/>
    <w:rsid w:val="00D52427"/>
    <w:rsid w:val="00D543EB"/>
    <w:rsid w:val="00D54488"/>
    <w:rsid w:val="00D547E8"/>
    <w:rsid w:val="00D552F4"/>
    <w:rsid w:val="00D55699"/>
    <w:rsid w:val="00D5576E"/>
    <w:rsid w:val="00D564BE"/>
    <w:rsid w:val="00D5786F"/>
    <w:rsid w:val="00D618DC"/>
    <w:rsid w:val="00D61B2E"/>
    <w:rsid w:val="00D63EF6"/>
    <w:rsid w:val="00D640EC"/>
    <w:rsid w:val="00D658DE"/>
    <w:rsid w:val="00D66F37"/>
    <w:rsid w:val="00D6727D"/>
    <w:rsid w:val="00D701CA"/>
    <w:rsid w:val="00D70993"/>
    <w:rsid w:val="00D71B22"/>
    <w:rsid w:val="00D71EA7"/>
    <w:rsid w:val="00D724E7"/>
    <w:rsid w:val="00D72758"/>
    <w:rsid w:val="00D72EDD"/>
    <w:rsid w:val="00D73246"/>
    <w:rsid w:val="00D74F6B"/>
    <w:rsid w:val="00D768E5"/>
    <w:rsid w:val="00D769D4"/>
    <w:rsid w:val="00D76BF2"/>
    <w:rsid w:val="00D7718F"/>
    <w:rsid w:val="00D8023A"/>
    <w:rsid w:val="00D806CB"/>
    <w:rsid w:val="00D827A9"/>
    <w:rsid w:val="00D830A9"/>
    <w:rsid w:val="00D86DFA"/>
    <w:rsid w:val="00D87A76"/>
    <w:rsid w:val="00D87C18"/>
    <w:rsid w:val="00D904D8"/>
    <w:rsid w:val="00D90571"/>
    <w:rsid w:val="00D91A18"/>
    <w:rsid w:val="00D92995"/>
    <w:rsid w:val="00D94AE4"/>
    <w:rsid w:val="00D95999"/>
    <w:rsid w:val="00D95DA1"/>
    <w:rsid w:val="00D96E90"/>
    <w:rsid w:val="00D972E1"/>
    <w:rsid w:val="00DA05DB"/>
    <w:rsid w:val="00DA1FF7"/>
    <w:rsid w:val="00DA228D"/>
    <w:rsid w:val="00DA3917"/>
    <w:rsid w:val="00DA3940"/>
    <w:rsid w:val="00DA3986"/>
    <w:rsid w:val="00DA462B"/>
    <w:rsid w:val="00DA4CB9"/>
    <w:rsid w:val="00DA57DA"/>
    <w:rsid w:val="00DA603D"/>
    <w:rsid w:val="00DA6828"/>
    <w:rsid w:val="00DA69BF"/>
    <w:rsid w:val="00DA7796"/>
    <w:rsid w:val="00DB060E"/>
    <w:rsid w:val="00DB159F"/>
    <w:rsid w:val="00DB1D6F"/>
    <w:rsid w:val="00DB4B47"/>
    <w:rsid w:val="00DB4B80"/>
    <w:rsid w:val="00DB5117"/>
    <w:rsid w:val="00DB594B"/>
    <w:rsid w:val="00DB66E7"/>
    <w:rsid w:val="00DB6A1E"/>
    <w:rsid w:val="00DC0465"/>
    <w:rsid w:val="00DC0ADE"/>
    <w:rsid w:val="00DC1E27"/>
    <w:rsid w:val="00DC2387"/>
    <w:rsid w:val="00DC27B6"/>
    <w:rsid w:val="00DC536C"/>
    <w:rsid w:val="00DC53BB"/>
    <w:rsid w:val="00DD0DF9"/>
    <w:rsid w:val="00DD1CCA"/>
    <w:rsid w:val="00DD2249"/>
    <w:rsid w:val="00DD2554"/>
    <w:rsid w:val="00DD27B5"/>
    <w:rsid w:val="00DD3678"/>
    <w:rsid w:val="00DD3F5A"/>
    <w:rsid w:val="00DD42FA"/>
    <w:rsid w:val="00DD4466"/>
    <w:rsid w:val="00DD4AB5"/>
    <w:rsid w:val="00DD4C6C"/>
    <w:rsid w:val="00DD573C"/>
    <w:rsid w:val="00DD59B6"/>
    <w:rsid w:val="00DD630C"/>
    <w:rsid w:val="00DD7041"/>
    <w:rsid w:val="00DD752A"/>
    <w:rsid w:val="00DE0F86"/>
    <w:rsid w:val="00DE1467"/>
    <w:rsid w:val="00DE2883"/>
    <w:rsid w:val="00DE2C0B"/>
    <w:rsid w:val="00DE330C"/>
    <w:rsid w:val="00DE41CF"/>
    <w:rsid w:val="00DE5760"/>
    <w:rsid w:val="00DE6DD5"/>
    <w:rsid w:val="00DE7F5A"/>
    <w:rsid w:val="00DF0798"/>
    <w:rsid w:val="00DF11BB"/>
    <w:rsid w:val="00DF121F"/>
    <w:rsid w:val="00DF1E54"/>
    <w:rsid w:val="00DF2018"/>
    <w:rsid w:val="00DF307D"/>
    <w:rsid w:val="00DF3088"/>
    <w:rsid w:val="00DF3A3A"/>
    <w:rsid w:val="00DF3C59"/>
    <w:rsid w:val="00DF3CB9"/>
    <w:rsid w:val="00DF5342"/>
    <w:rsid w:val="00DF545E"/>
    <w:rsid w:val="00DF55E2"/>
    <w:rsid w:val="00DF5DBB"/>
    <w:rsid w:val="00DF68D6"/>
    <w:rsid w:val="00DF6A6B"/>
    <w:rsid w:val="00DF6E19"/>
    <w:rsid w:val="00E00CF8"/>
    <w:rsid w:val="00E0163D"/>
    <w:rsid w:val="00E01DCF"/>
    <w:rsid w:val="00E01F64"/>
    <w:rsid w:val="00E02408"/>
    <w:rsid w:val="00E04756"/>
    <w:rsid w:val="00E0620B"/>
    <w:rsid w:val="00E1074D"/>
    <w:rsid w:val="00E11DDC"/>
    <w:rsid w:val="00E12691"/>
    <w:rsid w:val="00E13455"/>
    <w:rsid w:val="00E13A58"/>
    <w:rsid w:val="00E13F8B"/>
    <w:rsid w:val="00E16493"/>
    <w:rsid w:val="00E169FC"/>
    <w:rsid w:val="00E17CC6"/>
    <w:rsid w:val="00E204C9"/>
    <w:rsid w:val="00E20644"/>
    <w:rsid w:val="00E20724"/>
    <w:rsid w:val="00E20F36"/>
    <w:rsid w:val="00E220DC"/>
    <w:rsid w:val="00E22173"/>
    <w:rsid w:val="00E23ED5"/>
    <w:rsid w:val="00E23F25"/>
    <w:rsid w:val="00E244EA"/>
    <w:rsid w:val="00E257B3"/>
    <w:rsid w:val="00E26A2D"/>
    <w:rsid w:val="00E27089"/>
    <w:rsid w:val="00E2763C"/>
    <w:rsid w:val="00E279BF"/>
    <w:rsid w:val="00E30F64"/>
    <w:rsid w:val="00E31B20"/>
    <w:rsid w:val="00E32122"/>
    <w:rsid w:val="00E322D0"/>
    <w:rsid w:val="00E326CB"/>
    <w:rsid w:val="00E3344E"/>
    <w:rsid w:val="00E35D43"/>
    <w:rsid w:val="00E375F4"/>
    <w:rsid w:val="00E37782"/>
    <w:rsid w:val="00E42723"/>
    <w:rsid w:val="00E43064"/>
    <w:rsid w:val="00E4369F"/>
    <w:rsid w:val="00E4448F"/>
    <w:rsid w:val="00E453AE"/>
    <w:rsid w:val="00E45816"/>
    <w:rsid w:val="00E4599E"/>
    <w:rsid w:val="00E46A42"/>
    <w:rsid w:val="00E47A82"/>
    <w:rsid w:val="00E50D94"/>
    <w:rsid w:val="00E51C79"/>
    <w:rsid w:val="00E52111"/>
    <w:rsid w:val="00E52B1B"/>
    <w:rsid w:val="00E53536"/>
    <w:rsid w:val="00E55194"/>
    <w:rsid w:val="00E555F5"/>
    <w:rsid w:val="00E5759C"/>
    <w:rsid w:val="00E5765C"/>
    <w:rsid w:val="00E607A3"/>
    <w:rsid w:val="00E61E2A"/>
    <w:rsid w:val="00E61E39"/>
    <w:rsid w:val="00E621BD"/>
    <w:rsid w:val="00E62535"/>
    <w:rsid w:val="00E62991"/>
    <w:rsid w:val="00E63475"/>
    <w:rsid w:val="00E63F78"/>
    <w:rsid w:val="00E640A6"/>
    <w:rsid w:val="00E64555"/>
    <w:rsid w:val="00E64F88"/>
    <w:rsid w:val="00E6619C"/>
    <w:rsid w:val="00E66EF9"/>
    <w:rsid w:val="00E71F10"/>
    <w:rsid w:val="00E7208C"/>
    <w:rsid w:val="00E74C0A"/>
    <w:rsid w:val="00E7504E"/>
    <w:rsid w:val="00E76544"/>
    <w:rsid w:val="00E76E8D"/>
    <w:rsid w:val="00E776DD"/>
    <w:rsid w:val="00E7783D"/>
    <w:rsid w:val="00E77997"/>
    <w:rsid w:val="00E80EA9"/>
    <w:rsid w:val="00E81A72"/>
    <w:rsid w:val="00E829AE"/>
    <w:rsid w:val="00E8475B"/>
    <w:rsid w:val="00E85750"/>
    <w:rsid w:val="00E85795"/>
    <w:rsid w:val="00E857DB"/>
    <w:rsid w:val="00E85965"/>
    <w:rsid w:val="00E868E1"/>
    <w:rsid w:val="00E87CEA"/>
    <w:rsid w:val="00E916C6"/>
    <w:rsid w:val="00E9174A"/>
    <w:rsid w:val="00E91E71"/>
    <w:rsid w:val="00E9209C"/>
    <w:rsid w:val="00E92D4F"/>
    <w:rsid w:val="00E93AC1"/>
    <w:rsid w:val="00E95F53"/>
    <w:rsid w:val="00E95F55"/>
    <w:rsid w:val="00E96E62"/>
    <w:rsid w:val="00E96EC1"/>
    <w:rsid w:val="00E974E7"/>
    <w:rsid w:val="00E97A42"/>
    <w:rsid w:val="00EA0361"/>
    <w:rsid w:val="00EA0742"/>
    <w:rsid w:val="00EA0E53"/>
    <w:rsid w:val="00EA4BAA"/>
    <w:rsid w:val="00EA5B2F"/>
    <w:rsid w:val="00EA5B64"/>
    <w:rsid w:val="00EA5EA7"/>
    <w:rsid w:val="00EA675E"/>
    <w:rsid w:val="00EA7501"/>
    <w:rsid w:val="00EB214B"/>
    <w:rsid w:val="00EB4BA9"/>
    <w:rsid w:val="00EB4F67"/>
    <w:rsid w:val="00EB5414"/>
    <w:rsid w:val="00EB577E"/>
    <w:rsid w:val="00EB5A21"/>
    <w:rsid w:val="00EB64A4"/>
    <w:rsid w:val="00EB6EC1"/>
    <w:rsid w:val="00EC02F5"/>
    <w:rsid w:val="00EC0628"/>
    <w:rsid w:val="00EC1080"/>
    <w:rsid w:val="00EC2947"/>
    <w:rsid w:val="00EC31EE"/>
    <w:rsid w:val="00EC3C4F"/>
    <w:rsid w:val="00EC3C6B"/>
    <w:rsid w:val="00EC58D8"/>
    <w:rsid w:val="00ED062D"/>
    <w:rsid w:val="00ED0882"/>
    <w:rsid w:val="00ED0DD2"/>
    <w:rsid w:val="00ED0ECB"/>
    <w:rsid w:val="00ED0F02"/>
    <w:rsid w:val="00ED17CF"/>
    <w:rsid w:val="00ED2BB7"/>
    <w:rsid w:val="00ED2D88"/>
    <w:rsid w:val="00ED3EAA"/>
    <w:rsid w:val="00ED56C8"/>
    <w:rsid w:val="00ED5AE2"/>
    <w:rsid w:val="00ED5D04"/>
    <w:rsid w:val="00ED73D2"/>
    <w:rsid w:val="00ED79BC"/>
    <w:rsid w:val="00EE1263"/>
    <w:rsid w:val="00EE12FF"/>
    <w:rsid w:val="00EE1598"/>
    <w:rsid w:val="00EE1B30"/>
    <w:rsid w:val="00EE1C93"/>
    <w:rsid w:val="00EE2096"/>
    <w:rsid w:val="00EE49EA"/>
    <w:rsid w:val="00EE56B9"/>
    <w:rsid w:val="00EE64C7"/>
    <w:rsid w:val="00EE64F1"/>
    <w:rsid w:val="00EE76A4"/>
    <w:rsid w:val="00EF26B1"/>
    <w:rsid w:val="00EF4853"/>
    <w:rsid w:val="00EF514F"/>
    <w:rsid w:val="00EF5D95"/>
    <w:rsid w:val="00EF5E7C"/>
    <w:rsid w:val="00EF70D8"/>
    <w:rsid w:val="00EF719D"/>
    <w:rsid w:val="00EF75A9"/>
    <w:rsid w:val="00F0014A"/>
    <w:rsid w:val="00F009E5"/>
    <w:rsid w:val="00F01E77"/>
    <w:rsid w:val="00F02253"/>
    <w:rsid w:val="00F025A3"/>
    <w:rsid w:val="00F03ECC"/>
    <w:rsid w:val="00F041B4"/>
    <w:rsid w:val="00F049A5"/>
    <w:rsid w:val="00F04A93"/>
    <w:rsid w:val="00F055F5"/>
    <w:rsid w:val="00F05815"/>
    <w:rsid w:val="00F05D50"/>
    <w:rsid w:val="00F10634"/>
    <w:rsid w:val="00F11775"/>
    <w:rsid w:val="00F11B5E"/>
    <w:rsid w:val="00F126B4"/>
    <w:rsid w:val="00F1286F"/>
    <w:rsid w:val="00F14687"/>
    <w:rsid w:val="00F1499C"/>
    <w:rsid w:val="00F179B7"/>
    <w:rsid w:val="00F17B1C"/>
    <w:rsid w:val="00F17C38"/>
    <w:rsid w:val="00F21E60"/>
    <w:rsid w:val="00F23E5D"/>
    <w:rsid w:val="00F2635E"/>
    <w:rsid w:val="00F26872"/>
    <w:rsid w:val="00F27B4A"/>
    <w:rsid w:val="00F27D83"/>
    <w:rsid w:val="00F30237"/>
    <w:rsid w:val="00F30460"/>
    <w:rsid w:val="00F31BCA"/>
    <w:rsid w:val="00F33A87"/>
    <w:rsid w:val="00F3493F"/>
    <w:rsid w:val="00F35D5E"/>
    <w:rsid w:val="00F36C6F"/>
    <w:rsid w:val="00F36F2D"/>
    <w:rsid w:val="00F3723D"/>
    <w:rsid w:val="00F374E2"/>
    <w:rsid w:val="00F40602"/>
    <w:rsid w:val="00F422C1"/>
    <w:rsid w:val="00F427A6"/>
    <w:rsid w:val="00F42C29"/>
    <w:rsid w:val="00F43213"/>
    <w:rsid w:val="00F43461"/>
    <w:rsid w:val="00F434E7"/>
    <w:rsid w:val="00F440B2"/>
    <w:rsid w:val="00F4450C"/>
    <w:rsid w:val="00F445EC"/>
    <w:rsid w:val="00F4667D"/>
    <w:rsid w:val="00F4745C"/>
    <w:rsid w:val="00F4759E"/>
    <w:rsid w:val="00F50624"/>
    <w:rsid w:val="00F50D69"/>
    <w:rsid w:val="00F5350C"/>
    <w:rsid w:val="00F567DF"/>
    <w:rsid w:val="00F568CA"/>
    <w:rsid w:val="00F60270"/>
    <w:rsid w:val="00F617B7"/>
    <w:rsid w:val="00F62964"/>
    <w:rsid w:val="00F63271"/>
    <w:rsid w:val="00F64092"/>
    <w:rsid w:val="00F645F7"/>
    <w:rsid w:val="00F64BA5"/>
    <w:rsid w:val="00F65583"/>
    <w:rsid w:val="00F6688D"/>
    <w:rsid w:val="00F70160"/>
    <w:rsid w:val="00F710D8"/>
    <w:rsid w:val="00F71779"/>
    <w:rsid w:val="00F7206E"/>
    <w:rsid w:val="00F73C5D"/>
    <w:rsid w:val="00F73D2F"/>
    <w:rsid w:val="00F73F2A"/>
    <w:rsid w:val="00F8090F"/>
    <w:rsid w:val="00F80A91"/>
    <w:rsid w:val="00F83D71"/>
    <w:rsid w:val="00F855EC"/>
    <w:rsid w:val="00F85F8A"/>
    <w:rsid w:val="00F86264"/>
    <w:rsid w:val="00F86C8C"/>
    <w:rsid w:val="00F874CC"/>
    <w:rsid w:val="00F87999"/>
    <w:rsid w:val="00F90780"/>
    <w:rsid w:val="00F92560"/>
    <w:rsid w:val="00F92C13"/>
    <w:rsid w:val="00F96AB4"/>
    <w:rsid w:val="00FA1AC0"/>
    <w:rsid w:val="00FA2F9B"/>
    <w:rsid w:val="00FA4363"/>
    <w:rsid w:val="00FA4E1B"/>
    <w:rsid w:val="00FA5B7D"/>
    <w:rsid w:val="00FA5E45"/>
    <w:rsid w:val="00FA6467"/>
    <w:rsid w:val="00FA64E8"/>
    <w:rsid w:val="00FA74CE"/>
    <w:rsid w:val="00FA7B4F"/>
    <w:rsid w:val="00FA7FF6"/>
    <w:rsid w:val="00FB0E2B"/>
    <w:rsid w:val="00FB2312"/>
    <w:rsid w:val="00FB3100"/>
    <w:rsid w:val="00FB39EB"/>
    <w:rsid w:val="00FB429D"/>
    <w:rsid w:val="00FB434C"/>
    <w:rsid w:val="00FB4621"/>
    <w:rsid w:val="00FB4CC4"/>
    <w:rsid w:val="00FB52C4"/>
    <w:rsid w:val="00FB74B2"/>
    <w:rsid w:val="00FC10EA"/>
    <w:rsid w:val="00FC1ABF"/>
    <w:rsid w:val="00FC2111"/>
    <w:rsid w:val="00FC2CD2"/>
    <w:rsid w:val="00FC3448"/>
    <w:rsid w:val="00FC5E6A"/>
    <w:rsid w:val="00FC61F2"/>
    <w:rsid w:val="00FC624E"/>
    <w:rsid w:val="00FC78CA"/>
    <w:rsid w:val="00FC7E9E"/>
    <w:rsid w:val="00FD0235"/>
    <w:rsid w:val="00FD056F"/>
    <w:rsid w:val="00FD0C6A"/>
    <w:rsid w:val="00FD12B3"/>
    <w:rsid w:val="00FD13DA"/>
    <w:rsid w:val="00FD3DF4"/>
    <w:rsid w:val="00FD4A88"/>
    <w:rsid w:val="00FD563A"/>
    <w:rsid w:val="00FD59ED"/>
    <w:rsid w:val="00FD632C"/>
    <w:rsid w:val="00FD6548"/>
    <w:rsid w:val="00FE0704"/>
    <w:rsid w:val="00FE0FA1"/>
    <w:rsid w:val="00FE14B6"/>
    <w:rsid w:val="00FE1650"/>
    <w:rsid w:val="00FE1C1A"/>
    <w:rsid w:val="00FE28BD"/>
    <w:rsid w:val="00FE2A78"/>
    <w:rsid w:val="00FE2EC6"/>
    <w:rsid w:val="00FE35C5"/>
    <w:rsid w:val="00FE3F4F"/>
    <w:rsid w:val="00FE5048"/>
    <w:rsid w:val="00FE64EC"/>
    <w:rsid w:val="00FF226F"/>
    <w:rsid w:val="00FF5096"/>
    <w:rsid w:val="00FF5741"/>
    <w:rsid w:val="00FF6BCE"/>
    <w:rsid w:val="00FF7BB7"/>
    <w:rsid w:val="00FF7D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D1ECF33"/>
  <w14:defaultImageDpi w14:val="330"/>
  <w15:docId w15:val="{5B609676-2C91-4DBB-9817-6EC723673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01E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qFormat/>
    <w:rsid w:val="00C94A00"/>
    <w:pPr>
      <w:keepNext/>
      <w:keepLines/>
      <w:widowControl w:val="0"/>
      <w:tabs>
        <w:tab w:val="right" w:leader="dot" w:pos="8640"/>
      </w:tabs>
      <w:suppressAutoHyphens/>
      <w:autoSpaceDE w:val="0"/>
      <w:autoSpaceDN w:val="0"/>
      <w:adjustRightInd w:val="0"/>
      <w:spacing w:line="480" w:lineRule="auto"/>
      <w:outlineLvl w:val="2"/>
    </w:pPr>
    <w:rPr>
      <w:rFonts w:ascii="Times New Roman" w:eastAsia="Times New Roman" w:hAnsi="Times New Roman" w:cs="Times New Roman"/>
      <w:b/>
      <w:iCs/>
    </w:rPr>
  </w:style>
  <w:style w:type="paragraph" w:customStyle="1" w:styleId="Style2">
    <w:name w:val="Style2"/>
    <w:basedOn w:val="Normal"/>
    <w:qFormat/>
    <w:rsid w:val="00C94A00"/>
    <w:pPr>
      <w:keepNext/>
      <w:keepLines/>
      <w:widowControl w:val="0"/>
      <w:tabs>
        <w:tab w:val="right" w:leader="dot" w:pos="8640"/>
      </w:tabs>
      <w:suppressAutoHyphens/>
      <w:autoSpaceDE w:val="0"/>
      <w:autoSpaceDN w:val="0"/>
      <w:adjustRightInd w:val="0"/>
      <w:spacing w:line="480" w:lineRule="auto"/>
      <w:outlineLvl w:val="2"/>
    </w:pPr>
    <w:rPr>
      <w:rFonts w:ascii="Times New Roman" w:eastAsia="Times New Roman" w:hAnsi="Times New Roman" w:cs="Times New Roman"/>
      <w:b/>
      <w:iCs/>
    </w:rPr>
  </w:style>
  <w:style w:type="paragraph" w:customStyle="1" w:styleId="APALevel1">
    <w:name w:val="APA Level 1"/>
    <w:next w:val="BodyText"/>
    <w:link w:val="APALevel1Char"/>
    <w:qFormat/>
    <w:rsid w:val="009E01E5"/>
    <w:pPr>
      <w:keepNext/>
      <w:keepLines/>
      <w:tabs>
        <w:tab w:val="right" w:leader="dot" w:pos="8640"/>
      </w:tabs>
      <w:suppressAutoHyphens/>
      <w:autoSpaceDE w:val="0"/>
      <w:autoSpaceDN w:val="0"/>
      <w:spacing w:line="480" w:lineRule="auto"/>
      <w:jc w:val="center"/>
      <w:outlineLvl w:val="1"/>
    </w:pPr>
    <w:rPr>
      <w:rFonts w:ascii="Times New Roman" w:eastAsia="Times New Roman" w:hAnsi="Times New Roman" w:cs="Times New Roman"/>
      <w:b/>
    </w:rPr>
  </w:style>
  <w:style w:type="paragraph" w:styleId="BodyText">
    <w:name w:val="Body Text"/>
    <w:basedOn w:val="Normal"/>
    <w:link w:val="BodyTextChar"/>
    <w:qFormat/>
    <w:rsid w:val="009E01E5"/>
    <w:pPr>
      <w:autoSpaceDE w:val="0"/>
      <w:autoSpaceDN w:val="0"/>
      <w:adjustRightInd w:val="0"/>
      <w:snapToGrid w:val="0"/>
      <w:spacing w:line="480" w:lineRule="auto"/>
      <w:ind w:firstLine="720"/>
    </w:pPr>
    <w:rPr>
      <w:rFonts w:ascii="Times New Roman" w:eastAsia="Times New Roman" w:hAnsi="Times New Roman" w:cs="Times New Roman"/>
    </w:rPr>
  </w:style>
  <w:style w:type="character" w:customStyle="1" w:styleId="BodyTextChar">
    <w:name w:val="Body Text Char"/>
    <w:basedOn w:val="DefaultParagraphFont"/>
    <w:link w:val="BodyText"/>
    <w:rsid w:val="009E01E5"/>
    <w:rPr>
      <w:rFonts w:ascii="Times New Roman" w:eastAsia="Times New Roman" w:hAnsi="Times New Roman" w:cs="Times New Roman"/>
    </w:rPr>
  </w:style>
  <w:style w:type="character" w:customStyle="1" w:styleId="APALevel1Char">
    <w:name w:val="APA Level 1 Char"/>
    <w:basedOn w:val="DefaultParagraphFont"/>
    <w:link w:val="APALevel1"/>
    <w:rsid w:val="009E01E5"/>
    <w:rPr>
      <w:rFonts w:ascii="Times New Roman" w:eastAsia="Times New Roman" w:hAnsi="Times New Roman" w:cs="Times New Roman"/>
      <w:b/>
    </w:rPr>
  </w:style>
  <w:style w:type="paragraph" w:customStyle="1" w:styleId="APALevel2">
    <w:name w:val="APA Level 2"/>
    <w:basedOn w:val="APALevel1"/>
    <w:next w:val="BodyText"/>
    <w:qFormat/>
    <w:rsid w:val="009E2FEB"/>
    <w:pPr>
      <w:widowControl w:val="0"/>
      <w:adjustRightInd w:val="0"/>
      <w:outlineLvl w:val="2"/>
    </w:pPr>
    <w:rPr>
      <w:b w:val="0"/>
      <w:i/>
      <w:iCs/>
    </w:rPr>
  </w:style>
  <w:style w:type="paragraph" w:customStyle="1" w:styleId="APAReference">
    <w:name w:val="APA Reference"/>
    <w:rsid w:val="009E01E5"/>
    <w:pPr>
      <w:widowControl w:val="0"/>
      <w:autoSpaceDE w:val="0"/>
      <w:autoSpaceDN w:val="0"/>
      <w:adjustRightInd w:val="0"/>
      <w:spacing w:line="480" w:lineRule="auto"/>
      <w:ind w:left="720" w:hanging="720"/>
    </w:pPr>
    <w:rPr>
      <w:rFonts w:ascii="Times New Roman" w:eastAsia="Times New Roman" w:hAnsi="Times New Roman" w:cs="Times New Roman"/>
    </w:rPr>
  </w:style>
  <w:style w:type="paragraph" w:styleId="Header">
    <w:name w:val="header"/>
    <w:basedOn w:val="Normal"/>
    <w:link w:val="HeaderChar"/>
    <w:uiPriority w:val="99"/>
    <w:rsid w:val="009E01E5"/>
    <w:pPr>
      <w:tabs>
        <w:tab w:val="left" w:pos="0"/>
        <w:tab w:val="center" w:pos="4320"/>
        <w:tab w:val="right" w:pos="8640"/>
      </w:tabs>
      <w:autoSpaceDE w:val="0"/>
      <w:autoSpaceDN w:val="0"/>
      <w:adjustRightInd w:val="0"/>
      <w:snapToGrid w:val="0"/>
    </w:pPr>
    <w:rPr>
      <w:rFonts w:ascii="Times New Roman" w:eastAsia="Times New Roman" w:hAnsi="Times New Roman" w:cs="Times New Roman"/>
    </w:rPr>
  </w:style>
  <w:style w:type="character" w:customStyle="1" w:styleId="HeaderChar">
    <w:name w:val="Header Char"/>
    <w:basedOn w:val="DefaultParagraphFont"/>
    <w:link w:val="Header"/>
    <w:uiPriority w:val="99"/>
    <w:rsid w:val="009E01E5"/>
    <w:rPr>
      <w:rFonts w:ascii="Times New Roman" w:eastAsia="Times New Roman" w:hAnsi="Times New Roman" w:cs="Times New Roman"/>
    </w:rPr>
  </w:style>
  <w:style w:type="paragraph" w:styleId="Footer">
    <w:name w:val="footer"/>
    <w:basedOn w:val="Normal"/>
    <w:link w:val="FooterChar"/>
    <w:rsid w:val="009E01E5"/>
    <w:pPr>
      <w:tabs>
        <w:tab w:val="left" w:pos="0"/>
        <w:tab w:val="center" w:pos="4320"/>
        <w:tab w:val="right" w:pos="8640"/>
      </w:tabs>
      <w:autoSpaceDE w:val="0"/>
      <w:autoSpaceDN w:val="0"/>
      <w:adjustRightInd w:val="0"/>
      <w:snapToGrid w:val="0"/>
      <w:ind w:firstLine="720"/>
    </w:pPr>
    <w:rPr>
      <w:rFonts w:ascii="Times New Roman" w:eastAsia="Times New Roman" w:hAnsi="Times New Roman" w:cs="Times New Roman"/>
    </w:rPr>
  </w:style>
  <w:style w:type="character" w:customStyle="1" w:styleId="FooterChar">
    <w:name w:val="Footer Char"/>
    <w:basedOn w:val="DefaultParagraphFont"/>
    <w:link w:val="Footer"/>
    <w:rsid w:val="009E01E5"/>
    <w:rPr>
      <w:rFonts w:ascii="Times New Roman" w:eastAsia="Times New Roman" w:hAnsi="Times New Roman" w:cs="Times New Roman"/>
    </w:rPr>
  </w:style>
  <w:style w:type="character" w:styleId="PageNumber">
    <w:name w:val="page number"/>
    <w:basedOn w:val="DefaultParagraphFont"/>
    <w:rsid w:val="009E01E5"/>
  </w:style>
  <w:style w:type="paragraph" w:customStyle="1" w:styleId="CenteredTextSingleSpace">
    <w:name w:val="Centered Text Single Space"/>
    <w:basedOn w:val="Normal"/>
    <w:rsid w:val="009E01E5"/>
    <w:pPr>
      <w:autoSpaceDE w:val="0"/>
      <w:autoSpaceDN w:val="0"/>
      <w:adjustRightInd w:val="0"/>
      <w:snapToGrid w:val="0"/>
      <w:jc w:val="center"/>
    </w:pPr>
    <w:rPr>
      <w:rFonts w:ascii="Times New Roman" w:eastAsia="Times New Roman" w:hAnsi="Times New Roman" w:cs="Times New Roman"/>
    </w:rPr>
  </w:style>
  <w:style w:type="paragraph" w:styleId="TableofFigures">
    <w:name w:val="table of figures"/>
    <w:basedOn w:val="Normal"/>
    <w:next w:val="Normal"/>
    <w:uiPriority w:val="99"/>
    <w:rsid w:val="009E01E5"/>
    <w:pPr>
      <w:autoSpaceDE w:val="0"/>
      <w:autoSpaceDN w:val="0"/>
      <w:adjustRightInd w:val="0"/>
      <w:snapToGrid w:val="0"/>
      <w:spacing w:line="480" w:lineRule="auto"/>
      <w:ind w:left="475" w:hanging="475"/>
    </w:pPr>
    <w:rPr>
      <w:rFonts w:ascii="Times New Roman" w:eastAsia="Times New Roman" w:hAnsi="Times New Roman" w:cs="Times New Roman"/>
    </w:rPr>
  </w:style>
  <w:style w:type="paragraph" w:customStyle="1" w:styleId="APALevel0">
    <w:name w:val="APA Level 0"/>
    <w:autoRedefine/>
    <w:qFormat/>
    <w:rsid w:val="00613BD0"/>
    <w:pPr>
      <w:spacing w:line="480" w:lineRule="auto"/>
      <w:jc w:val="center"/>
      <w:outlineLvl w:val="0"/>
    </w:pPr>
    <w:rPr>
      <w:rFonts w:ascii="Times New Roman" w:eastAsia="Times New Roman" w:hAnsi="Times New Roman" w:cs="Times New Roman"/>
      <w:caps/>
    </w:rPr>
  </w:style>
  <w:style w:type="paragraph" w:styleId="TOC1">
    <w:name w:val="toc 1"/>
    <w:basedOn w:val="Normal"/>
    <w:next w:val="Normal"/>
    <w:uiPriority w:val="39"/>
    <w:rsid w:val="009E01E5"/>
    <w:pPr>
      <w:tabs>
        <w:tab w:val="right" w:leader="dot" w:pos="8640"/>
      </w:tabs>
      <w:autoSpaceDE w:val="0"/>
      <w:autoSpaceDN w:val="0"/>
      <w:adjustRightInd w:val="0"/>
      <w:snapToGrid w:val="0"/>
      <w:spacing w:line="480" w:lineRule="auto"/>
      <w:ind w:left="720" w:right="720" w:hanging="720"/>
      <w:outlineLvl w:val="0"/>
    </w:pPr>
    <w:rPr>
      <w:rFonts w:ascii="Times New Roman" w:eastAsia="Times New Roman" w:hAnsi="Times New Roman" w:cs="Times New Roman"/>
      <w:noProof/>
    </w:rPr>
  </w:style>
  <w:style w:type="paragraph" w:styleId="TOC2">
    <w:name w:val="toc 2"/>
    <w:basedOn w:val="Normal"/>
    <w:next w:val="Normal"/>
    <w:uiPriority w:val="39"/>
    <w:rsid w:val="009E01E5"/>
    <w:pPr>
      <w:tabs>
        <w:tab w:val="right" w:leader="dot" w:pos="8640"/>
      </w:tabs>
      <w:autoSpaceDE w:val="0"/>
      <w:autoSpaceDN w:val="0"/>
      <w:adjustRightInd w:val="0"/>
      <w:snapToGrid w:val="0"/>
      <w:spacing w:line="480" w:lineRule="auto"/>
      <w:ind w:left="1080" w:right="720" w:hanging="720"/>
    </w:pPr>
    <w:rPr>
      <w:rFonts w:ascii="Times New Roman" w:eastAsia="Times New Roman" w:hAnsi="Times New Roman" w:cs="Times New Roman"/>
      <w:noProof/>
    </w:rPr>
  </w:style>
  <w:style w:type="paragraph" w:styleId="TOC3">
    <w:name w:val="toc 3"/>
    <w:basedOn w:val="Normal"/>
    <w:next w:val="Normal"/>
    <w:uiPriority w:val="39"/>
    <w:rsid w:val="009E01E5"/>
    <w:pPr>
      <w:autoSpaceDE w:val="0"/>
      <w:autoSpaceDN w:val="0"/>
      <w:adjustRightInd w:val="0"/>
      <w:snapToGrid w:val="0"/>
      <w:spacing w:line="480" w:lineRule="auto"/>
      <w:ind w:left="1440" w:right="720" w:hanging="720"/>
    </w:pPr>
    <w:rPr>
      <w:rFonts w:ascii="Times New Roman" w:eastAsia="Times New Roman" w:hAnsi="Times New Roman" w:cs="Times New Roman"/>
    </w:rPr>
  </w:style>
  <w:style w:type="character" w:styleId="Hyperlink">
    <w:name w:val="Hyperlink"/>
    <w:basedOn w:val="DefaultParagraphFont"/>
    <w:uiPriority w:val="99"/>
    <w:rsid w:val="009E01E5"/>
    <w:rPr>
      <w:color w:val="0000FF"/>
      <w:u w:val="single"/>
    </w:rPr>
  </w:style>
  <w:style w:type="paragraph" w:customStyle="1" w:styleId="TableTitle">
    <w:name w:val="Table Title"/>
    <w:basedOn w:val="TableofFigures"/>
    <w:next w:val="Normal"/>
    <w:link w:val="TableTitleCharChar"/>
    <w:autoRedefine/>
    <w:rsid w:val="00586CDB"/>
    <w:pPr>
      <w:tabs>
        <w:tab w:val="right" w:leader="dot" w:pos="8630"/>
      </w:tabs>
    </w:pPr>
  </w:style>
  <w:style w:type="character" w:customStyle="1" w:styleId="TableTitleCharChar">
    <w:name w:val="Table Title Char Char"/>
    <w:basedOn w:val="DefaultParagraphFont"/>
    <w:link w:val="TableTitle"/>
    <w:rsid w:val="00586CDB"/>
    <w:rPr>
      <w:rFonts w:ascii="Times New Roman" w:eastAsia="Times New Roman" w:hAnsi="Times New Roman" w:cs="Times New Roman"/>
    </w:rPr>
  </w:style>
  <w:style w:type="paragraph" w:styleId="BlockText">
    <w:name w:val="Block Text"/>
    <w:aliases w:val="Block Quote Text"/>
    <w:basedOn w:val="BodyText"/>
    <w:link w:val="BlockTextChar"/>
    <w:autoRedefine/>
    <w:rsid w:val="009E01E5"/>
    <w:pPr>
      <w:ind w:left="720" w:firstLine="0"/>
    </w:pPr>
  </w:style>
  <w:style w:type="character" w:customStyle="1" w:styleId="BlockTextChar">
    <w:name w:val="Block Text Char"/>
    <w:aliases w:val="Block Quote Text Char"/>
    <w:basedOn w:val="BodyTextChar"/>
    <w:link w:val="BlockText"/>
    <w:rsid w:val="009E01E5"/>
    <w:rPr>
      <w:rFonts w:ascii="Times New Roman" w:eastAsia="Times New Roman" w:hAnsi="Times New Roman" w:cs="Times New Roman"/>
    </w:rPr>
  </w:style>
  <w:style w:type="character" w:styleId="CommentReference">
    <w:name w:val="annotation reference"/>
    <w:basedOn w:val="DefaultParagraphFont"/>
    <w:semiHidden/>
    <w:rsid w:val="009E01E5"/>
    <w:rPr>
      <w:sz w:val="16"/>
      <w:szCs w:val="16"/>
    </w:rPr>
  </w:style>
  <w:style w:type="paragraph" w:styleId="CommentText">
    <w:name w:val="annotation text"/>
    <w:basedOn w:val="Normal"/>
    <w:link w:val="CommentTextChar"/>
    <w:semiHidden/>
    <w:rsid w:val="009E01E5"/>
    <w:pPr>
      <w:autoSpaceDE w:val="0"/>
      <w:autoSpaceDN w:val="0"/>
      <w:adjustRightInd w:val="0"/>
      <w:snapToGrid w:val="0"/>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semiHidden/>
    <w:rsid w:val="009E01E5"/>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9E01E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E01E5"/>
    <w:rPr>
      <w:rFonts w:ascii="Lucida Grande" w:hAnsi="Lucida Grande" w:cs="Lucida Grande"/>
      <w:sz w:val="18"/>
      <w:szCs w:val="18"/>
    </w:rPr>
  </w:style>
  <w:style w:type="character" w:customStyle="1" w:styleId="CommentSubjectChar">
    <w:name w:val="Comment Subject Char"/>
    <w:basedOn w:val="CommentTextChar"/>
    <w:link w:val="CommentSubject"/>
    <w:uiPriority w:val="99"/>
    <w:semiHidden/>
    <w:rsid w:val="009E01E5"/>
    <w:rPr>
      <w:rFonts w:ascii="Times New Roman" w:eastAsia="Times New Roman" w:hAnsi="Times New Roman" w:cs="Times New Roman"/>
      <w:b/>
      <w:bCs/>
      <w:sz w:val="20"/>
      <w:szCs w:val="20"/>
    </w:rPr>
  </w:style>
  <w:style w:type="paragraph" w:styleId="CommentSubject">
    <w:name w:val="annotation subject"/>
    <w:basedOn w:val="CommentText"/>
    <w:next w:val="CommentText"/>
    <w:link w:val="CommentSubjectChar"/>
    <w:uiPriority w:val="99"/>
    <w:semiHidden/>
    <w:unhideWhenUsed/>
    <w:rsid w:val="009E01E5"/>
    <w:pPr>
      <w:autoSpaceDE/>
      <w:autoSpaceDN/>
      <w:adjustRightInd/>
      <w:snapToGrid/>
    </w:pPr>
    <w:rPr>
      <w:rFonts w:asciiTheme="minorHAnsi" w:eastAsiaTheme="minorEastAsia" w:hAnsiTheme="minorHAnsi" w:cstheme="minorBidi"/>
      <w:b/>
      <w:bCs/>
    </w:rPr>
  </w:style>
  <w:style w:type="paragraph" w:customStyle="1" w:styleId="Default">
    <w:name w:val="Default"/>
    <w:rsid w:val="009E01E5"/>
    <w:pPr>
      <w:widowControl w:val="0"/>
      <w:autoSpaceDE w:val="0"/>
      <w:autoSpaceDN w:val="0"/>
      <w:adjustRightInd w:val="0"/>
    </w:pPr>
    <w:rPr>
      <w:rFonts w:ascii="Arial" w:hAnsi="Arial" w:cs="Arial"/>
      <w:color w:val="000000"/>
    </w:rPr>
  </w:style>
  <w:style w:type="paragraph" w:customStyle="1" w:styleId="A">
    <w:name w:val="A"/>
    <w:basedOn w:val="APALevel2"/>
    <w:rsid w:val="009E01E5"/>
  </w:style>
  <w:style w:type="paragraph" w:styleId="Bibliography">
    <w:name w:val="Bibliography"/>
    <w:basedOn w:val="Normal"/>
    <w:next w:val="Normal"/>
    <w:uiPriority w:val="37"/>
    <w:unhideWhenUsed/>
    <w:rsid w:val="009E01E5"/>
    <w:pPr>
      <w:spacing w:line="480" w:lineRule="auto"/>
      <w:ind w:left="720" w:hanging="720"/>
    </w:pPr>
  </w:style>
  <w:style w:type="table" w:styleId="TableGrid">
    <w:name w:val="Table Grid"/>
    <w:basedOn w:val="TableNormal"/>
    <w:rsid w:val="002C49A0"/>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C49A0"/>
    <w:pPr>
      <w:ind w:left="720"/>
      <w:contextualSpacing/>
    </w:pPr>
  </w:style>
  <w:style w:type="character" w:styleId="Emphasis">
    <w:name w:val="Emphasis"/>
    <w:uiPriority w:val="20"/>
    <w:qFormat/>
    <w:rsid w:val="00CC3FBB"/>
    <w:rPr>
      <w:rFonts w:cs="Times New Roman"/>
      <w:i/>
    </w:rPr>
  </w:style>
  <w:style w:type="paragraph" w:styleId="EndnoteText">
    <w:name w:val="endnote text"/>
    <w:basedOn w:val="Normal"/>
    <w:link w:val="EndnoteTextChar"/>
    <w:uiPriority w:val="99"/>
    <w:semiHidden/>
    <w:unhideWhenUsed/>
    <w:rsid w:val="00D26C90"/>
    <w:rPr>
      <w:sz w:val="20"/>
      <w:szCs w:val="20"/>
    </w:rPr>
  </w:style>
  <w:style w:type="character" w:customStyle="1" w:styleId="EndnoteTextChar">
    <w:name w:val="Endnote Text Char"/>
    <w:basedOn w:val="DefaultParagraphFont"/>
    <w:link w:val="EndnoteText"/>
    <w:uiPriority w:val="99"/>
    <w:semiHidden/>
    <w:rsid w:val="00D26C90"/>
    <w:rPr>
      <w:sz w:val="20"/>
      <w:szCs w:val="20"/>
    </w:rPr>
  </w:style>
  <w:style w:type="character" w:styleId="EndnoteReference">
    <w:name w:val="endnote reference"/>
    <w:basedOn w:val="DefaultParagraphFont"/>
    <w:uiPriority w:val="99"/>
    <w:semiHidden/>
    <w:unhideWhenUsed/>
    <w:rsid w:val="00D26C90"/>
    <w:rPr>
      <w:vertAlign w:val="superscript"/>
    </w:rPr>
  </w:style>
  <w:style w:type="paragraph" w:styleId="Caption">
    <w:name w:val="caption"/>
    <w:basedOn w:val="Normal"/>
    <w:next w:val="Normal"/>
    <w:uiPriority w:val="35"/>
    <w:unhideWhenUsed/>
    <w:qFormat/>
    <w:rsid w:val="000D74AA"/>
    <w:pPr>
      <w:spacing w:after="200"/>
    </w:pPr>
    <w:rPr>
      <w:i/>
      <w:iCs/>
      <w:color w:val="1F497D" w:themeColor="text2"/>
      <w:sz w:val="18"/>
      <w:szCs w:val="18"/>
    </w:rPr>
  </w:style>
  <w:style w:type="paragraph" w:styleId="Revision">
    <w:name w:val="Revision"/>
    <w:hidden/>
    <w:uiPriority w:val="99"/>
    <w:semiHidden/>
    <w:rsid w:val="001B6364"/>
  </w:style>
  <w:style w:type="character" w:styleId="UnresolvedMention">
    <w:name w:val="Unresolved Mention"/>
    <w:basedOn w:val="DefaultParagraphFont"/>
    <w:uiPriority w:val="99"/>
    <w:semiHidden/>
    <w:unhideWhenUsed/>
    <w:rsid w:val="00DD42FA"/>
    <w:rPr>
      <w:color w:val="605E5C"/>
      <w:shd w:val="clear" w:color="auto" w:fill="E1DFDD"/>
    </w:rPr>
  </w:style>
  <w:style w:type="paragraph" w:styleId="NormalWeb">
    <w:name w:val="Normal (Web)"/>
    <w:basedOn w:val="Normal"/>
    <w:uiPriority w:val="99"/>
    <w:semiHidden/>
    <w:unhideWhenUsed/>
    <w:rsid w:val="00645A4E"/>
    <w:rPr>
      <w:rFonts w:ascii="Times New Roman" w:hAnsi="Times New Roman" w:cs="Times New Roman"/>
    </w:rPr>
  </w:style>
  <w:style w:type="character" w:customStyle="1" w:styleId="journalauthor">
    <w:name w:val="journal_author"/>
    <w:basedOn w:val="DefaultParagraphFont"/>
    <w:rsid w:val="008F2994"/>
  </w:style>
  <w:style w:type="character" w:customStyle="1" w:styleId="journalyearfulltext">
    <w:name w:val="journal_year_full_text"/>
    <w:basedOn w:val="DefaultParagraphFont"/>
    <w:rsid w:val="008F2994"/>
  </w:style>
  <w:style w:type="character" w:customStyle="1" w:styleId="journaltitle">
    <w:name w:val="journal_title"/>
    <w:basedOn w:val="DefaultParagraphFont"/>
    <w:rsid w:val="008F2994"/>
  </w:style>
  <w:style w:type="character" w:customStyle="1" w:styleId="journalfulltitle">
    <w:name w:val="journal_full_title"/>
    <w:basedOn w:val="DefaultParagraphFont"/>
    <w:rsid w:val="008F2994"/>
  </w:style>
  <w:style w:type="character" w:customStyle="1" w:styleId="journalvolume">
    <w:name w:val="journal_volume"/>
    <w:basedOn w:val="DefaultParagraphFont"/>
    <w:rsid w:val="008F2994"/>
  </w:style>
  <w:style w:type="character" w:customStyle="1" w:styleId="journalpages">
    <w:name w:val="journal_pages"/>
    <w:basedOn w:val="DefaultParagraphFont"/>
    <w:rsid w:val="008F2994"/>
  </w:style>
  <w:style w:type="character" w:customStyle="1" w:styleId="journalurl">
    <w:name w:val="journal_url"/>
    <w:basedOn w:val="DefaultParagraphFont"/>
    <w:rsid w:val="008F2994"/>
  </w:style>
  <w:style w:type="character" w:customStyle="1" w:styleId="journalparameters">
    <w:name w:val="journal_parameters"/>
    <w:basedOn w:val="DefaultParagraphFont"/>
    <w:rsid w:val="008F2994"/>
  </w:style>
  <w:style w:type="character" w:customStyle="1" w:styleId="journalparameterslabel">
    <w:name w:val="journal_parameters_label"/>
    <w:basedOn w:val="DefaultParagraphFont"/>
    <w:rsid w:val="008F29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439315">
      <w:bodyDiv w:val="1"/>
      <w:marLeft w:val="0"/>
      <w:marRight w:val="0"/>
      <w:marTop w:val="0"/>
      <w:marBottom w:val="0"/>
      <w:divBdr>
        <w:top w:val="none" w:sz="0" w:space="0" w:color="auto"/>
        <w:left w:val="none" w:sz="0" w:space="0" w:color="auto"/>
        <w:bottom w:val="none" w:sz="0" w:space="0" w:color="auto"/>
        <w:right w:val="none" w:sz="0" w:space="0" w:color="auto"/>
      </w:divBdr>
    </w:div>
    <w:div w:id="185409200">
      <w:bodyDiv w:val="1"/>
      <w:marLeft w:val="0"/>
      <w:marRight w:val="0"/>
      <w:marTop w:val="0"/>
      <w:marBottom w:val="0"/>
      <w:divBdr>
        <w:top w:val="none" w:sz="0" w:space="0" w:color="auto"/>
        <w:left w:val="none" w:sz="0" w:space="0" w:color="auto"/>
        <w:bottom w:val="none" w:sz="0" w:space="0" w:color="auto"/>
        <w:right w:val="none" w:sz="0" w:space="0" w:color="auto"/>
      </w:divBdr>
    </w:div>
    <w:div w:id="503015932">
      <w:bodyDiv w:val="1"/>
      <w:marLeft w:val="0"/>
      <w:marRight w:val="0"/>
      <w:marTop w:val="0"/>
      <w:marBottom w:val="0"/>
      <w:divBdr>
        <w:top w:val="none" w:sz="0" w:space="0" w:color="auto"/>
        <w:left w:val="none" w:sz="0" w:space="0" w:color="auto"/>
        <w:bottom w:val="none" w:sz="0" w:space="0" w:color="auto"/>
        <w:right w:val="none" w:sz="0" w:space="0" w:color="auto"/>
      </w:divBdr>
    </w:div>
    <w:div w:id="572397660">
      <w:bodyDiv w:val="1"/>
      <w:marLeft w:val="0"/>
      <w:marRight w:val="0"/>
      <w:marTop w:val="0"/>
      <w:marBottom w:val="0"/>
      <w:divBdr>
        <w:top w:val="none" w:sz="0" w:space="0" w:color="auto"/>
        <w:left w:val="none" w:sz="0" w:space="0" w:color="auto"/>
        <w:bottom w:val="none" w:sz="0" w:space="0" w:color="auto"/>
        <w:right w:val="none" w:sz="0" w:space="0" w:color="auto"/>
      </w:divBdr>
    </w:div>
    <w:div w:id="624893944">
      <w:bodyDiv w:val="1"/>
      <w:marLeft w:val="0"/>
      <w:marRight w:val="0"/>
      <w:marTop w:val="0"/>
      <w:marBottom w:val="0"/>
      <w:divBdr>
        <w:top w:val="none" w:sz="0" w:space="0" w:color="auto"/>
        <w:left w:val="none" w:sz="0" w:space="0" w:color="auto"/>
        <w:bottom w:val="none" w:sz="0" w:space="0" w:color="auto"/>
        <w:right w:val="none" w:sz="0" w:space="0" w:color="auto"/>
      </w:divBdr>
    </w:div>
    <w:div w:id="650448625">
      <w:bodyDiv w:val="1"/>
      <w:marLeft w:val="0"/>
      <w:marRight w:val="0"/>
      <w:marTop w:val="0"/>
      <w:marBottom w:val="0"/>
      <w:divBdr>
        <w:top w:val="none" w:sz="0" w:space="0" w:color="auto"/>
        <w:left w:val="none" w:sz="0" w:space="0" w:color="auto"/>
        <w:bottom w:val="none" w:sz="0" w:space="0" w:color="auto"/>
        <w:right w:val="none" w:sz="0" w:space="0" w:color="auto"/>
      </w:divBdr>
    </w:div>
    <w:div w:id="752580603">
      <w:bodyDiv w:val="1"/>
      <w:marLeft w:val="0"/>
      <w:marRight w:val="0"/>
      <w:marTop w:val="0"/>
      <w:marBottom w:val="0"/>
      <w:divBdr>
        <w:top w:val="none" w:sz="0" w:space="0" w:color="auto"/>
        <w:left w:val="none" w:sz="0" w:space="0" w:color="auto"/>
        <w:bottom w:val="none" w:sz="0" w:space="0" w:color="auto"/>
        <w:right w:val="none" w:sz="0" w:space="0" w:color="auto"/>
      </w:divBdr>
    </w:div>
    <w:div w:id="772165209">
      <w:bodyDiv w:val="1"/>
      <w:marLeft w:val="0"/>
      <w:marRight w:val="0"/>
      <w:marTop w:val="0"/>
      <w:marBottom w:val="0"/>
      <w:divBdr>
        <w:top w:val="none" w:sz="0" w:space="0" w:color="auto"/>
        <w:left w:val="none" w:sz="0" w:space="0" w:color="auto"/>
        <w:bottom w:val="none" w:sz="0" w:space="0" w:color="auto"/>
        <w:right w:val="none" w:sz="0" w:space="0" w:color="auto"/>
      </w:divBdr>
    </w:div>
    <w:div w:id="927688272">
      <w:bodyDiv w:val="1"/>
      <w:marLeft w:val="0"/>
      <w:marRight w:val="0"/>
      <w:marTop w:val="0"/>
      <w:marBottom w:val="0"/>
      <w:divBdr>
        <w:top w:val="none" w:sz="0" w:space="0" w:color="auto"/>
        <w:left w:val="none" w:sz="0" w:space="0" w:color="auto"/>
        <w:bottom w:val="none" w:sz="0" w:space="0" w:color="auto"/>
        <w:right w:val="none" w:sz="0" w:space="0" w:color="auto"/>
      </w:divBdr>
    </w:div>
    <w:div w:id="933905337">
      <w:bodyDiv w:val="1"/>
      <w:marLeft w:val="0"/>
      <w:marRight w:val="0"/>
      <w:marTop w:val="0"/>
      <w:marBottom w:val="0"/>
      <w:divBdr>
        <w:top w:val="none" w:sz="0" w:space="0" w:color="auto"/>
        <w:left w:val="none" w:sz="0" w:space="0" w:color="auto"/>
        <w:bottom w:val="none" w:sz="0" w:space="0" w:color="auto"/>
        <w:right w:val="none" w:sz="0" w:space="0" w:color="auto"/>
      </w:divBdr>
    </w:div>
    <w:div w:id="1247306854">
      <w:bodyDiv w:val="1"/>
      <w:marLeft w:val="0"/>
      <w:marRight w:val="0"/>
      <w:marTop w:val="0"/>
      <w:marBottom w:val="0"/>
      <w:divBdr>
        <w:top w:val="none" w:sz="0" w:space="0" w:color="auto"/>
        <w:left w:val="none" w:sz="0" w:space="0" w:color="auto"/>
        <w:bottom w:val="none" w:sz="0" w:space="0" w:color="auto"/>
        <w:right w:val="none" w:sz="0" w:space="0" w:color="auto"/>
      </w:divBdr>
    </w:div>
    <w:div w:id="1313219334">
      <w:bodyDiv w:val="1"/>
      <w:marLeft w:val="0"/>
      <w:marRight w:val="0"/>
      <w:marTop w:val="0"/>
      <w:marBottom w:val="0"/>
      <w:divBdr>
        <w:top w:val="none" w:sz="0" w:space="0" w:color="auto"/>
        <w:left w:val="none" w:sz="0" w:space="0" w:color="auto"/>
        <w:bottom w:val="none" w:sz="0" w:space="0" w:color="auto"/>
        <w:right w:val="none" w:sz="0" w:space="0" w:color="auto"/>
      </w:divBdr>
    </w:div>
    <w:div w:id="1432697695">
      <w:bodyDiv w:val="1"/>
      <w:marLeft w:val="0"/>
      <w:marRight w:val="0"/>
      <w:marTop w:val="0"/>
      <w:marBottom w:val="0"/>
      <w:divBdr>
        <w:top w:val="none" w:sz="0" w:space="0" w:color="auto"/>
        <w:left w:val="none" w:sz="0" w:space="0" w:color="auto"/>
        <w:bottom w:val="none" w:sz="0" w:space="0" w:color="auto"/>
        <w:right w:val="none" w:sz="0" w:space="0" w:color="auto"/>
      </w:divBdr>
    </w:div>
    <w:div w:id="1464230518">
      <w:bodyDiv w:val="1"/>
      <w:marLeft w:val="0"/>
      <w:marRight w:val="0"/>
      <w:marTop w:val="0"/>
      <w:marBottom w:val="0"/>
      <w:divBdr>
        <w:top w:val="none" w:sz="0" w:space="0" w:color="auto"/>
        <w:left w:val="none" w:sz="0" w:space="0" w:color="auto"/>
        <w:bottom w:val="none" w:sz="0" w:space="0" w:color="auto"/>
        <w:right w:val="none" w:sz="0" w:space="0" w:color="auto"/>
      </w:divBdr>
    </w:div>
    <w:div w:id="1510869258">
      <w:bodyDiv w:val="1"/>
      <w:marLeft w:val="0"/>
      <w:marRight w:val="0"/>
      <w:marTop w:val="0"/>
      <w:marBottom w:val="0"/>
      <w:divBdr>
        <w:top w:val="none" w:sz="0" w:space="0" w:color="auto"/>
        <w:left w:val="none" w:sz="0" w:space="0" w:color="auto"/>
        <w:bottom w:val="none" w:sz="0" w:space="0" w:color="auto"/>
        <w:right w:val="none" w:sz="0" w:space="0" w:color="auto"/>
      </w:divBdr>
    </w:div>
    <w:div w:id="1525706330">
      <w:bodyDiv w:val="1"/>
      <w:marLeft w:val="0"/>
      <w:marRight w:val="0"/>
      <w:marTop w:val="0"/>
      <w:marBottom w:val="0"/>
      <w:divBdr>
        <w:top w:val="none" w:sz="0" w:space="0" w:color="auto"/>
        <w:left w:val="none" w:sz="0" w:space="0" w:color="auto"/>
        <w:bottom w:val="none" w:sz="0" w:space="0" w:color="auto"/>
        <w:right w:val="none" w:sz="0" w:space="0" w:color="auto"/>
      </w:divBdr>
    </w:div>
    <w:div w:id="1574777247">
      <w:bodyDiv w:val="1"/>
      <w:marLeft w:val="0"/>
      <w:marRight w:val="0"/>
      <w:marTop w:val="0"/>
      <w:marBottom w:val="0"/>
      <w:divBdr>
        <w:top w:val="none" w:sz="0" w:space="0" w:color="auto"/>
        <w:left w:val="none" w:sz="0" w:space="0" w:color="auto"/>
        <w:bottom w:val="none" w:sz="0" w:space="0" w:color="auto"/>
        <w:right w:val="none" w:sz="0" w:space="0" w:color="auto"/>
      </w:divBdr>
    </w:div>
    <w:div w:id="1646007962">
      <w:bodyDiv w:val="1"/>
      <w:marLeft w:val="0"/>
      <w:marRight w:val="0"/>
      <w:marTop w:val="0"/>
      <w:marBottom w:val="0"/>
      <w:divBdr>
        <w:top w:val="none" w:sz="0" w:space="0" w:color="auto"/>
        <w:left w:val="none" w:sz="0" w:space="0" w:color="auto"/>
        <w:bottom w:val="none" w:sz="0" w:space="0" w:color="auto"/>
        <w:right w:val="none" w:sz="0" w:space="0" w:color="auto"/>
      </w:divBdr>
    </w:div>
    <w:div w:id="1758936870">
      <w:bodyDiv w:val="1"/>
      <w:marLeft w:val="0"/>
      <w:marRight w:val="0"/>
      <w:marTop w:val="0"/>
      <w:marBottom w:val="0"/>
      <w:divBdr>
        <w:top w:val="none" w:sz="0" w:space="0" w:color="auto"/>
        <w:left w:val="none" w:sz="0" w:space="0" w:color="auto"/>
        <w:bottom w:val="none" w:sz="0" w:space="0" w:color="auto"/>
        <w:right w:val="none" w:sz="0" w:space="0" w:color="auto"/>
      </w:divBdr>
    </w:div>
    <w:div w:id="2032677906">
      <w:bodyDiv w:val="1"/>
      <w:marLeft w:val="0"/>
      <w:marRight w:val="0"/>
      <w:marTop w:val="0"/>
      <w:marBottom w:val="0"/>
      <w:divBdr>
        <w:top w:val="none" w:sz="0" w:space="0" w:color="auto"/>
        <w:left w:val="none" w:sz="0" w:space="0" w:color="auto"/>
        <w:bottom w:val="none" w:sz="0" w:space="0" w:color="auto"/>
        <w:right w:val="none" w:sz="0" w:space="0" w:color="auto"/>
      </w:divBdr>
    </w:div>
    <w:div w:id="2048792504">
      <w:bodyDiv w:val="1"/>
      <w:marLeft w:val="0"/>
      <w:marRight w:val="0"/>
      <w:marTop w:val="0"/>
      <w:marBottom w:val="0"/>
      <w:divBdr>
        <w:top w:val="none" w:sz="0" w:space="0" w:color="auto"/>
        <w:left w:val="none" w:sz="0" w:space="0" w:color="auto"/>
        <w:bottom w:val="none" w:sz="0" w:space="0" w:color="auto"/>
        <w:right w:val="none" w:sz="0" w:space="0" w:color="auto"/>
      </w:divBdr>
    </w:div>
    <w:div w:id="2063090789">
      <w:bodyDiv w:val="1"/>
      <w:marLeft w:val="0"/>
      <w:marRight w:val="0"/>
      <w:marTop w:val="0"/>
      <w:marBottom w:val="0"/>
      <w:divBdr>
        <w:top w:val="none" w:sz="0" w:space="0" w:color="auto"/>
        <w:left w:val="none" w:sz="0" w:space="0" w:color="auto"/>
        <w:bottom w:val="none" w:sz="0" w:space="0" w:color="auto"/>
        <w:right w:val="none" w:sz="0" w:space="0" w:color="auto"/>
      </w:divBdr>
    </w:div>
    <w:div w:id="21153953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1drv.ms/b/s!AqneSWcIBOtav4w2pTK5Z-X4TkoKDw?e=mF5ziz" TargetMode="External"/><Relationship Id="rId18" Type="http://schemas.openxmlformats.org/officeDocument/2006/relationships/hyperlink" Target="http://fa-sett.no/filer/perry-handout-effects-of-trauma.pdf" TargetMode="External"/><Relationship Id="rId3" Type="http://schemas.openxmlformats.org/officeDocument/2006/relationships/styles" Target="styles.xml"/><Relationship Id="rId21" Type="http://schemas.microsoft.com/office/2011/relationships/people" Target="people.xml"/><Relationship Id="rId7" Type="http://schemas.openxmlformats.org/officeDocument/2006/relationships/endnotes" Target="endnotes.xml"/><Relationship Id="rId12" Type="http://schemas.microsoft.com/office/2018/08/relationships/commentsExtensible" Target="commentsExtensible.xml"/><Relationship Id="rId17" Type="http://schemas.openxmlformats.org/officeDocument/2006/relationships/hyperlink" Target="https://doi.org/10.1111/1556-4029.14300" TargetMode="External"/><Relationship Id="rId2" Type="http://schemas.openxmlformats.org/officeDocument/2006/relationships/numbering" Target="numbering.xml"/><Relationship Id="rId16" Type="http://schemas.openxmlformats.org/officeDocument/2006/relationships/hyperlink" Target="https://www.orangatamariki.govt.nz/assets/Uploads/About-us/Research/Latest-research/Factitious-Disorder/Factitious-Disorder-Imposed-on-Another-Literature-Scan.pdf"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hyperlink" Target="https://www.journals.aiac.org.au/index.php/IJELS/article/view/3400/2797" TargetMode="External"/><Relationship Id="rId10" Type="http://schemas.microsoft.com/office/2011/relationships/commentsExtended" Target="commentsExtended.xml"/><Relationship Id="rId19" Type="http://schemas.openxmlformats.org/officeDocument/2006/relationships/hyperlink" Target="https://doi-org.ezproxy.usc.edu.au/10.1080/15299732.2017.1289491" TargetMode="Externa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hyperlink" Target="https://www.journals.aiac.org.au/index.php/IJELS/article/view/3400/2797"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drewbo\AppData\Local\Microsoft\Windows\Temporary%20Internet%20Files\Content.Outlook\55HOQ0AG\MasterUpdated%20Template-Quant%207-16-20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Edl72</b:Tag>
    <b:SourceType>Book</b:SourceType>
    <b:Guid>{82E21E9D-AC42-43A9-A214-B2D1053BE62A}</b:Guid>
    <b:Title>The Cognitive Domain: A Resource Book for Media Specialists</b:Title>
    <b:Year>1972</b:Year>
    <b:Author>
      <b:Author>
        <b:NameList>
          <b:Person>
            <b:Last>Edling</b:Last>
            <b:First>J</b:First>
          </b:Person>
          <b:Person>
            <b:Last>Hamreus</b:Last>
            <b:First>D</b:First>
          </b:Person>
          <b:Person>
            <b:Last>Schalock</b:Last>
            <b:First>H</b:First>
          </b:Person>
          <b:Person>
            <b:Last>Beaird</b:Last>
            <b:First>J</b:First>
          </b:Person>
          <b:Person>
            <b:Last>Paulson</b:Last>
            <b:First>C</b:First>
          </b:Person>
          <b:Person>
            <b:Last>Crawford</b:Last>
            <b:First>J</b:First>
          </b:Person>
        </b:NameList>
      </b:Author>
    </b:Author>
    <b:City>Washington DC</b:City>
    <b:Publisher>Gryphon House</b:Publisher>
    <b:URL>http://files.eric.ed.gov/fulltext/ED084869.pdf#page=16</b:URL>
    <b:RefOrder>2</b:RefOrder>
  </b:Source>
  <b:Source>
    <b:Tag>Spr14</b:Tag>
    <b:SourceType>JournalArticle</b:SourceType>
    <b:Guid>{AFD9165A-3B5F-4BD7-955E-F42EA843425D}</b:Guid>
    <b:Title>Optimal training design for procedural motor skills: a review and application to laparoscopic surgery</b:Title>
    <b:JournalName>Psychological Research</b:JournalName>
    <b:Year>2014</b:Year>
    <b:Pages>878-891</b:Pages>
    <b:Author>
      <b:Author>
        <b:NameList>
          <b:Person>
            <b:Last>Spruit</b:Last>
            <b:Middle>N</b:Middle>
            <b:First>E</b:First>
          </b:Person>
          <b:Person>
            <b:Last>Band</b:Last>
            <b:Middle>P</b:Middle>
            <b:First>G</b:First>
          </b:Person>
          <b:Person>
            <b:Last>Hamming</b:Last>
            <b:Middle>F</b:Middle>
            <b:First>Jaap</b:First>
          </b:Person>
          <b:Person>
            <b:Last>Ridderinkhof</b:Last>
            <b:Middle>R</b:Middle>
            <b:First>K</b:First>
          </b:Person>
        </b:NameList>
      </b:Author>
    </b:Author>
    <b:City>Heidelberg</b:City>
    <b:Publisher>Springer-Verlag</b:Publisher>
    <b:RefOrder>5</b:RefOrder>
  </b:Source>
  <b:Source>
    <b:Tag>Hen06</b:Tag>
    <b:SourceType>JournalArticle</b:SourceType>
    <b:Guid>{F61AEBCF-CC73-4A9B-B336-5C70900B30E8}</b:Guid>
    <b:Author>
      <b:Author>
        <b:NameList>
          <b:Person>
            <b:Last>Henriksen</b:Last>
            <b:First>K</b:First>
          </b:Person>
          <b:Person>
            <b:Last>Dayton</b:Last>
            <b:First>E</b:First>
          </b:Person>
        </b:NameList>
      </b:Author>
    </b:Author>
    <b:Title>Issues in the design of training for quality and safety</b:Title>
    <b:JournalName>Qual Saf Health Care</b:JournalName>
    <b:Year>2006</b:Year>
    <b:Pages>17-24</b:Pages>
    <b:Volume>15</b:Volume>
    <b:DOI>10.1136/qshc.2005.016774</b:DOI>
    <b:RefOrder>6</b:RefOrder>
  </b:Source>
  <b:Source>
    <b:Tag>Gal12</b:Tag>
    <b:SourceType>JournalArticle</b:SourceType>
    <b:Guid>{22362184-E238-40A3-9B2A-08528818C75D}</b:Guid>
    <b:Title>Prospective, randomized assessment of the acquisition, maintenance, and loss of laparoscopic skills</b:Title>
    <b:JournalName>Annals of Surgery</b:JournalName>
    <b:Year>2012</b:Year>
    <b:Pages>387-393</b:Pages>
    <b:Author>
      <b:Author>
        <b:NameList>
          <b:Person>
            <b:Last>Gallagher</b:Last>
            <b:Middle>G</b:Middle>
            <b:First>A</b:First>
          </b:Person>
          <b:Person>
            <b:Last>Jordan-Black</b:Last>
            <b:Middle>A</b:Middle>
            <b:First>J</b:First>
          </b:Person>
          <b:Person>
            <b:Last>O'Sullivan</b:Last>
            <b:Middle>C</b:Middle>
            <b:First>G</b:First>
          </b:Person>
        </b:NameList>
      </b:Author>
    </b:Author>
    <b:Month>August</b:Month>
    <b:Volume>256</b:Volume>
    <b:Issue>2</b:Issue>
    <b:DOI>10.1097/SLA.0b013e318251f3d2</b:DOI>
    <b:RefOrder>7</b:RefOrder>
  </b:Source>
  <b:Source>
    <b:Tag>Air64</b:Tag>
    <b:SourceType>Misc</b:SourceType>
    <b:Guid>{519EEC59-DE7E-4DD5-BE20-9E47B07DF051}</b:Guid>
    <b:Title>Determining Training Requirements</b:Title>
    <b:Year>1964</b:Year>
    <b:City>Randolph AFB, Texas</b:City>
    <b:Author>
      <b:Author>
        <b:Corporate>Air Training Command</b:Corporate>
      </b:Author>
    </b:Author>
    <b:RefOrder>1</b:RefOrder>
  </b:Source>
  <b:Source>
    <b:Tag>Bos16</b:Tag>
    <b:SourceType>Interview</b:SourceType>
    <b:Guid>{9739B9C4-EA6A-428C-A6BD-0AD206D512E3}</b:Guid>
    <b:Title>Dr.</b:Title>
    <b:Year>2016</b:Year>
    <b:Author>
      <b:Interviewee>
        <b:NameList>
          <b:Person>
            <b:Last>Murray</b:Last>
            <b:First>Bosseau</b:First>
          </b:Person>
        </b:NameList>
      </b:Interviewee>
      <b:Interviewer>
        <b:NameList>
          <b:Person>
            <b:Last>author</b:Last>
          </b:Person>
        </b:NameList>
      </b:Interviewer>
    </b:Author>
    <b:RefOrder>3</b:RefOrder>
  </b:Source>
  <b:Source>
    <b:Tag>Ric16</b:Tag>
    <b:SourceType>Interview</b:SourceType>
    <b:Guid>{7240C197-CB1C-41DC-B99C-458F69132D76}</b:Guid>
    <b:Author>
      <b:Interviewee>
        <b:NameList>
          <b:Person>
            <b:Last>Kyle</b:Last>
            <b:First>Richard</b:First>
          </b:Person>
        </b:NameList>
      </b:Interviewee>
      <b:Interviewer>
        <b:NameList>
          <b:Person>
            <b:Last>author</b:Last>
          </b:Person>
        </b:NameList>
      </b:Interviewer>
    </b:Author>
    <b:Title>Director, Patient Simulation Laboratory, Uniformed Services University</b:Title>
    <b:Year>2016</b:Year>
    <b:RefOrder>4</b:RefOrder>
  </b:Source>
  <b:Source>
    <b:Tag>Ins01</b:Tag>
    <b:SourceType>Report</b:SourceType>
    <b:Guid>{963DAD4E-4438-4CE2-83B4-2C4910DDDB75}</b:Guid>
    <b:Author>
      <b:Author>
        <b:Corporate>Institute of Medicine</b:Corporate>
      </b:Author>
    </b:Author>
    <b:Title>Crossing the quality chasm: a new health system for the 21st century, Committee on quality health care in America</b:Title>
    <b:Year>2001</b:Year>
    <b:Publisher>National Academy Press</b:Publisher>
    <b:City>Washington DC</b:City>
    <b:RefOrder>6</b:RefOrder>
  </b:Source>
  <b:Source>
    <b:Tag>Ins06</b:Tag>
    <b:SourceType>Report</b:SourceType>
    <b:Guid>{92320F31-3E2A-49E7-8026-A9244A5B4C7C}</b:Guid>
    <b:Author>
      <b:Author>
        <b:Corporate>Institute of Medicine</b:Corporate>
      </b:Author>
    </b:Author>
    <b:Title>Preventing medication errors: quality chasm series</b:Title>
    <b:Year>2006</b:Year>
    <b:Publisher>National Academy Press</b:Publisher>
    <b:City>Washington DC</b:City>
    <b:RefOrder>7</b:RefOrder>
  </b:Source>
  <b:Source>
    <b:Tag>Cha13</b:Tag>
    <b:SourceType>JournalArticle</b:SourceType>
    <b:Guid>{081C7511-CAA6-4F27-8E2D-10F40EDCF263}</b:Guid>
    <b:Author>
      <b:Author>
        <b:NameList>
          <b:Person>
            <b:Last>Chassin</b:Last>
            <b:First>M</b:First>
          </b:Person>
          <b:Person>
            <b:Last>Loeb</b:Last>
            <b:First>J</b:First>
          </b:Person>
        </b:NameList>
      </b:Author>
    </b:Author>
    <b:Title>High reliability health care: getting there from here</b:Title>
    <b:JournalName>Milbank Quarterly</b:JournalName>
    <b:Year>2013</b:Year>
    <b:Pages>459-490</b:Pages>
    <b:Volume>91</b:Volume>
    <b:Issue>3</b:Issue>
    <b:URL>https://www.jointcommission.org/assets/1/6/Chassin_and_Loeb_0913_final.pdf</b:URL>
    <b:RefOrder>11</b:RefOrder>
  </b:Source>
  <b:Source>
    <b:Tag>Kapur</b:Tag>
    <b:SourceType>JournalArticle</b:SourceType>
    <b:Guid>{0712FC6B-59D1-48EE-9F60-6F170F577187}</b:Guid>
    <b:Title>Aviation and healthcare: a comparative review with implications for patient safety</b:Title>
    <b:Year>2015</b:Year>
    <b:Author>
      <b:Author>
        <b:NameList>
          <b:Person>
            <b:Last>Kapur</b:Last>
            <b:First>N</b:First>
          </b:Person>
          <b:Person>
            <b:Last>Parand</b:Last>
            <b:First>A</b:First>
          </b:Person>
          <b:Person>
            <b:Last>Soukup</b:Last>
            <b:First>T</b:First>
          </b:Person>
          <b:Person>
            <b:Last>Reader</b:Last>
            <b:First>T</b:First>
          </b:Person>
          <b:Person>
            <b:Last>Sevdalis</b:Last>
            <b:First>N</b:First>
          </b:Person>
        </b:NameList>
      </b:Author>
    </b:Author>
    <b:JournalName>Journal of the Royal Society of Medicine Open</b:JournalName>
    <b:Pages>1-10</b:Pages>
    <b:YearAccessed>2017</b:YearAccessed>
    <b:MonthAccessed>May</b:MonthAccessed>
    <b:DayAccessed>6</b:DayAccessed>
    <b:URL>http://journals.sagepub.com/doi/pdf/10.1177/2054270415616548</b:URL>
    <b:DOI>10.1177/2054270415616548</b:DOI>
    <b:RefOrder>12</b:RefOrder>
  </b:Source>
</b:Sources>
</file>

<file path=customXml/itemProps1.xml><?xml version="1.0" encoding="utf-8"?>
<ds:datastoreItem xmlns:ds="http://schemas.openxmlformats.org/officeDocument/2006/customXml" ds:itemID="{EFA8A43E-2741-4368-8F6F-4FA32175E3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MasterUpdated Template-Quant 7-16-2014</Template>
  <TotalTime>760</TotalTime>
  <Pages>14</Pages>
  <Words>2713</Words>
  <Characters>15465</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Texas Center for Regional Studies</Company>
  <LinksUpToDate>false</LinksUpToDate>
  <CharactersWithSpaces>18142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andrewbo</dc:creator>
  <cp:keywords/>
  <dc:description/>
  <cp:lastModifiedBy>Sabrina Haid</cp:lastModifiedBy>
  <cp:revision>13</cp:revision>
  <dcterms:created xsi:type="dcterms:W3CDTF">2023-09-25T23:54:00Z</dcterms:created>
  <dcterms:modified xsi:type="dcterms:W3CDTF">2023-09-26T12:56:00Z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zotero-version="5.0.85"&gt;&lt;session id="dOTrMfCn"/&gt;&lt;style id="http://www.zotero.org/styles/apa" locale="en-US" hasBibliography="1" bibliographyStyleHasBeenSet="1"/&gt;&lt;prefs&gt;&lt;pref name="fieldType" value="Field"/&gt;&lt;pref name="automaticJourn</vt:lpwstr>
  </property>
  <property fmtid="{D5CDD505-2E9C-101B-9397-08002B2CF9AE}" pid="3" name="ZOTERO_PREF_2">
    <vt:lpwstr>alAbbreviations" value="true"/&gt;&lt;/prefs&gt;&lt;/data&gt;</vt:lpwstr>
  </property>
</Properties>
</file>