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35D3" w:rsidRDefault="009635D3">
      <w:pPr>
        <w:keepLines/>
        <w:pBdr>
          <w:top w:val="nil"/>
          <w:left w:val="nil"/>
          <w:bottom w:val="nil"/>
          <w:right w:val="nil"/>
          <w:between w:val="nil"/>
        </w:pBdr>
        <w:tabs>
          <w:tab w:val="right" w:pos="8640"/>
          <w:tab w:val="right" w:pos="8640"/>
        </w:tabs>
        <w:ind w:left="720" w:hanging="720"/>
      </w:pPr>
    </w:p>
    <w:p w14:paraId="00000002" w14:textId="77777777" w:rsidR="009635D3" w:rsidRDefault="009635D3">
      <w:pPr>
        <w:pBdr>
          <w:top w:val="nil"/>
          <w:left w:val="nil"/>
          <w:bottom w:val="nil"/>
          <w:right w:val="nil"/>
          <w:between w:val="nil"/>
        </w:pBdr>
        <w:tabs>
          <w:tab w:val="right" w:pos="8640"/>
          <w:tab w:val="right" w:pos="8640"/>
          <w:tab w:val="right" w:pos="8640"/>
        </w:tabs>
        <w:jc w:val="center"/>
        <w:rPr>
          <w:color w:val="000000"/>
        </w:rPr>
      </w:pPr>
    </w:p>
    <w:p w14:paraId="00000003" w14:textId="77777777" w:rsidR="009635D3" w:rsidRDefault="009635D3">
      <w:pPr>
        <w:tabs>
          <w:tab w:val="right" w:pos="8640"/>
        </w:tabs>
        <w:spacing w:line="240" w:lineRule="auto"/>
        <w:ind w:firstLine="0"/>
      </w:pPr>
    </w:p>
    <w:p w14:paraId="00000004" w14:textId="77777777" w:rsidR="009635D3" w:rsidRDefault="009635D3">
      <w:pPr>
        <w:tabs>
          <w:tab w:val="right" w:pos="8640"/>
        </w:tabs>
        <w:spacing w:line="240" w:lineRule="auto"/>
        <w:ind w:firstLine="0"/>
        <w:jc w:val="center"/>
      </w:pPr>
    </w:p>
    <w:p w14:paraId="00000005" w14:textId="77777777" w:rsidR="009635D3" w:rsidRDefault="00000000">
      <w:pPr>
        <w:tabs>
          <w:tab w:val="right" w:pos="8640"/>
        </w:tabs>
        <w:spacing w:line="240" w:lineRule="auto"/>
        <w:ind w:firstLine="0"/>
        <w:jc w:val="center"/>
        <w:rPr>
          <w:rFonts w:ascii="Calibri" w:eastAsia="Calibri" w:hAnsi="Calibri" w:cs="Calibri"/>
        </w:rPr>
      </w:pPr>
      <w:r>
        <w:rPr>
          <w:rFonts w:ascii="Calibri" w:eastAsia="Calibri" w:hAnsi="Calibri" w:cs="Calibri"/>
          <w:b/>
          <w:highlight w:val="white"/>
        </w:rPr>
        <w:t>LDR 807-12: Leader Development: Transforming Self-Concept (Summer 2023)</w:t>
      </w:r>
    </w:p>
    <w:p w14:paraId="00000006" w14:textId="77777777" w:rsidR="009635D3" w:rsidRDefault="009635D3">
      <w:pPr>
        <w:tabs>
          <w:tab w:val="right" w:pos="8640"/>
        </w:tabs>
        <w:spacing w:line="240" w:lineRule="auto"/>
        <w:ind w:firstLine="0"/>
        <w:jc w:val="center"/>
        <w:rPr>
          <w:rFonts w:ascii="Calibri" w:eastAsia="Calibri" w:hAnsi="Calibri" w:cs="Calibri"/>
        </w:rPr>
      </w:pPr>
    </w:p>
    <w:p w14:paraId="00000007" w14:textId="77777777" w:rsidR="009635D3" w:rsidRDefault="00000000">
      <w:pPr>
        <w:tabs>
          <w:tab w:val="right" w:pos="8640"/>
        </w:tabs>
        <w:spacing w:line="240" w:lineRule="auto"/>
        <w:ind w:firstLine="0"/>
        <w:jc w:val="center"/>
        <w:rPr>
          <w:rFonts w:ascii="Calibri" w:eastAsia="Calibri" w:hAnsi="Calibri" w:cs="Calibri"/>
        </w:rPr>
      </w:pPr>
      <w:r>
        <w:rPr>
          <w:rFonts w:ascii="Calibri" w:eastAsia="Calibri" w:hAnsi="Calibri" w:cs="Calibri"/>
        </w:rPr>
        <w:t xml:space="preserve">Grace Godfrey </w:t>
      </w:r>
    </w:p>
    <w:p w14:paraId="00000008" w14:textId="77777777" w:rsidR="009635D3" w:rsidRDefault="009635D3">
      <w:pPr>
        <w:tabs>
          <w:tab w:val="right" w:pos="8640"/>
        </w:tabs>
        <w:spacing w:line="240" w:lineRule="auto"/>
        <w:ind w:firstLine="0"/>
        <w:jc w:val="center"/>
        <w:rPr>
          <w:rFonts w:ascii="Calibri" w:eastAsia="Calibri" w:hAnsi="Calibri" w:cs="Calibri"/>
        </w:rPr>
      </w:pPr>
    </w:p>
    <w:p w14:paraId="00000009" w14:textId="77777777" w:rsidR="009635D3" w:rsidRDefault="00000000">
      <w:pPr>
        <w:tabs>
          <w:tab w:val="right" w:pos="8640"/>
        </w:tabs>
        <w:spacing w:line="240" w:lineRule="auto"/>
        <w:ind w:firstLine="0"/>
        <w:jc w:val="center"/>
        <w:rPr>
          <w:rFonts w:ascii="Calibri" w:eastAsia="Calibri" w:hAnsi="Calibri" w:cs="Calibri"/>
        </w:rPr>
      </w:pPr>
      <w:r>
        <w:rPr>
          <w:rFonts w:ascii="Calibri" w:eastAsia="Calibri" w:hAnsi="Calibri" w:cs="Calibri"/>
        </w:rPr>
        <w:t>Omega Graduate School</w:t>
      </w:r>
    </w:p>
    <w:p w14:paraId="0000000A" w14:textId="77777777" w:rsidR="009635D3" w:rsidRDefault="009635D3">
      <w:pPr>
        <w:tabs>
          <w:tab w:val="right" w:pos="8640"/>
        </w:tabs>
        <w:spacing w:line="240" w:lineRule="auto"/>
        <w:ind w:firstLine="0"/>
        <w:jc w:val="center"/>
        <w:rPr>
          <w:rFonts w:ascii="Calibri" w:eastAsia="Calibri" w:hAnsi="Calibri" w:cs="Calibri"/>
        </w:rPr>
      </w:pPr>
    </w:p>
    <w:p w14:paraId="0000000B" w14:textId="77777777" w:rsidR="009635D3" w:rsidRDefault="00000000">
      <w:pPr>
        <w:tabs>
          <w:tab w:val="right" w:pos="8640"/>
        </w:tabs>
        <w:spacing w:line="240" w:lineRule="auto"/>
        <w:ind w:firstLine="0"/>
        <w:jc w:val="center"/>
        <w:rPr>
          <w:rFonts w:ascii="Calibri" w:eastAsia="Calibri" w:hAnsi="Calibri" w:cs="Calibri"/>
        </w:rPr>
      </w:pPr>
      <w:r>
        <w:rPr>
          <w:rFonts w:ascii="Calibri" w:eastAsia="Calibri" w:hAnsi="Calibri" w:cs="Calibri"/>
        </w:rPr>
        <w:t>Date ( August 5, 2023)</w:t>
      </w:r>
    </w:p>
    <w:p w14:paraId="0000000C" w14:textId="77777777" w:rsidR="009635D3" w:rsidRDefault="009635D3">
      <w:pPr>
        <w:tabs>
          <w:tab w:val="right" w:pos="8640"/>
        </w:tabs>
        <w:spacing w:line="240" w:lineRule="auto"/>
        <w:ind w:firstLine="0"/>
        <w:jc w:val="center"/>
        <w:rPr>
          <w:rFonts w:ascii="Calibri" w:eastAsia="Calibri" w:hAnsi="Calibri" w:cs="Calibri"/>
        </w:rPr>
      </w:pPr>
    </w:p>
    <w:p w14:paraId="0000000D" w14:textId="77777777" w:rsidR="009635D3" w:rsidRDefault="009635D3">
      <w:pPr>
        <w:tabs>
          <w:tab w:val="right" w:pos="8640"/>
        </w:tabs>
        <w:spacing w:line="240" w:lineRule="auto"/>
        <w:ind w:firstLine="0"/>
        <w:jc w:val="center"/>
        <w:rPr>
          <w:rFonts w:ascii="Calibri" w:eastAsia="Calibri" w:hAnsi="Calibri" w:cs="Calibri"/>
        </w:rPr>
      </w:pPr>
    </w:p>
    <w:p w14:paraId="0000000E" w14:textId="77777777" w:rsidR="009635D3" w:rsidRDefault="009635D3">
      <w:pPr>
        <w:tabs>
          <w:tab w:val="right" w:pos="8640"/>
        </w:tabs>
        <w:spacing w:line="240" w:lineRule="auto"/>
        <w:ind w:firstLine="0"/>
        <w:jc w:val="center"/>
        <w:rPr>
          <w:rFonts w:ascii="Calibri" w:eastAsia="Calibri" w:hAnsi="Calibri" w:cs="Calibri"/>
        </w:rPr>
      </w:pPr>
    </w:p>
    <w:p w14:paraId="0000000F" w14:textId="77777777" w:rsidR="009635D3" w:rsidRDefault="00000000">
      <w:pPr>
        <w:tabs>
          <w:tab w:val="right" w:pos="8640"/>
        </w:tabs>
        <w:spacing w:line="240" w:lineRule="auto"/>
        <w:ind w:firstLine="0"/>
        <w:jc w:val="center"/>
        <w:rPr>
          <w:rFonts w:ascii="Calibri" w:eastAsia="Calibri" w:hAnsi="Calibri" w:cs="Calibri"/>
        </w:rPr>
      </w:pPr>
      <w:commentRangeStart w:id="0"/>
      <w:r>
        <w:rPr>
          <w:rFonts w:ascii="Calibri" w:eastAsia="Calibri" w:hAnsi="Calibri" w:cs="Calibri"/>
        </w:rPr>
        <w:t>Assignment #4</w:t>
      </w:r>
      <w:commentRangeEnd w:id="0"/>
      <w:r w:rsidR="00FC788A">
        <w:rPr>
          <w:rStyle w:val="CommentReference"/>
        </w:rPr>
        <w:commentReference w:id="0"/>
      </w:r>
    </w:p>
    <w:p w14:paraId="00000010" w14:textId="77777777" w:rsidR="009635D3" w:rsidRDefault="009635D3">
      <w:pPr>
        <w:tabs>
          <w:tab w:val="right" w:pos="8640"/>
        </w:tabs>
        <w:spacing w:line="240" w:lineRule="auto"/>
        <w:ind w:firstLine="0"/>
        <w:jc w:val="center"/>
        <w:rPr>
          <w:rFonts w:ascii="Calibri" w:eastAsia="Calibri" w:hAnsi="Calibri" w:cs="Calibri"/>
        </w:rPr>
      </w:pPr>
    </w:p>
    <w:p w14:paraId="00000011" w14:textId="77777777" w:rsidR="009635D3" w:rsidRDefault="00000000">
      <w:pPr>
        <w:tabs>
          <w:tab w:val="right" w:pos="8640"/>
        </w:tabs>
        <w:spacing w:line="240" w:lineRule="auto"/>
        <w:ind w:firstLine="0"/>
        <w:jc w:val="center"/>
        <w:rPr>
          <w:rFonts w:ascii="Calibri" w:eastAsia="Calibri" w:hAnsi="Calibri" w:cs="Calibri"/>
        </w:rPr>
      </w:pPr>
      <w:r>
        <w:rPr>
          <w:rFonts w:ascii="Calibri" w:eastAsia="Calibri" w:hAnsi="Calibri" w:cs="Calibri"/>
        </w:rPr>
        <w:t>Professor: Dr. McClane, Curtis</w:t>
      </w:r>
    </w:p>
    <w:p w14:paraId="00000012" w14:textId="77777777" w:rsidR="009635D3" w:rsidRDefault="009635D3">
      <w:pPr>
        <w:tabs>
          <w:tab w:val="right" w:pos="8640"/>
          <w:tab w:val="right" w:pos="8640"/>
          <w:tab w:val="right" w:pos="8640"/>
        </w:tabs>
        <w:ind w:firstLine="0"/>
        <w:jc w:val="center"/>
        <w:rPr>
          <w:rFonts w:ascii="Calibri" w:eastAsia="Calibri" w:hAnsi="Calibri" w:cs="Calibri"/>
        </w:rPr>
      </w:pPr>
    </w:p>
    <w:p w14:paraId="00000013" w14:textId="77777777" w:rsidR="009635D3" w:rsidRDefault="009635D3">
      <w:pPr>
        <w:tabs>
          <w:tab w:val="right" w:pos="8640"/>
        </w:tabs>
        <w:spacing w:line="240" w:lineRule="auto"/>
        <w:ind w:firstLine="0"/>
        <w:jc w:val="center"/>
      </w:pPr>
    </w:p>
    <w:p w14:paraId="00000014" w14:textId="77777777" w:rsidR="009635D3" w:rsidRDefault="009635D3">
      <w:pPr>
        <w:pBdr>
          <w:top w:val="nil"/>
          <w:left w:val="nil"/>
          <w:bottom w:val="nil"/>
          <w:right w:val="nil"/>
          <w:between w:val="nil"/>
        </w:pBdr>
        <w:tabs>
          <w:tab w:val="right" w:pos="8640"/>
          <w:tab w:val="right" w:pos="8640"/>
          <w:tab w:val="right" w:pos="8640"/>
        </w:tabs>
        <w:ind w:firstLine="0"/>
        <w:jc w:val="center"/>
      </w:pPr>
    </w:p>
    <w:p w14:paraId="00000015" w14:textId="77777777" w:rsidR="009635D3" w:rsidRDefault="00000000">
      <w:pPr>
        <w:tabs>
          <w:tab w:val="right" w:pos="8640"/>
          <w:tab w:val="right" w:pos="8640"/>
          <w:tab w:val="right" w:pos="8640"/>
        </w:tabs>
        <w:spacing w:line="240" w:lineRule="auto"/>
        <w:ind w:firstLine="0"/>
      </w:pPr>
      <w:r>
        <w:br w:type="page"/>
      </w:r>
    </w:p>
    <w:p w14:paraId="00000016" w14:textId="77777777" w:rsidR="009635D3" w:rsidRDefault="009635D3">
      <w:pPr>
        <w:tabs>
          <w:tab w:val="right" w:pos="8640"/>
          <w:tab w:val="right" w:pos="8640"/>
          <w:tab w:val="right" w:pos="8640"/>
        </w:tabs>
        <w:ind w:firstLine="0"/>
      </w:pPr>
    </w:p>
    <w:p w14:paraId="00000017" w14:textId="77777777" w:rsidR="009635D3" w:rsidRDefault="00000000">
      <w:pPr>
        <w:tabs>
          <w:tab w:val="right" w:pos="8640"/>
          <w:tab w:val="right" w:pos="8640"/>
          <w:tab w:val="right" w:pos="8640"/>
        </w:tabs>
      </w:pPr>
      <w:r>
        <w:t>Assignment #4 – Course Learning Journal</w:t>
      </w:r>
    </w:p>
    <w:p w14:paraId="00000018" w14:textId="77777777" w:rsidR="009635D3" w:rsidRDefault="00000000">
      <w:pPr>
        <w:tabs>
          <w:tab w:val="right" w:pos="8640"/>
          <w:tab w:val="right" w:pos="8640"/>
          <w:tab w:val="right" w:pos="8640"/>
        </w:tabs>
      </w:pPr>
      <w:r>
        <w:t>The journal is a written reflection of your learning journey while working on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w:t>
      </w:r>
    </w:p>
    <w:p w14:paraId="00000019" w14:textId="77777777" w:rsidR="009635D3" w:rsidRDefault="00000000">
      <w:pPr>
        <w:tabs>
          <w:tab w:val="right" w:pos="8640"/>
          <w:tab w:val="right" w:pos="8640"/>
          <w:tab w:val="right" w:pos="8640"/>
        </w:tabs>
      </w:pPr>
      <w:r>
        <w:t>1. Introduction –Summarize the intent of the course, how it fits into the graduate program as a whole, and the relevance of its position in the curricular sequence.</w:t>
      </w:r>
    </w:p>
    <w:p w14:paraId="0000001A" w14:textId="77777777" w:rsidR="009635D3" w:rsidRDefault="00000000">
      <w:pPr>
        <w:tabs>
          <w:tab w:val="right" w:pos="8640"/>
          <w:tab w:val="right" w:pos="8640"/>
          <w:tab w:val="right" w:pos="8640"/>
        </w:tabs>
      </w:pPr>
      <w:r>
        <w:t>2. Personal Growth - Describe your personal growth–how the course stretched or challenged you– and your progress in mastery of course content and skills during the week and through subsequent readings – what new insights or skills you gained.</w:t>
      </w:r>
    </w:p>
    <w:p w14:paraId="0000001B" w14:textId="77777777" w:rsidR="009635D3" w:rsidRDefault="00000000">
      <w:pPr>
        <w:tabs>
          <w:tab w:val="right" w:pos="8640"/>
          <w:tab w:val="right" w:pos="8640"/>
          <w:tab w:val="right" w:pos="8640"/>
        </w:tabs>
      </w:pPr>
      <w:r>
        <w:t>3. Reflective Entry - Add a reflective entry that describes the contextualization (or adaptation and relevant application) of new learning in your professional field. What questions or concerns have surfaced about your professional field as a result of your study?</w:t>
      </w:r>
    </w:p>
    <w:p w14:paraId="0000001C" w14:textId="77777777" w:rsidR="009635D3" w:rsidRDefault="00000000">
      <w:pPr>
        <w:tabs>
          <w:tab w:val="right" w:pos="8640"/>
          <w:tab w:val="right" w:pos="8640"/>
          <w:tab w:val="right" w:pos="8640"/>
        </w:tabs>
      </w:pPr>
      <w:r>
        <w:t>4. Conclusion – Evaluate the effectiveness of the course in meeting your professional, religious, and educational goals.</w:t>
      </w:r>
    </w:p>
    <w:p w14:paraId="0000001D" w14:textId="77777777" w:rsidR="009635D3" w:rsidRDefault="009635D3">
      <w:pPr>
        <w:tabs>
          <w:tab w:val="right" w:pos="8640"/>
          <w:tab w:val="right" w:pos="8640"/>
          <w:tab w:val="right" w:pos="8640"/>
        </w:tabs>
      </w:pPr>
    </w:p>
    <w:p w14:paraId="0000001E" w14:textId="77777777" w:rsidR="009635D3" w:rsidRDefault="009635D3">
      <w:pPr>
        <w:tabs>
          <w:tab w:val="right" w:pos="8640"/>
          <w:tab w:val="right" w:pos="8640"/>
          <w:tab w:val="right" w:pos="8640"/>
        </w:tabs>
      </w:pPr>
    </w:p>
    <w:p w14:paraId="0000001F" w14:textId="77777777" w:rsidR="009635D3" w:rsidRDefault="009635D3">
      <w:pPr>
        <w:tabs>
          <w:tab w:val="right" w:pos="8640"/>
          <w:tab w:val="right" w:pos="8640"/>
          <w:tab w:val="right" w:pos="8640"/>
        </w:tabs>
      </w:pPr>
    </w:p>
    <w:p w14:paraId="00000020" w14:textId="77777777" w:rsidR="009635D3" w:rsidRDefault="009635D3">
      <w:pPr>
        <w:tabs>
          <w:tab w:val="right" w:pos="8640"/>
          <w:tab w:val="right" w:pos="8640"/>
          <w:tab w:val="right" w:pos="8640"/>
        </w:tabs>
      </w:pPr>
    </w:p>
    <w:p w14:paraId="00000021" w14:textId="77777777" w:rsidR="009635D3" w:rsidRDefault="009635D3">
      <w:pPr>
        <w:tabs>
          <w:tab w:val="right" w:pos="8640"/>
          <w:tab w:val="right" w:pos="8640"/>
          <w:tab w:val="right" w:pos="8640"/>
        </w:tabs>
      </w:pPr>
    </w:p>
    <w:p w14:paraId="00000022" w14:textId="77777777" w:rsidR="009635D3" w:rsidRDefault="009635D3">
      <w:pPr>
        <w:tabs>
          <w:tab w:val="right" w:pos="8640"/>
          <w:tab w:val="right" w:pos="8640"/>
          <w:tab w:val="right" w:pos="8640"/>
        </w:tabs>
      </w:pPr>
    </w:p>
    <w:p w14:paraId="00000023" w14:textId="77777777" w:rsidR="009635D3" w:rsidRDefault="009635D3">
      <w:pPr>
        <w:tabs>
          <w:tab w:val="right" w:pos="8640"/>
          <w:tab w:val="right" w:pos="8640"/>
          <w:tab w:val="right" w:pos="8640"/>
        </w:tabs>
      </w:pPr>
    </w:p>
    <w:p w14:paraId="00000024" w14:textId="77777777" w:rsidR="009635D3" w:rsidRDefault="00000000">
      <w:pPr>
        <w:numPr>
          <w:ilvl w:val="0"/>
          <w:numId w:val="5"/>
        </w:numPr>
        <w:tabs>
          <w:tab w:val="right" w:pos="8640"/>
          <w:tab w:val="right" w:pos="8640"/>
          <w:tab w:val="right" w:pos="8640"/>
        </w:tabs>
        <w:rPr>
          <w:b/>
        </w:rPr>
      </w:pPr>
      <w:r>
        <w:rPr>
          <w:b/>
        </w:rPr>
        <w:t>Introduction of Course Learning Journal</w:t>
      </w:r>
    </w:p>
    <w:p w14:paraId="00000025" w14:textId="77777777" w:rsidR="009635D3" w:rsidRDefault="00000000">
      <w:pPr>
        <w:tabs>
          <w:tab w:val="right" w:pos="8640"/>
          <w:tab w:val="right" w:pos="8640"/>
          <w:tab w:val="right" w:pos="8640"/>
        </w:tabs>
      </w:pPr>
      <w:r>
        <w:t xml:space="preserve">The purpose of this course is to identify the social change needed to transform society by learning methodologies that should be put in place to reduce poverty and maintenance of such founded methods. By doing so my learning and understanding suggests that sustainable development is aimed at resolving the challenges such as poverty; inequality; safety which are deep-rooted and widespread in developing countries, especially my mother country Kenya. The paper "Social Entrepreneurship as a Path for Social Change and Driver of Sustainable Development: A Systematic Review and Research Agenda'' addresses the change that possibly could happen through innovation by considering Social entrepreneurs as have been understood as change agents who employ entrepreneurial means for providing systemic solutions to social and environmental problems while also ensuring their survival and sustainability. The Position in the curricular sequence is to learn to bring change where change is needed.  , In my case, I understand that it's my responsibility to educate special women to be the main breadwinners as it has always been them when it comes to my community in central Kenya where men are lost in liquor and never seen in the picture of being the main breadwinners. My learning, </w:t>
      </w:r>
      <w:proofErr w:type="gramStart"/>
      <w:r>
        <w:t>therefore</w:t>
      </w:r>
      <w:proofErr w:type="gramEnd"/>
      <w:r>
        <w:t xml:space="preserve"> requires me to conduct a community environmental scan to find out what are the resources within and consider themselves as the first available resources. </w:t>
      </w:r>
    </w:p>
    <w:p w14:paraId="00000026" w14:textId="77777777" w:rsidR="009635D3" w:rsidRDefault="00000000">
      <w:pPr>
        <w:numPr>
          <w:ilvl w:val="0"/>
          <w:numId w:val="5"/>
        </w:numPr>
        <w:tabs>
          <w:tab w:val="right" w:pos="8640"/>
          <w:tab w:val="right" w:pos="8640"/>
          <w:tab w:val="right" w:pos="8640"/>
        </w:tabs>
        <w:rPr>
          <w:b/>
        </w:rPr>
      </w:pPr>
      <w:r>
        <w:rPr>
          <w:b/>
        </w:rPr>
        <w:t xml:space="preserve"> Personal Growth</w:t>
      </w:r>
    </w:p>
    <w:p w14:paraId="00000027" w14:textId="77777777" w:rsidR="009635D3" w:rsidRDefault="00000000">
      <w:pPr>
        <w:tabs>
          <w:tab w:val="right" w:pos="8640"/>
          <w:tab w:val="right" w:pos="8640"/>
          <w:tab w:val="right" w:pos="8640"/>
        </w:tabs>
      </w:pPr>
      <w:r>
        <w:t xml:space="preserve">The paper The Four Gears of Leadership in Introduction 2 states the gears as: </w:t>
      </w:r>
    </w:p>
    <w:p w14:paraId="00000028" w14:textId="77777777" w:rsidR="009635D3" w:rsidRDefault="00000000">
      <w:pPr>
        <w:numPr>
          <w:ilvl w:val="0"/>
          <w:numId w:val="1"/>
        </w:numPr>
        <w:tabs>
          <w:tab w:val="right" w:pos="8640"/>
          <w:tab w:val="right" w:pos="8640"/>
          <w:tab w:val="right" w:pos="8640"/>
        </w:tabs>
      </w:pPr>
      <w:r>
        <w:rPr>
          <w:sz w:val="14"/>
          <w:szCs w:val="14"/>
        </w:rPr>
        <w:t xml:space="preserve">  </w:t>
      </w:r>
      <w:r>
        <w:t xml:space="preserve">Followership is the basis where leaders can exhibit their charisma and obtain trust and recognition from others. Specifically, followership includes two dimensions of trust- </w:t>
      </w:r>
      <w:r>
        <w:lastRenderedPageBreak/>
        <w:t>winning. Leaders win the trust of their subordinates through exemplary self-management and obtain the trust of their superiors through superb upward management.</w:t>
      </w:r>
    </w:p>
    <w:p w14:paraId="00000029" w14:textId="77777777" w:rsidR="009635D3" w:rsidRDefault="00000000">
      <w:pPr>
        <w:tabs>
          <w:tab w:val="right" w:pos="8640"/>
          <w:tab w:val="right" w:pos="8640"/>
          <w:tab w:val="right" w:pos="8640"/>
        </w:tabs>
        <w:ind w:firstLine="0"/>
      </w:pPr>
      <w:r>
        <w:t>Face-to-face leadership</w:t>
      </w:r>
      <w:r>
        <w:rPr>
          <w:sz w:val="14"/>
          <w:szCs w:val="14"/>
        </w:rPr>
        <w:t xml:space="preserve"> </w:t>
      </w:r>
      <w:r>
        <w:t>reflects leaders’</w:t>
      </w:r>
    </w:p>
    <w:p w14:paraId="0000002A" w14:textId="77777777" w:rsidR="009635D3" w:rsidRDefault="00000000">
      <w:pPr>
        <w:numPr>
          <w:ilvl w:val="0"/>
          <w:numId w:val="6"/>
        </w:numPr>
        <w:tabs>
          <w:tab w:val="right" w:pos="8640"/>
          <w:tab w:val="right" w:pos="8640"/>
          <w:tab w:val="right" w:pos="8640"/>
        </w:tabs>
      </w:pPr>
      <w:r>
        <w:t xml:space="preserve">Ability to motivate, inspire, instruct, control, and develop direct subordinates and core teams. </w:t>
      </w:r>
    </w:p>
    <w:p w14:paraId="0000002B" w14:textId="77777777" w:rsidR="009635D3" w:rsidRDefault="00000000">
      <w:pPr>
        <w:numPr>
          <w:ilvl w:val="0"/>
          <w:numId w:val="6"/>
        </w:numPr>
        <w:tabs>
          <w:tab w:val="right" w:pos="8640"/>
          <w:tab w:val="right" w:pos="8640"/>
          <w:tab w:val="right" w:pos="8640"/>
        </w:tabs>
      </w:pPr>
      <w:r>
        <w:t xml:space="preserve">It shows leaders’ one-on-one leadership abilities targeted at developing capable and conscientious direct subordinates. </w:t>
      </w:r>
    </w:p>
    <w:p w14:paraId="0000002C" w14:textId="77777777" w:rsidR="009635D3" w:rsidRDefault="00000000">
      <w:pPr>
        <w:tabs>
          <w:tab w:val="right" w:pos="8640"/>
          <w:tab w:val="right" w:pos="8640"/>
          <w:tab w:val="right" w:pos="8640"/>
        </w:tabs>
        <w:ind w:firstLine="0"/>
      </w:pPr>
      <w:r>
        <w:t>Indirect leadership refers to leaders</w:t>
      </w:r>
    </w:p>
    <w:p w14:paraId="0000002D" w14:textId="77777777" w:rsidR="009635D3" w:rsidRDefault="00000000">
      <w:pPr>
        <w:numPr>
          <w:ilvl w:val="0"/>
          <w:numId w:val="3"/>
        </w:numPr>
        <w:tabs>
          <w:tab w:val="right" w:pos="8640"/>
          <w:tab w:val="right" w:pos="8640"/>
          <w:tab w:val="right" w:pos="8640"/>
        </w:tabs>
      </w:pPr>
      <w:r>
        <w:t>influences and driving powers on indirect subordinates and their teams as a whole.</w:t>
      </w:r>
    </w:p>
    <w:p w14:paraId="0000002E" w14:textId="77777777" w:rsidR="009635D3" w:rsidRDefault="00000000">
      <w:pPr>
        <w:numPr>
          <w:ilvl w:val="0"/>
          <w:numId w:val="3"/>
        </w:numPr>
        <w:tabs>
          <w:tab w:val="right" w:pos="8640"/>
          <w:tab w:val="right" w:pos="8640"/>
          <w:tab w:val="right" w:pos="8640"/>
        </w:tabs>
      </w:pPr>
      <w:r>
        <w:t xml:space="preserve"> It focuses on the overall performances of teams rather than the performances of subordinates as individuals. It can be defined as leaders’ one-to-many abilities targeted at developing high-performance teams.</w:t>
      </w:r>
    </w:p>
    <w:p w14:paraId="0000002F" w14:textId="77777777" w:rsidR="009635D3" w:rsidRDefault="00000000">
      <w:pPr>
        <w:tabs>
          <w:tab w:val="right" w:pos="8640"/>
          <w:tab w:val="right" w:pos="8640"/>
          <w:tab w:val="right" w:pos="8640"/>
        </w:tabs>
        <w:ind w:firstLine="0"/>
      </w:pPr>
      <w:r>
        <w:t xml:space="preserve">Organizational executive leadership shows administrators’ </w:t>
      </w:r>
    </w:p>
    <w:p w14:paraId="00000030" w14:textId="77777777" w:rsidR="009635D3" w:rsidRDefault="00000000">
      <w:pPr>
        <w:numPr>
          <w:ilvl w:val="0"/>
          <w:numId w:val="4"/>
        </w:numPr>
        <w:tabs>
          <w:tab w:val="right" w:pos="8640"/>
          <w:tab w:val="right" w:pos="8640"/>
          <w:tab w:val="right" w:pos="8640"/>
        </w:tabs>
      </w:pPr>
      <w:r>
        <w:t>keen observation of dynamic changes inside and outside their organizations.</w:t>
      </w:r>
    </w:p>
    <w:p w14:paraId="00000031" w14:textId="77777777" w:rsidR="009635D3" w:rsidRDefault="00000000">
      <w:pPr>
        <w:numPr>
          <w:ilvl w:val="0"/>
          <w:numId w:val="4"/>
        </w:numPr>
        <w:tabs>
          <w:tab w:val="right" w:pos="8640"/>
          <w:tab w:val="right" w:pos="8640"/>
          <w:tab w:val="right" w:pos="8640"/>
        </w:tabs>
      </w:pPr>
      <w:r>
        <w:t xml:space="preserve"> It defines a leader’s ability to dynamically adjust their management modes and leadership styles to adapt to internal and external organizational changes.</w:t>
      </w:r>
    </w:p>
    <w:p w14:paraId="00000032" w14:textId="77777777" w:rsidR="009635D3" w:rsidRDefault="009635D3">
      <w:pPr>
        <w:tabs>
          <w:tab w:val="right" w:pos="8640"/>
          <w:tab w:val="right" w:pos="8640"/>
          <w:tab w:val="right" w:pos="8640"/>
        </w:tabs>
        <w:ind w:firstLine="0"/>
      </w:pPr>
    </w:p>
    <w:p w14:paraId="00000033" w14:textId="02E784B1" w:rsidR="009635D3" w:rsidRDefault="00000000">
      <w:pPr>
        <w:tabs>
          <w:tab w:val="right" w:pos="8640"/>
          <w:tab w:val="right" w:pos="8640"/>
          <w:tab w:val="right" w:pos="8640"/>
        </w:tabs>
        <w:spacing w:after="180"/>
        <w:ind w:firstLine="0"/>
      </w:pPr>
      <w:r w:rsidRPr="00FC788A">
        <w:rPr>
          <w:highlight w:val="yellow"/>
        </w:rPr>
        <w:t xml:space="preserve">This is a strategy that I and my organization need to look closely at and work internally to improve by learning from others. That is what I call collaboration and it also involves teamwork. May I mention this change that's happening within me since I started this </w:t>
      </w:r>
      <w:commentRangeStart w:id="1"/>
      <w:r w:rsidRPr="00FC788A">
        <w:rPr>
          <w:highlight w:val="yellow"/>
        </w:rPr>
        <w:t>course</w:t>
      </w:r>
      <w:commentRangeEnd w:id="1"/>
      <w:r w:rsidR="00675B98" w:rsidRPr="00FC788A">
        <w:rPr>
          <w:rStyle w:val="CommentReference"/>
          <w:highlight w:val="yellow"/>
        </w:rPr>
        <w:commentReference w:id="1"/>
      </w:r>
      <w:r w:rsidRPr="00FC788A">
        <w:rPr>
          <w:highlight w:val="yellow"/>
        </w:rPr>
        <w:t xml:space="preserve">? It's been small things that mean a lot and can change anything. This change is working on me catching a glimpse of what I need to see happening in the community. Like grocery shopping and in a rush, I didn't care where I placed the shopping cart after loading my groceries in my car. But now I ,  </w:t>
      </w:r>
      <w:r w:rsidRPr="00FC788A">
        <w:rPr>
          <w:highlight w:val="yellow"/>
        </w:rPr>
        <w:lastRenderedPageBreak/>
        <w:t xml:space="preserve">no matter how much time I have or fight I have to put the shopping cart in its designated spot. </w:t>
      </w:r>
      <w:commentRangeStart w:id="2"/>
      <w:r w:rsidRPr="00FC788A">
        <w:rPr>
          <w:highlight w:val="yellow"/>
        </w:rPr>
        <w:t>This calls for dignity and integrity as a leader</w:t>
      </w:r>
      <w:commentRangeEnd w:id="2"/>
      <w:r w:rsidR="00675B98" w:rsidRPr="00FC788A">
        <w:rPr>
          <w:rStyle w:val="CommentReference"/>
          <w:highlight w:val="yellow"/>
        </w:rPr>
        <w:commentReference w:id="2"/>
      </w:r>
      <w:r w:rsidRPr="00FC788A">
        <w:rPr>
          <w:highlight w:val="yellow"/>
        </w:rPr>
        <w:t xml:space="preserve">. That's how I want to see it happen to all of us and </w:t>
      </w:r>
      <w:commentRangeStart w:id="3"/>
      <w:r w:rsidR="00FC788A">
        <w:rPr>
          <w:noProof/>
        </w:rPr>
        <mc:AlternateContent>
          <mc:Choice Requires="wps">
            <w:drawing>
              <wp:anchor distT="0" distB="0" distL="114300" distR="114300" simplePos="0" relativeHeight="251659264" behindDoc="0" locked="0" layoutInCell="1" allowOverlap="1" wp14:anchorId="06DA1E7F" wp14:editId="390B197D">
                <wp:simplePos x="0" y="0"/>
                <wp:positionH relativeFrom="column">
                  <wp:posOffset>4404360</wp:posOffset>
                </wp:positionH>
                <wp:positionV relativeFrom="paragraph">
                  <wp:posOffset>845820</wp:posOffset>
                </wp:positionV>
                <wp:extent cx="0" cy="2316480"/>
                <wp:effectExtent l="76200" t="0" r="57150" b="64770"/>
                <wp:wrapNone/>
                <wp:docPr id="146728154" name="Straight Arrow Connector 1"/>
                <wp:cNvGraphicFramePr/>
                <a:graphic xmlns:a="http://schemas.openxmlformats.org/drawingml/2006/main">
                  <a:graphicData uri="http://schemas.microsoft.com/office/word/2010/wordprocessingShape">
                    <wps:wsp>
                      <wps:cNvCnPr/>
                      <wps:spPr>
                        <a:xfrm>
                          <a:off x="0" y="0"/>
                          <a:ext cx="0" cy="2316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4DAD7CE" id="_x0000_t32" coordsize="21600,21600" o:spt="32" o:oned="t" path="m,l21600,21600e" filled="f">
                <v:path arrowok="t" fillok="f" o:connecttype="none"/>
                <o:lock v:ext="edit" shapetype="t"/>
              </v:shapetype>
              <v:shape id="Straight Arrow Connector 1" o:spid="_x0000_s1026" type="#_x0000_t32" style="position:absolute;margin-left:346.8pt;margin-top:66.6pt;width:0;height:182.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" strokecolor="black [3040]">
                <v:stroke endarrow="block"/>
              </v:shape>
            </w:pict>
          </mc:Fallback>
        </mc:AlternateContent>
      </w:r>
      <w:commentRangeEnd w:id="3"/>
      <w:r w:rsidR="00FC788A">
        <w:rPr>
          <w:rStyle w:val="CommentReference"/>
        </w:rPr>
        <w:commentReference w:id="3"/>
      </w:r>
      <w:r w:rsidRPr="00FC788A">
        <w:rPr>
          <w:highlight w:val="yellow"/>
        </w:rPr>
        <w:t>make it easy for those workers. Change is not only a financial issue it involves every bit of our lives.</w:t>
      </w:r>
    </w:p>
    <w:p w14:paraId="00000034" w14:textId="77777777" w:rsidR="009635D3" w:rsidRDefault="009635D3">
      <w:pPr>
        <w:tabs>
          <w:tab w:val="right" w:pos="8640"/>
          <w:tab w:val="right" w:pos="8640"/>
          <w:tab w:val="right" w:pos="8640"/>
        </w:tabs>
      </w:pPr>
    </w:p>
    <w:p w14:paraId="00000035" w14:textId="77777777" w:rsidR="009635D3" w:rsidRDefault="00000000">
      <w:pPr>
        <w:tabs>
          <w:tab w:val="right" w:pos="8640"/>
          <w:tab w:val="right" w:pos="8640"/>
          <w:tab w:val="right" w:pos="8640"/>
        </w:tabs>
        <w:ind w:firstLine="0"/>
      </w:pPr>
      <w:r>
        <w:rPr>
          <w:b/>
        </w:rPr>
        <w:t xml:space="preserve"> </w:t>
      </w:r>
      <w:r>
        <w:t xml:space="preserve">It is in my interest to grow as I grow my community and the way to grow and provide more and better results is by collaborating with others who have the same interests in their </w:t>
      </w:r>
      <w:proofErr w:type="gramStart"/>
      <w:r>
        <w:t>community</w:t>
      </w:r>
      <w:proofErr w:type="gramEnd"/>
      <w:r>
        <w:t xml:space="preserve"> and I do not input but they are successful performances of teams rather than the performances of subordinates as individuals. It can be defined as leaders’ one-to-many abilities targeted at developing high-performance teams. </w:t>
      </w:r>
      <w:r w:rsidRPr="00FC788A">
        <w:rPr>
          <w:highlight w:val="yellow"/>
        </w:rPr>
        <w:t xml:space="preserve">This is a strategy that I and my organization need to look closely at and work internally to improve by learning from others. That is what I call collaboration and it also involves teamwork. May I mention this change that's happening within me since I started this course? It's been small things that mean a lot and can change anything. This change is working on me catching a glimpse of what I need to see happening in the community. Like grocery shopping and in a rush, I didn't care where I placed the shopping cart after loading my groceries in my car. But now I </w:t>
      </w:r>
      <w:proofErr w:type="spellStart"/>
      <w:r w:rsidRPr="00FC788A">
        <w:rPr>
          <w:highlight w:val="yellow"/>
        </w:rPr>
        <w:t>lidifferentlyently</w:t>
      </w:r>
      <w:proofErr w:type="spellEnd"/>
      <w:r w:rsidRPr="00FC788A">
        <w:rPr>
          <w:highlight w:val="yellow"/>
        </w:rPr>
        <w:t>,  no matter how much time I have or fight I have to put the shopping cart in its designated spot. This calls for dignity and integrity as a leader. That's how I want to see it happen to all of us and make it easy for those workers. Change is not only a financial issue it involves every bit of our lives.</w:t>
      </w:r>
    </w:p>
    <w:p w14:paraId="00000036" w14:textId="77777777" w:rsidR="009635D3" w:rsidRDefault="00000000">
      <w:pPr>
        <w:tabs>
          <w:tab w:val="right" w:pos="8640"/>
          <w:tab w:val="right" w:pos="8640"/>
          <w:tab w:val="right" w:pos="8640"/>
        </w:tabs>
      </w:pPr>
      <w:r>
        <w:rPr>
          <w:b/>
        </w:rPr>
        <w:t>3. Reflective Entry</w:t>
      </w:r>
      <w:r>
        <w:t xml:space="preserve"> - </w:t>
      </w:r>
    </w:p>
    <w:p w14:paraId="00000037" w14:textId="77777777" w:rsidR="009635D3" w:rsidRDefault="00000000">
      <w:pPr>
        <w:tabs>
          <w:tab w:val="right" w:pos="8640"/>
          <w:tab w:val="right" w:pos="8640"/>
          <w:tab w:val="right" w:pos="8640"/>
        </w:tabs>
      </w:pPr>
      <w:proofErr w:type="gramStart"/>
      <w:r>
        <w:t>Personally</w:t>
      </w:r>
      <w:proofErr w:type="gramEnd"/>
      <w:r>
        <w:t xml:space="preserve"> I will first lead by example,  motivate others in my organization and in my world.  I will mentor and Coach and inspire others in the team as well to be what the world is looking for. The world is  eagerly watching to find a way to transform one's life especially in </w:t>
      </w:r>
      <w:r>
        <w:lastRenderedPageBreak/>
        <w:t xml:space="preserve">these days of </w:t>
      </w:r>
      <w:proofErr w:type="gramStart"/>
      <w:r>
        <w:t>inflation</w:t>
      </w:r>
      <w:proofErr w:type="gramEnd"/>
      <w:r>
        <w:t xml:space="preserve"> which is causing too much chaos,  burglaries, theft, murders just to name it. Through reflective practice, readings and discussions, the students will need to learn about models from both faith and humanistic traditions that encourage service work and social change as practice of their value systems. Communities should be supported to find a common ground with others who are well structured across personal values and beliefs; to embrace the commonality and differences through careful, thoughtful and respectful dialogues that can be practiced </w:t>
      </w:r>
      <w:proofErr w:type="gramStart"/>
      <w:r>
        <w:t>to enable</w:t>
      </w:r>
      <w:proofErr w:type="gramEnd"/>
      <w:r>
        <w:t xml:space="preserve"> social change. Individually and in community with each other I believe we can work to articulate and to incorporate the Principles of ethical, effective Service, reflective practice, and more so the social change within our own work.</w:t>
      </w:r>
    </w:p>
    <w:p w14:paraId="00000038" w14:textId="77777777" w:rsidR="009635D3" w:rsidRDefault="00000000">
      <w:pPr>
        <w:tabs>
          <w:tab w:val="right" w:pos="8640"/>
          <w:tab w:val="right" w:pos="8640"/>
          <w:tab w:val="right" w:pos="8640"/>
        </w:tabs>
      </w:pPr>
      <w:commentRangeStart w:id="4"/>
      <w:r>
        <w:rPr>
          <w:b/>
        </w:rPr>
        <w:t>Conclusion</w:t>
      </w:r>
      <w:r>
        <w:t xml:space="preserve"> </w:t>
      </w:r>
      <w:commentRangeEnd w:id="4"/>
      <w:r w:rsidR="00FC788A">
        <w:rPr>
          <w:rStyle w:val="CommentReference"/>
        </w:rPr>
        <w:commentReference w:id="4"/>
      </w:r>
    </w:p>
    <w:p w14:paraId="00000039" w14:textId="77777777" w:rsidR="009635D3" w:rsidRDefault="00000000">
      <w:pPr>
        <w:tabs>
          <w:tab w:val="right" w:pos="8640"/>
          <w:tab w:val="right" w:pos="8640"/>
          <w:tab w:val="right" w:pos="8640"/>
        </w:tabs>
      </w:pPr>
      <w:r>
        <w:rPr>
          <w:b/>
        </w:rPr>
        <w:t>Christ of Culture</w:t>
      </w:r>
      <w:r>
        <w:t>:</w:t>
      </w:r>
    </w:p>
    <w:p w14:paraId="0000003A" w14:textId="77777777" w:rsidR="009635D3" w:rsidRDefault="00000000">
      <w:pPr>
        <w:tabs>
          <w:tab w:val="right" w:pos="8640"/>
          <w:tab w:val="right" w:pos="8640"/>
          <w:tab w:val="right" w:pos="8640"/>
        </w:tabs>
      </w:pPr>
      <w:r>
        <w:t>At the other end of the spectrum  Christ  is the “Christ of Culture” perspective. everything culture deems to be “good” is to be accepted as from God. It relies on the prevailing culture to evaluate moral questions. Those who fall within this category would argue that the moral norms of the Bible were often written for a particular time and place and have limited application for contemporary concerns. Neither of these first two positions are particularly helpful for being a Christian that engages the world with the gospel. Between these two poles are three views that are more helpful for Christians</w:t>
      </w:r>
    </w:p>
    <w:p w14:paraId="0000003B" w14:textId="77777777" w:rsidR="009635D3" w:rsidRDefault="00000000">
      <w:pPr>
        <w:tabs>
          <w:tab w:val="right" w:pos="8640"/>
          <w:tab w:val="right" w:pos="8640"/>
          <w:tab w:val="right" w:pos="8640"/>
        </w:tabs>
        <w:rPr>
          <w:b/>
        </w:rPr>
      </w:pPr>
      <w:r>
        <w:rPr>
          <w:b/>
        </w:rPr>
        <w:t>Christ above Everything:</w:t>
      </w:r>
    </w:p>
    <w:p w14:paraId="0000003C" w14:textId="77777777" w:rsidR="009635D3" w:rsidRDefault="00000000">
      <w:pPr>
        <w:tabs>
          <w:tab w:val="right" w:pos="8640"/>
          <w:tab w:val="right" w:pos="8640"/>
          <w:tab w:val="right" w:pos="8640"/>
        </w:tabs>
        <w:ind w:firstLine="0"/>
      </w:pPr>
      <w:r>
        <w:t xml:space="preserve">In the year of 2022 when I was doing my Masters with City Vision University and studying cross-cultural and the biblical views, Andrew Sears explained about the topic about poverty, in the Bible reconciliation across social class, Andrew, said that it is one of the most common topics in the Bible. This is about God’s compassion towards the poor. In the Old Testament God </w:t>
      </w:r>
      <w:r>
        <w:lastRenderedPageBreak/>
        <w:t xml:space="preserve">cared about the poor. In the New Testament almost every time Israel left God, they were rebuked for two things: serving idols and mistreating the poor ! Jesus also clearly showed strong compassion for the poor. "Yet despite the fact that the Bible talks frequently about the poor, Christians often still have a hard time talking about low social class and issues of poverty. Our Christian values don't mean a lot if we leave the program to care for the poor. It starts with Caring to sharing. I was back and forth thinking about the caring heart of Jesus and all myself, was Jesus an activist?! I thought like he </w:t>
      </w:r>
      <w:proofErr w:type="gramStart"/>
      <w:r>
        <w:t>was,</w:t>
      </w:r>
      <w:proofErr w:type="gramEnd"/>
      <w:r>
        <w:t xml:space="preserve">  He was all about advocating for the rights of those depressed,  oppressed, and neglected. Examples of the Woman who was caught in the act, the poor, the sick and so forth and on. Some people might think that, again, socialism is sharing. It's first caring. It's compassion. It's people helping people. That's what I think about it, then some might be inclined to believe that Jesus was a socialist because he talked about caring for the poor and so forth. But he never once advocated the tools that socialism uses to do those things. He never advocated for the concentration of power. He never advocated for the government ownership of the means of production or the forcible redistribution of wealth or the central planning of an economy. I mean, first of all, to my experience in reading the Bible's reading, he was interested in other things as well, such as our souls , first and foremost. But still on the earthly matters, Jesus never suggested in any way that his calling was one for the use of concentrated political force to do good things. But his concentration was the will of His Father for the salvation of the world which produces freedom in each area of lives including life of abundance.</w:t>
      </w:r>
    </w:p>
    <w:p w14:paraId="0000003D" w14:textId="77777777" w:rsidR="009635D3" w:rsidRDefault="009635D3">
      <w:pPr>
        <w:tabs>
          <w:tab w:val="right" w:pos="8640"/>
          <w:tab w:val="right" w:pos="8640"/>
          <w:tab w:val="right" w:pos="8640"/>
        </w:tabs>
      </w:pPr>
    </w:p>
    <w:p w14:paraId="0000003E" w14:textId="77777777" w:rsidR="009635D3" w:rsidRDefault="009635D3">
      <w:pPr>
        <w:tabs>
          <w:tab w:val="right" w:pos="8640"/>
          <w:tab w:val="right" w:pos="8640"/>
          <w:tab w:val="right" w:pos="8640"/>
        </w:tabs>
      </w:pPr>
    </w:p>
    <w:p w14:paraId="0000003F" w14:textId="77777777" w:rsidR="009635D3" w:rsidRDefault="009635D3">
      <w:pPr>
        <w:tabs>
          <w:tab w:val="right" w:pos="8640"/>
          <w:tab w:val="right" w:pos="8640"/>
          <w:tab w:val="right" w:pos="8640"/>
        </w:tabs>
      </w:pPr>
    </w:p>
    <w:p w14:paraId="00000040" w14:textId="77777777" w:rsidR="009635D3" w:rsidRDefault="009635D3">
      <w:pPr>
        <w:tabs>
          <w:tab w:val="right" w:pos="8640"/>
          <w:tab w:val="right" w:pos="8640"/>
          <w:tab w:val="right" w:pos="8640"/>
        </w:tabs>
      </w:pPr>
    </w:p>
    <w:p w14:paraId="00000041" w14:textId="77777777" w:rsidR="009635D3" w:rsidRDefault="009635D3">
      <w:pPr>
        <w:tabs>
          <w:tab w:val="right" w:pos="8640"/>
          <w:tab w:val="right" w:pos="8640"/>
          <w:tab w:val="right" w:pos="8640"/>
        </w:tabs>
      </w:pPr>
    </w:p>
    <w:p w14:paraId="00000042" w14:textId="77777777" w:rsidR="009635D3" w:rsidRDefault="009635D3">
      <w:pPr>
        <w:tabs>
          <w:tab w:val="right" w:pos="8640"/>
          <w:tab w:val="right" w:pos="8640"/>
          <w:tab w:val="right" w:pos="8640"/>
        </w:tabs>
      </w:pPr>
    </w:p>
    <w:p w14:paraId="00000043" w14:textId="77777777" w:rsidR="009635D3" w:rsidRDefault="009635D3">
      <w:pPr>
        <w:tabs>
          <w:tab w:val="right" w:pos="8640"/>
          <w:tab w:val="right" w:pos="8640"/>
          <w:tab w:val="right" w:pos="8640"/>
        </w:tabs>
      </w:pPr>
    </w:p>
    <w:p w14:paraId="00000044" w14:textId="77777777" w:rsidR="009635D3" w:rsidRDefault="009635D3">
      <w:pPr>
        <w:tabs>
          <w:tab w:val="right" w:pos="8640"/>
          <w:tab w:val="right" w:pos="8640"/>
          <w:tab w:val="right" w:pos="8640"/>
        </w:tabs>
      </w:pPr>
    </w:p>
    <w:p w14:paraId="00000045" w14:textId="77777777" w:rsidR="009635D3" w:rsidRDefault="009635D3">
      <w:pPr>
        <w:tabs>
          <w:tab w:val="right" w:pos="8640"/>
          <w:tab w:val="right" w:pos="8640"/>
          <w:tab w:val="right" w:pos="8640"/>
        </w:tabs>
      </w:pPr>
    </w:p>
    <w:p w14:paraId="00000046" w14:textId="77777777" w:rsidR="009635D3" w:rsidRDefault="009635D3">
      <w:pPr>
        <w:tabs>
          <w:tab w:val="right" w:pos="8640"/>
          <w:tab w:val="right" w:pos="8640"/>
          <w:tab w:val="right" w:pos="8640"/>
        </w:tabs>
      </w:pPr>
    </w:p>
    <w:p w14:paraId="00000047" w14:textId="77777777" w:rsidR="009635D3" w:rsidRDefault="009635D3">
      <w:pPr>
        <w:tabs>
          <w:tab w:val="right" w:pos="8640"/>
          <w:tab w:val="right" w:pos="8640"/>
          <w:tab w:val="right" w:pos="8640"/>
        </w:tabs>
      </w:pPr>
    </w:p>
    <w:p w14:paraId="00000048" w14:textId="77777777" w:rsidR="009635D3" w:rsidRDefault="009635D3">
      <w:pPr>
        <w:tabs>
          <w:tab w:val="right" w:pos="8640"/>
          <w:tab w:val="right" w:pos="8640"/>
          <w:tab w:val="right" w:pos="8640"/>
        </w:tabs>
      </w:pPr>
    </w:p>
    <w:p w14:paraId="00000049" w14:textId="77777777" w:rsidR="009635D3" w:rsidRDefault="00000000">
      <w:pPr>
        <w:tabs>
          <w:tab w:val="right" w:pos="8640"/>
          <w:tab w:val="right" w:pos="8640"/>
          <w:tab w:val="right" w:pos="8640"/>
        </w:tabs>
      </w:pPr>
      <w:r>
        <w:br w:type="page"/>
      </w:r>
    </w:p>
    <w:p w14:paraId="0000004A" w14:textId="77777777" w:rsidR="009635D3" w:rsidRDefault="00000000">
      <w:pPr>
        <w:tabs>
          <w:tab w:val="right" w:pos="8640"/>
          <w:tab w:val="right" w:pos="8640"/>
          <w:tab w:val="right" w:pos="8640"/>
        </w:tabs>
        <w:jc w:val="center"/>
      </w:pPr>
      <w:commentRangeStart w:id="5"/>
      <w:r>
        <w:lastRenderedPageBreak/>
        <w:t>WORKS CITED</w:t>
      </w:r>
      <w:commentRangeEnd w:id="5"/>
      <w:r w:rsidR="00675B98">
        <w:rPr>
          <w:rStyle w:val="CommentReference"/>
        </w:rPr>
        <w:commentReference w:id="5"/>
      </w:r>
    </w:p>
    <w:p w14:paraId="0000004B" w14:textId="77777777" w:rsidR="009635D3" w:rsidRDefault="009635D3">
      <w:pPr>
        <w:pStyle w:val="Title"/>
        <w:tabs>
          <w:tab w:val="right" w:pos="8640"/>
          <w:tab w:val="right" w:pos="8640"/>
          <w:tab w:val="right" w:pos="8640"/>
        </w:tabs>
        <w:spacing w:line="276" w:lineRule="auto"/>
        <w:jc w:val="left"/>
      </w:pPr>
    </w:p>
    <w:p w14:paraId="0000004C" w14:textId="77777777" w:rsidR="009635D3" w:rsidRDefault="009635D3">
      <w:pPr>
        <w:tabs>
          <w:tab w:val="right" w:pos="8640"/>
          <w:tab w:val="right" w:pos="8640"/>
          <w:tab w:val="right" w:pos="8640"/>
        </w:tabs>
        <w:ind w:firstLine="0"/>
      </w:pPr>
    </w:p>
    <w:p w14:paraId="0000004D" w14:textId="77777777" w:rsidR="009635D3" w:rsidRDefault="00000000">
      <w:pPr>
        <w:pStyle w:val="Title"/>
        <w:numPr>
          <w:ilvl w:val="0"/>
          <w:numId w:val="2"/>
        </w:numPr>
        <w:tabs>
          <w:tab w:val="right" w:pos="8640"/>
          <w:tab w:val="right" w:pos="8640"/>
          <w:tab w:val="right" w:pos="8640"/>
        </w:tabs>
        <w:spacing w:before="240" w:after="240" w:line="276" w:lineRule="auto"/>
        <w:jc w:val="left"/>
      </w:pPr>
      <w:r>
        <w:t xml:space="preserve">Bansal, S., Garg, I., &amp; Sharma, G. (2019). Social Entrepreneurship as a path for social change and driver of sustainable development: A systematic review and Research Agenda. </w:t>
      </w:r>
      <w:r>
        <w:rPr>
          <w:i/>
        </w:rPr>
        <w:t>Sustainability</w:t>
      </w:r>
      <w:r>
        <w:t xml:space="preserve">, </w:t>
      </w:r>
      <w:r>
        <w:rPr>
          <w:i/>
        </w:rPr>
        <w:t>11</w:t>
      </w:r>
      <w:r>
        <w:t xml:space="preserve">(4), 1091. </w:t>
      </w:r>
      <w:hyperlink r:id="rId12">
        <w:r>
          <w:rPr>
            <w:color w:val="1155CC"/>
            <w:u w:val="single"/>
          </w:rPr>
          <w:t>https://doi.org/10.3390/su11041091</w:t>
        </w:r>
      </w:hyperlink>
    </w:p>
    <w:p w14:paraId="0000004E" w14:textId="77777777" w:rsidR="009635D3" w:rsidRDefault="009635D3">
      <w:pPr>
        <w:tabs>
          <w:tab w:val="right" w:pos="8640"/>
          <w:tab w:val="right" w:pos="8640"/>
          <w:tab w:val="right" w:pos="8640"/>
        </w:tabs>
        <w:ind w:left="720"/>
      </w:pPr>
    </w:p>
    <w:p w14:paraId="0000004F" w14:textId="77777777" w:rsidR="009635D3" w:rsidRDefault="00000000">
      <w:pPr>
        <w:pStyle w:val="Title"/>
        <w:numPr>
          <w:ilvl w:val="0"/>
          <w:numId w:val="2"/>
        </w:numPr>
        <w:tabs>
          <w:tab w:val="right" w:pos="8640"/>
          <w:tab w:val="right" w:pos="8640"/>
          <w:tab w:val="right" w:pos="8640"/>
        </w:tabs>
        <w:spacing w:before="240" w:line="276" w:lineRule="auto"/>
        <w:jc w:val="left"/>
      </w:pPr>
      <w:r>
        <w:t xml:space="preserve">Cai, L. (2021). Followers and leaders. </w:t>
      </w:r>
      <w:r>
        <w:rPr>
          <w:i/>
        </w:rPr>
        <w:t>Gear-Shifting Leadership</w:t>
      </w:r>
      <w:r>
        <w:t xml:space="preserve">, 9–18. </w:t>
      </w:r>
      <w:hyperlink r:id="rId13">
        <w:r>
          <w:rPr>
            <w:color w:val="1155CC"/>
            <w:u w:val="single"/>
          </w:rPr>
          <w:t>https://doi.org/10.4324/9781003011538-3</w:t>
        </w:r>
      </w:hyperlink>
    </w:p>
    <w:p w14:paraId="00000050" w14:textId="77777777" w:rsidR="009635D3" w:rsidRDefault="009635D3">
      <w:pPr>
        <w:numPr>
          <w:ilvl w:val="0"/>
          <w:numId w:val="2"/>
        </w:numPr>
        <w:tabs>
          <w:tab w:val="right" w:pos="8640"/>
          <w:tab w:val="right" w:pos="8640"/>
          <w:tab w:val="right" w:pos="8640"/>
        </w:tabs>
      </w:pPr>
    </w:p>
    <w:p w14:paraId="00000051" w14:textId="77777777" w:rsidR="009635D3" w:rsidRDefault="00000000">
      <w:pPr>
        <w:pStyle w:val="Title"/>
        <w:numPr>
          <w:ilvl w:val="0"/>
          <w:numId w:val="2"/>
        </w:numPr>
        <w:tabs>
          <w:tab w:val="right" w:pos="8640"/>
          <w:tab w:val="right" w:pos="8640"/>
          <w:tab w:val="right" w:pos="8640"/>
        </w:tabs>
        <w:spacing w:line="276" w:lineRule="auto"/>
        <w:jc w:val="left"/>
      </w:pPr>
      <w:r>
        <w:t xml:space="preserve">Frank, S. A. (2022). Numbers of mutations within multicellular bodies: Why it matters. </w:t>
      </w:r>
      <w:r>
        <w:rPr>
          <w:i/>
        </w:rPr>
        <w:t>Axioms</w:t>
      </w:r>
      <w:r>
        <w:t xml:space="preserve">, </w:t>
      </w:r>
      <w:r>
        <w:rPr>
          <w:i/>
        </w:rPr>
        <w:t>12</w:t>
      </w:r>
      <w:r>
        <w:t>(1), 12. https://doi.org/10.3390/axioms12010012</w:t>
      </w:r>
    </w:p>
    <w:p w14:paraId="00000052" w14:textId="77777777" w:rsidR="009635D3" w:rsidRDefault="00000000">
      <w:pPr>
        <w:pStyle w:val="Title"/>
        <w:numPr>
          <w:ilvl w:val="0"/>
          <w:numId w:val="2"/>
        </w:numPr>
        <w:tabs>
          <w:tab w:val="right" w:pos="8640"/>
          <w:tab w:val="right" w:pos="8640"/>
          <w:tab w:val="right" w:pos="8640"/>
        </w:tabs>
        <w:spacing w:line="276" w:lineRule="auto"/>
        <w:jc w:val="left"/>
      </w:pPr>
      <w:r>
        <w:t xml:space="preserve">Hoven, M., Parker, A., &amp; Watson, N. J. (2020). </w:t>
      </w:r>
      <w:r>
        <w:rPr>
          <w:i/>
        </w:rPr>
        <w:t>Sport and Christianity: Practices for the twenty-first century</w:t>
      </w:r>
      <w:r>
        <w:t>. T&amp;T Clark.</w:t>
      </w:r>
    </w:p>
    <w:p w14:paraId="00000053" w14:textId="77777777" w:rsidR="009635D3" w:rsidRDefault="00000000">
      <w:pPr>
        <w:pStyle w:val="Title"/>
        <w:numPr>
          <w:ilvl w:val="0"/>
          <w:numId w:val="2"/>
        </w:numPr>
        <w:tabs>
          <w:tab w:val="right" w:pos="8640"/>
          <w:tab w:val="right" w:pos="8640"/>
          <w:tab w:val="right" w:pos="8640"/>
        </w:tabs>
        <w:spacing w:line="276" w:lineRule="auto"/>
        <w:jc w:val="left"/>
      </w:pPr>
      <w:r>
        <w:t xml:space="preserve">Iyer, D. (2022). </w:t>
      </w:r>
      <w:r>
        <w:rPr>
          <w:i/>
        </w:rPr>
        <w:t>Social Change Now: A guide for reflection and connection</w:t>
      </w:r>
      <w:r>
        <w:t>. Thick Press.</w:t>
      </w:r>
    </w:p>
    <w:p w14:paraId="00000054" w14:textId="77777777" w:rsidR="009635D3" w:rsidRDefault="00000000">
      <w:pPr>
        <w:pStyle w:val="Title"/>
        <w:numPr>
          <w:ilvl w:val="0"/>
          <w:numId w:val="2"/>
        </w:numPr>
        <w:tabs>
          <w:tab w:val="right" w:pos="8640"/>
          <w:tab w:val="right" w:pos="8640"/>
          <w:tab w:val="right" w:pos="8640"/>
        </w:tabs>
        <w:spacing w:line="276" w:lineRule="auto"/>
        <w:jc w:val="left"/>
      </w:pPr>
      <w:r>
        <w:t xml:space="preserve">Kagan, C., Burton, M., Duckett, P., </w:t>
      </w:r>
      <w:proofErr w:type="spellStart"/>
      <w:r>
        <w:t>Lawthorn</w:t>
      </w:r>
      <w:proofErr w:type="spellEnd"/>
      <w:r>
        <w:t xml:space="preserve">, R., &amp; </w:t>
      </w:r>
      <w:proofErr w:type="spellStart"/>
      <w:r>
        <w:t>Siddiquee</w:t>
      </w:r>
      <w:proofErr w:type="spellEnd"/>
      <w:r>
        <w:t xml:space="preserve">, A. (2020). </w:t>
      </w:r>
      <w:r>
        <w:rPr>
          <w:i/>
        </w:rPr>
        <w:t>Critical community psychology: Critical action and social change</w:t>
      </w:r>
      <w:r>
        <w:t>. Routledge.</w:t>
      </w:r>
    </w:p>
    <w:p w14:paraId="00000055" w14:textId="77777777" w:rsidR="009635D3" w:rsidRDefault="00000000">
      <w:pPr>
        <w:pStyle w:val="Title"/>
        <w:numPr>
          <w:ilvl w:val="0"/>
          <w:numId w:val="2"/>
        </w:numPr>
        <w:tabs>
          <w:tab w:val="right" w:pos="8640"/>
          <w:tab w:val="right" w:pos="8640"/>
          <w:tab w:val="right" w:pos="8640"/>
        </w:tabs>
        <w:spacing w:line="276" w:lineRule="auto"/>
        <w:jc w:val="left"/>
      </w:pPr>
      <w:r>
        <w:t xml:space="preserve">Lemoine, G. J., Hartnell, C. A., &amp; Leroy, H. (2019). Taking stock of moral approaches to leadership: An integrative review of ethical, authentic, and servant leadership. </w:t>
      </w:r>
      <w:r>
        <w:rPr>
          <w:i/>
        </w:rPr>
        <w:t>Academy of Management Annals</w:t>
      </w:r>
      <w:r>
        <w:t xml:space="preserve">, </w:t>
      </w:r>
      <w:r>
        <w:rPr>
          <w:i/>
        </w:rPr>
        <w:t>13</w:t>
      </w:r>
      <w:r>
        <w:t>(1), 148–187. https://doi.org/10.5465/annals.2016.0121</w:t>
      </w:r>
    </w:p>
    <w:p w14:paraId="00000056" w14:textId="77777777" w:rsidR="009635D3" w:rsidRDefault="00000000">
      <w:pPr>
        <w:pStyle w:val="Title"/>
        <w:numPr>
          <w:ilvl w:val="0"/>
          <w:numId w:val="2"/>
        </w:numPr>
        <w:tabs>
          <w:tab w:val="right" w:pos="8640"/>
          <w:tab w:val="right" w:pos="8640"/>
          <w:tab w:val="right" w:pos="8640"/>
        </w:tabs>
        <w:spacing w:line="276" w:lineRule="auto"/>
        <w:jc w:val="left"/>
      </w:pPr>
      <w:r>
        <w:t xml:space="preserve">Lynch, C. (2019a). </w:t>
      </w:r>
      <w:r>
        <w:rPr>
          <w:i/>
        </w:rPr>
        <w:t>Ecclesial leadership as friendship</w:t>
      </w:r>
      <w:r>
        <w:t>. Routledge.</w:t>
      </w:r>
    </w:p>
    <w:p w14:paraId="00000057" w14:textId="77777777" w:rsidR="009635D3" w:rsidRDefault="00000000">
      <w:pPr>
        <w:pStyle w:val="Title"/>
        <w:numPr>
          <w:ilvl w:val="0"/>
          <w:numId w:val="2"/>
        </w:numPr>
        <w:tabs>
          <w:tab w:val="right" w:pos="8640"/>
          <w:tab w:val="right" w:pos="8640"/>
          <w:tab w:val="right" w:pos="8640"/>
        </w:tabs>
        <w:spacing w:line="276" w:lineRule="auto"/>
        <w:jc w:val="left"/>
      </w:pPr>
      <w:r>
        <w:t xml:space="preserve">Lynch, C. (2019b). Introduction. </w:t>
      </w:r>
      <w:r>
        <w:rPr>
          <w:i/>
        </w:rPr>
        <w:t>Ecclesial Leadership as Friendship</w:t>
      </w:r>
      <w:r>
        <w:t>, 1–8. https://doi.org/10.4324/9780429019357-1</w:t>
      </w:r>
    </w:p>
    <w:p w14:paraId="00000058" w14:textId="77777777" w:rsidR="009635D3" w:rsidRDefault="00000000">
      <w:pPr>
        <w:pStyle w:val="Title"/>
        <w:numPr>
          <w:ilvl w:val="0"/>
          <w:numId w:val="2"/>
        </w:numPr>
        <w:tabs>
          <w:tab w:val="right" w:pos="8640"/>
          <w:tab w:val="right" w:pos="8640"/>
          <w:tab w:val="right" w:pos="8640"/>
        </w:tabs>
        <w:spacing w:line="276" w:lineRule="auto"/>
        <w:jc w:val="left"/>
      </w:pPr>
      <w:r>
        <w:t xml:space="preserve">LYNCH, C. (2021). Introduction. In </w:t>
      </w:r>
      <w:r>
        <w:rPr>
          <w:i/>
        </w:rPr>
        <w:t>Ecclesial leadership as friendship</w:t>
      </w:r>
      <w:r>
        <w:t xml:space="preserve"> (3rd ed.). Introduction, ROUTLEDGE.</w:t>
      </w:r>
    </w:p>
    <w:p w14:paraId="00000059" w14:textId="77777777" w:rsidR="009635D3" w:rsidRDefault="00000000">
      <w:pPr>
        <w:pStyle w:val="Title"/>
        <w:numPr>
          <w:ilvl w:val="0"/>
          <w:numId w:val="2"/>
        </w:numPr>
        <w:tabs>
          <w:tab w:val="right" w:pos="8640"/>
          <w:tab w:val="right" w:pos="8640"/>
          <w:tab w:val="right" w:pos="8640"/>
        </w:tabs>
        <w:spacing w:line="276" w:lineRule="auto"/>
        <w:jc w:val="left"/>
      </w:pPr>
      <w:r>
        <w:t xml:space="preserve">Marsh, H. W., </w:t>
      </w:r>
      <w:proofErr w:type="spellStart"/>
      <w:r>
        <w:t>Pekrun</w:t>
      </w:r>
      <w:proofErr w:type="spellEnd"/>
      <w:r>
        <w:t xml:space="preserve">, R., Parker, P. D., Murayama, K., Guo, J., Dicke, T., &amp; Arens, A. K. (2019). The murky distinction between self-concept and self-efficacy: Beware of </w:t>
      </w:r>
      <w:r>
        <w:lastRenderedPageBreak/>
        <w:t xml:space="preserve">lurking jingle-jangle fallacies. </w:t>
      </w:r>
      <w:r>
        <w:rPr>
          <w:i/>
        </w:rPr>
        <w:t>Journal of Educational Psychology</w:t>
      </w:r>
      <w:r>
        <w:t xml:space="preserve">, </w:t>
      </w:r>
      <w:r>
        <w:rPr>
          <w:i/>
        </w:rPr>
        <w:t>111</w:t>
      </w:r>
      <w:r>
        <w:t>(2), 331–353. https://doi.org/10.1037/edu0000281</w:t>
      </w:r>
    </w:p>
    <w:p w14:paraId="0000005A" w14:textId="77777777" w:rsidR="009635D3" w:rsidRDefault="00000000">
      <w:pPr>
        <w:pStyle w:val="Title"/>
        <w:numPr>
          <w:ilvl w:val="0"/>
          <w:numId w:val="2"/>
        </w:numPr>
        <w:tabs>
          <w:tab w:val="right" w:pos="8640"/>
          <w:tab w:val="right" w:pos="8640"/>
          <w:tab w:val="right" w:pos="8640"/>
        </w:tabs>
        <w:spacing w:line="276" w:lineRule="auto"/>
        <w:jc w:val="left"/>
      </w:pPr>
      <w:r>
        <w:t xml:space="preserve">Mythili, N. (2019). Quest for Success: Ladder of school leadership of women in India. </w:t>
      </w:r>
      <w:r>
        <w:rPr>
          <w:i/>
        </w:rPr>
        <w:t>Social Change</w:t>
      </w:r>
      <w:r>
        <w:t xml:space="preserve">, </w:t>
      </w:r>
      <w:r>
        <w:rPr>
          <w:i/>
        </w:rPr>
        <w:t>49</w:t>
      </w:r>
      <w:r>
        <w:t>(1), 114–131. https://doi.org/10.1177/0049085718821748</w:t>
      </w:r>
    </w:p>
    <w:p w14:paraId="0000005B" w14:textId="77777777" w:rsidR="009635D3" w:rsidRDefault="00000000">
      <w:pPr>
        <w:pStyle w:val="Title"/>
        <w:numPr>
          <w:ilvl w:val="0"/>
          <w:numId w:val="2"/>
        </w:numPr>
        <w:tabs>
          <w:tab w:val="right" w:pos="8640"/>
          <w:tab w:val="right" w:pos="8640"/>
          <w:tab w:val="right" w:pos="8640"/>
        </w:tabs>
        <w:spacing w:line="276" w:lineRule="auto"/>
        <w:jc w:val="left"/>
      </w:pPr>
      <w:r>
        <w:t xml:space="preserve">Nagda, B. (Ratnesh), &amp; Roper, L. D. (2019). Reimagining leadership development for social change through critical dialogue practices. </w:t>
      </w:r>
      <w:r>
        <w:rPr>
          <w:i/>
        </w:rPr>
        <w:t>New Directions for Student Leadership</w:t>
      </w:r>
      <w:r>
        <w:t xml:space="preserve">, </w:t>
      </w:r>
      <w:r>
        <w:rPr>
          <w:i/>
        </w:rPr>
        <w:t>2019</w:t>
      </w:r>
      <w:r>
        <w:t>(163), 117–136. https://doi.org/10.1002/yd.20351</w:t>
      </w:r>
    </w:p>
    <w:p w14:paraId="0000005C" w14:textId="77777777" w:rsidR="009635D3" w:rsidRDefault="00000000">
      <w:pPr>
        <w:pStyle w:val="Title"/>
        <w:numPr>
          <w:ilvl w:val="0"/>
          <w:numId w:val="2"/>
        </w:numPr>
        <w:tabs>
          <w:tab w:val="right" w:pos="8640"/>
          <w:tab w:val="right" w:pos="8640"/>
          <w:tab w:val="right" w:pos="8640"/>
        </w:tabs>
        <w:spacing w:line="276" w:lineRule="auto"/>
        <w:jc w:val="left"/>
      </w:pPr>
      <w:r>
        <w:t xml:space="preserve">Robert, V., &amp; Vandenberghe, C. (2020). Laissez-faire leadership and affective commitment: The roles of leader-member exchange and subordinate relational self-concept. </w:t>
      </w:r>
      <w:r>
        <w:rPr>
          <w:i/>
        </w:rPr>
        <w:t>Journal of Business and Psychology</w:t>
      </w:r>
      <w:r>
        <w:t xml:space="preserve">, </w:t>
      </w:r>
      <w:r>
        <w:rPr>
          <w:i/>
        </w:rPr>
        <w:t>36</w:t>
      </w:r>
      <w:r>
        <w:t>(4), 533–551. https://doi.org/10.1007/s10869-020-09700-9</w:t>
      </w:r>
    </w:p>
    <w:p w14:paraId="0000005D" w14:textId="77777777" w:rsidR="009635D3" w:rsidRDefault="00000000">
      <w:pPr>
        <w:pStyle w:val="Title"/>
        <w:numPr>
          <w:ilvl w:val="0"/>
          <w:numId w:val="2"/>
        </w:numPr>
        <w:tabs>
          <w:tab w:val="right" w:pos="8640"/>
          <w:tab w:val="right" w:pos="8640"/>
          <w:tab w:val="right" w:pos="8640"/>
        </w:tabs>
        <w:spacing w:line="276" w:lineRule="auto"/>
        <w:jc w:val="left"/>
      </w:pPr>
      <w:r>
        <w:t xml:space="preserve">Samul, J. (2019). Spiritual leadership: Meaning in the sustainable workplace. </w:t>
      </w:r>
      <w:r>
        <w:rPr>
          <w:i/>
        </w:rPr>
        <w:t>Sustainability</w:t>
      </w:r>
      <w:r>
        <w:t xml:space="preserve">, </w:t>
      </w:r>
      <w:r>
        <w:rPr>
          <w:i/>
        </w:rPr>
        <w:t>12</w:t>
      </w:r>
      <w:r>
        <w:t>(1), 267. https://doi.org/10.3390/su12010267</w:t>
      </w:r>
    </w:p>
    <w:p w14:paraId="0000005E" w14:textId="77777777" w:rsidR="009635D3" w:rsidRDefault="00000000">
      <w:pPr>
        <w:pStyle w:val="Title"/>
        <w:numPr>
          <w:ilvl w:val="0"/>
          <w:numId w:val="2"/>
        </w:numPr>
        <w:tabs>
          <w:tab w:val="right" w:pos="8640"/>
          <w:tab w:val="right" w:pos="8640"/>
          <w:tab w:val="right" w:pos="8640"/>
        </w:tabs>
        <w:spacing w:line="276" w:lineRule="auto"/>
        <w:jc w:val="left"/>
      </w:pPr>
      <w:r>
        <w:t xml:space="preserve">Steinberg, D. I. (2019). </w:t>
      </w:r>
      <w:r>
        <w:rPr>
          <w:i/>
        </w:rPr>
        <w:t>The Republic of Korea: Economic transformation and social change</w:t>
      </w:r>
      <w:r>
        <w:t>. Routledge, an imprint of Taylor &amp; Francis Group.</w:t>
      </w:r>
    </w:p>
    <w:p w14:paraId="0000005F" w14:textId="77777777" w:rsidR="009635D3" w:rsidRDefault="00000000">
      <w:pPr>
        <w:pStyle w:val="Title"/>
        <w:numPr>
          <w:ilvl w:val="0"/>
          <w:numId w:val="2"/>
        </w:numPr>
        <w:tabs>
          <w:tab w:val="right" w:pos="8640"/>
          <w:tab w:val="right" w:pos="8640"/>
          <w:tab w:val="right" w:pos="8640"/>
        </w:tabs>
        <w:spacing w:after="240" w:line="276" w:lineRule="auto"/>
        <w:jc w:val="left"/>
      </w:pPr>
      <w:bookmarkStart w:id="6" w:name="_heading=h.t77fst756vuq" w:colFirst="0" w:colLast="0"/>
      <w:bookmarkEnd w:id="6"/>
      <w:r>
        <w:t xml:space="preserve">Villodas, R., &amp; Scazzero, P. (2020). </w:t>
      </w:r>
      <w:r>
        <w:rPr>
          <w:i/>
        </w:rPr>
        <w:t>The deeply formed life: Five transformative values to root us in the way of Jesus</w:t>
      </w:r>
      <w:r>
        <w:t xml:space="preserve">. </w:t>
      </w:r>
      <w:proofErr w:type="spellStart"/>
      <w:r>
        <w:t>WaterBrook</w:t>
      </w:r>
      <w:proofErr w:type="spellEnd"/>
      <w:r>
        <w:t>.</w:t>
      </w:r>
    </w:p>
    <w:p w14:paraId="00000060" w14:textId="77777777" w:rsidR="009635D3" w:rsidRDefault="009635D3">
      <w:pPr>
        <w:pStyle w:val="Title"/>
        <w:tabs>
          <w:tab w:val="right" w:pos="8640"/>
          <w:tab w:val="right" w:pos="8640"/>
          <w:tab w:val="right" w:pos="8640"/>
        </w:tabs>
        <w:spacing w:line="276" w:lineRule="auto"/>
        <w:jc w:val="left"/>
      </w:pPr>
    </w:p>
    <w:p w14:paraId="00000061" w14:textId="77777777" w:rsidR="009635D3" w:rsidRDefault="009635D3">
      <w:pPr>
        <w:tabs>
          <w:tab w:val="right" w:pos="8640"/>
          <w:tab w:val="right" w:pos="8640"/>
          <w:tab w:val="right" w:pos="8640"/>
        </w:tabs>
        <w:spacing w:line="240" w:lineRule="auto"/>
        <w:ind w:firstLine="0"/>
      </w:pPr>
    </w:p>
    <w:sectPr w:rsidR="009635D3">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08-24T19:30:00Z" w:initials="CM">
    <w:p w14:paraId="2F9AA276" w14:textId="77777777" w:rsidR="00FC788A" w:rsidRDefault="00FC788A" w:rsidP="007419BC">
      <w:pPr>
        <w:pStyle w:val="CommentText"/>
        <w:ind w:firstLine="0"/>
      </w:pPr>
      <w:r>
        <w:rPr>
          <w:rStyle w:val="CommentReference"/>
        </w:rPr>
        <w:annotationRef/>
      </w:r>
      <w:r>
        <w:t>See comments elsewhere in this Course Learning Journal</w:t>
      </w:r>
    </w:p>
  </w:comment>
  <w:comment w:id="1" w:author="Curtis McClane" w:date="2023-08-24T18:47:00Z" w:initials="CM">
    <w:p w14:paraId="110AD975" w14:textId="76B8D116" w:rsidR="00675B98" w:rsidRDefault="00675B98" w:rsidP="00A671B3">
      <w:pPr>
        <w:pStyle w:val="CommentText"/>
        <w:ind w:firstLine="0"/>
      </w:pPr>
      <w:r>
        <w:rPr>
          <w:rStyle w:val="CommentReference"/>
        </w:rPr>
        <w:annotationRef/>
      </w:r>
      <w:r>
        <w:t>Yes, by all means! This is what the Course Learning Journal is precisely for!</w:t>
      </w:r>
    </w:p>
  </w:comment>
  <w:comment w:id="2" w:author="Curtis McClane" w:date="2023-08-24T18:48:00Z" w:initials="CM">
    <w:p w14:paraId="5A8BA3FD" w14:textId="77777777" w:rsidR="00675B98" w:rsidRDefault="00675B98" w:rsidP="00467C18">
      <w:pPr>
        <w:pStyle w:val="CommentText"/>
        <w:ind w:firstLine="0"/>
      </w:pPr>
      <w:r>
        <w:rPr>
          <w:rStyle w:val="CommentReference"/>
        </w:rPr>
        <w:annotationRef/>
      </w:r>
      <w:r>
        <w:t>Absolutely! The small things in one's life are the very stuff that make up dignity and integrity in the life of the leader. Thank you so much for recognizing this and articulating it so clearly!</w:t>
      </w:r>
    </w:p>
  </w:comment>
  <w:comment w:id="3" w:author="Curtis McClane" w:date="2023-08-24T19:28:00Z" w:initials="CM">
    <w:p w14:paraId="79DDA8BF" w14:textId="77777777" w:rsidR="00FC788A" w:rsidRDefault="00FC788A" w:rsidP="00C74EB4">
      <w:pPr>
        <w:pStyle w:val="CommentText"/>
        <w:ind w:firstLine="0"/>
      </w:pPr>
      <w:r>
        <w:rPr>
          <w:rStyle w:val="CommentReference"/>
        </w:rPr>
        <w:annotationRef/>
      </w:r>
      <w:r>
        <w:t>Notice this section was repeated</w:t>
      </w:r>
    </w:p>
  </w:comment>
  <w:comment w:id="4" w:author="Curtis McClane" w:date="2023-08-24T19:30:00Z" w:initials="CM">
    <w:p w14:paraId="0045F978" w14:textId="77777777" w:rsidR="00FC788A" w:rsidRDefault="00FC788A" w:rsidP="00CF68DB">
      <w:pPr>
        <w:pStyle w:val="CommentText"/>
        <w:ind w:firstLine="0"/>
      </w:pPr>
      <w:r>
        <w:rPr>
          <w:rStyle w:val="CommentReference"/>
        </w:rPr>
        <w:annotationRef/>
      </w:r>
      <w:r>
        <w:t xml:space="preserve">Grace...the only thing really lacking in your Course Learning Journal was how this course impacted your own development as a leader. You briefly touched on it in a couple of places, but from a developmental perspective I would love to have heard more about how this course gave you insights about yourself, and where you saw yourself changing the most. </w:t>
      </w:r>
    </w:p>
  </w:comment>
  <w:comment w:id="5" w:author="Curtis McClane" w:date="2023-08-24T18:50:00Z" w:initials="CM">
    <w:p w14:paraId="7D03C224" w14:textId="5C367105" w:rsidR="00675B98" w:rsidRDefault="00675B98" w:rsidP="00A03F9A">
      <w:pPr>
        <w:pStyle w:val="CommentText"/>
        <w:ind w:firstLine="0"/>
      </w:pPr>
      <w:r>
        <w:rPr>
          <w:rStyle w:val="CommentReference"/>
        </w:rPr>
        <w:annotationRef/>
      </w:r>
      <w:r>
        <w:t xml:space="preserve">In WORKS CITED you do not number the entries. Be sure and check APA 7 formatting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9AA276" w15:done="0"/>
  <w15:commentEx w15:paraId="110AD975" w15:done="0"/>
  <w15:commentEx w15:paraId="5A8BA3FD" w15:done="0"/>
  <w15:commentEx w15:paraId="79DDA8BF" w15:done="0"/>
  <w15:commentEx w15:paraId="0045F978" w15:done="0"/>
  <w15:commentEx w15:paraId="7D03C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2E6C" w16cex:dateUtc="2023-08-24T23:30:00Z"/>
  <w16cex:commentExtensible w16cex:durableId="28922444" w16cex:dateUtc="2023-08-24T22:47:00Z"/>
  <w16cex:commentExtensible w16cex:durableId="28922489" w16cex:dateUtc="2023-08-24T22:48:00Z"/>
  <w16cex:commentExtensible w16cex:durableId="28922DD2" w16cex:dateUtc="2023-08-24T23:28:00Z"/>
  <w16cex:commentExtensible w16cex:durableId="28922E54" w16cex:dateUtc="2023-08-24T23:30:00Z"/>
  <w16cex:commentExtensible w16cex:durableId="28922501" w16cex:dateUtc="2023-08-24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AA276" w16cid:durableId="28922E6C"/>
  <w16cid:commentId w16cid:paraId="110AD975" w16cid:durableId="28922444"/>
  <w16cid:commentId w16cid:paraId="5A8BA3FD" w16cid:durableId="28922489"/>
  <w16cid:commentId w16cid:paraId="79DDA8BF" w16cid:durableId="28922DD2"/>
  <w16cid:commentId w16cid:paraId="0045F978" w16cid:durableId="28922E54"/>
  <w16cid:commentId w16cid:paraId="7D03C224" w16cid:durableId="289225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8668" w14:textId="77777777" w:rsidR="00E04C5E" w:rsidRDefault="00E04C5E">
      <w:pPr>
        <w:spacing w:line="240" w:lineRule="auto"/>
      </w:pPr>
      <w:r>
        <w:separator/>
      </w:r>
    </w:p>
  </w:endnote>
  <w:endnote w:type="continuationSeparator" w:id="0">
    <w:p w14:paraId="74C80A2A" w14:textId="77777777" w:rsidR="00E04C5E" w:rsidRDefault="00E04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9635D3" w:rsidRDefault="009635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3755" w14:textId="77777777" w:rsidR="00E04C5E" w:rsidRDefault="00E04C5E">
      <w:pPr>
        <w:spacing w:line="240" w:lineRule="auto"/>
      </w:pPr>
      <w:r>
        <w:separator/>
      </w:r>
    </w:p>
  </w:footnote>
  <w:footnote w:type="continuationSeparator" w:id="0">
    <w:p w14:paraId="6D83432D" w14:textId="77777777" w:rsidR="00E04C5E" w:rsidRDefault="00E04C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0FAE6BFA" w:rsidR="009635D3" w:rsidRDefault="00000000">
    <w:pPr>
      <w:pBdr>
        <w:top w:val="nil"/>
        <w:left w:val="nil"/>
        <w:bottom w:val="nil"/>
        <w:right w:val="nil"/>
        <w:between w:val="nil"/>
      </w:pBdr>
      <w:tabs>
        <w:tab w:val="right" w:pos="8640"/>
        <w:tab w:val="right" w:pos="8640"/>
        <w:tab w:val="right" w:pos="9360"/>
      </w:tabs>
      <w:ind w:firstLine="0"/>
      <w:rPr>
        <w:color w:val="000000"/>
      </w:rPr>
    </w:pPr>
    <w:r>
      <w:tab/>
      <w:t xml:space="preserve"> </w:t>
    </w:r>
    <w:r>
      <w:rPr>
        <w:color w:val="000000"/>
      </w:rPr>
      <w:t xml:space="preserve">                                       </w:t>
    </w:r>
    <w:r>
      <w:fldChar w:fldCharType="begin"/>
    </w:r>
    <w:r>
      <w:instrText>PAGE</w:instrText>
    </w:r>
    <w:r>
      <w:fldChar w:fldCharType="separate"/>
    </w:r>
    <w:r w:rsidR="00675B98">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087A"/>
    <w:multiLevelType w:val="multilevel"/>
    <w:tmpl w:val="AA002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AC7E71"/>
    <w:multiLevelType w:val="multilevel"/>
    <w:tmpl w:val="FD36C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E43267"/>
    <w:multiLevelType w:val="multilevel"/>
    <w:tmpl w:val="CB425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11074D"/>
    <w:multiLevelType w:val="multilevel"/>
    <w:tmpl w:val="A3D80B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E6F105F"/>
    <w:multiLevelType w:val="multilevel"/>
    <w:tmpl w:val="7D966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6940AD"/>
    <w:multiLevelType w:val="multilevel"/>
    <w:tmpl w:val="E3B63A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4407114">
    <w:abstractNumId w:val="1"/>
  </w:num>
  <w:num w:numId="2" w16cid:durableId="1532495333">
    <w:abstractNumId w:val="5"/>
  </w:num>
  <w:num w:numId="3" w16cid:durableId="2052260578">
    <w:abstractNumId w:val="2"/>
  </w:num>
  <w:num w:numId="4" w16cid:durableId="935672584">
    <w:abstractNumId w:val="0"/>
  </w:num>
  <w:num w:numId="5" w16cid:durableId="36898363">
    <w:abstractNumId w:val="3"/>
  </w:num>
  <w:num w:numId="6" w16cid:durableId="14707798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D3"/>
    <w:rsid w:val="000966C9"/>
    <w:rsid w:val="00675B98"/>
    <w:rsid w:val="009635D3"/>
    <w:rsid w:val="00E04C5E"/>
    <w:rsid w:val="00FC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99DE7-1F2D-463C-B704-0F5D5B43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4324/978100301153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su1104109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AgWGMfaCZziy61zwCx8Sv5FFmw==">CgMxLjAyDmgudDc3ZnN0NzU2dnVxOAByITFERzZMTWNVNVlGeDFTUnpGTUhTOXRvWmtILUNVWnNqSw==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3</cp:revision>
  <dcterms:created xsi:type="dcterms:W3CDTF">2023-08-24T23:25:00Z</dcterms:created>
  <dcterms:modified xsi:type="dcterms:W3CDTF">2023-08-24T23:30:00Z</dcterms:modified>
</cp:coreProperties>
</file>