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761B" w14:textId="3AFE3E8B" w:rsidR="00707230" w:rsidRDefault="004D5A7C" w:rsidP="00707230">
      <w:pPr>
        <w:jc w:val="center"/>
        <w:rPr>
          <w:rFonts w:ascii="Times New Roman" w:hAnsi="Times New Roman" w:cs="Times New Roman"/>
        </w:rPr>
      </w:pPr>
      <w:r>
        <w:rPr>
          <w:rFonts w:ascii="Times New Roman" w:hAnsi="Times New Roman" w:cs="Times New Roman"/>
        </w:rPr>
        <w:t>Introducing Cultural Metriopathy: An Orthopraxis of Racial Equity to support Racial Reconciliation</w:t>
      </w:r>
      <w:r w:rsidR="00373889">
        <w:rPr>
          <w:rFonts w:ascii="Times New Roman" w:hAnsi="Times New Roman" w:cs="Times New Roman"/>
        </w:rPr>
        <w:t xml:space="preserve"> </w:t>
      </w:r>
    </w:p>
    <w:p w14:paraId="2549F1E1" w14:textId="77777777" w:rsidR="00707230" w:rsidRDefault="00707230" w:rsidP="00707230">
      <w:pPr>
        <w:jc w:val="center"/>
        <w:rPr>
          <w:rFonts w:ascii="Times New Roman" w:hAnsi="Times New Roman" w:cs="Times New Roman"/>
        </w:rPr>
      </w:pPr>
    </w:p>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32209571" w:rsidR="00707230" w:rsidRDefault="00373889" w:rsidP="00707230">
      <w:pPr>
        <w:jc w:val="center"/>
        <w:rPr>
          <w:rFonts w:ascii="Times New Roman" w:hAnsi="Times New Roman" w:cs="Times New Roman"/>
        </w:rPr>
      </w:pPr>
      <w:r>
        <w:rPr>
          <w:rFonts w:ascii="Times New Roman" w:hAnsi="Times New Roman" w:cs="Times New Roman"/>
        </w:rPr>
        <w:t>William M</w:t>
      </w:r>
      <w:r w:rsidR="00F46723">
        <w:rPr>
          <w:rFonts w:ascii="Times New Roman" w:hAnsi="Times New Roman" w:cs="Times New Roman"/>
        </w:rPr>
        <w:t>oses</w:t>
      </w:r>
      <w:r>
        <w:rPr>
          <w:rFonts w:ascii="Times New Roman" w:hAnsi="Times New Roman" w:cs="Times New Roman"/>
        </w:rPr>
        <w:t xml:space="preserve"> Summerville</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77777777"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8978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0C5C85E5" w:rsidR="00707230" w:rsidRDefault="00707230" w:rsidP="00707230">
      <w:pPr>
        <w:jc w:val="center"/>
        <w:rPr>
          <w:rFonts w:ascii="Times New Roman" w:hAnsi="Times New Roman" w:cs="Times New Roman"/>
        </w:rPr>
      </w:pPr>
      <w:r>
        <w:rPr>
          <w:rFonts w:ascii="Times New Roman" w:hAnsi="Times New Roman" w:cs="Times New Roman"/>
        </w:rPr>
        <w:t>Chair</w:t>
      </w:r>
      <w:r w:rsidR="00353CDE">
        <w:rPr>
          <w:rFonts w:ascii="Times New Roman" w:hAnsi="Times New Roman" w:cs="Times New Roman"/>
        </w:rPr>
        <w:t>,</w:t>
      </w:r>
      <w:r w:rsidR="00B13613">
        <w:rPr>
          <w:rFonts w:ascii="Times New Roman" w:hAnsi="Times New Roman" w:cs="Times New Roman"/>
        </w:rPr>
        <w:t xml:space="preserve"> Dr. Brenda Davis</w:t>
      </w:r>
      <w:r>
        <w:rPr>
          <w:rFonts w:ascii="Times New Roman" w:hAnsi="Times New Roman" w:cs="Times New Roman"/>
        </w:rPr>
        <w:t>,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18E32"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11FEF51C" w:rsidR="00707230" w:rsidRDefault="00707230" w:rsidP="00707230">
      <w:pPr>
        <w:jc w:val="center"/>
        <w:rPr>
          <w:rFonts w:ascii="Times New Roman" w:hAnsi="Times New Roman" w:cs="Times New Roman"/>
        </w:rPr>
      </w:pPr>
      <w:r>
        <w:rPr>
          <w:rFonts w:ascii="Times New Roman" w:hAnsi="Times New Roman" w:cs="Times New Roman"/>
        </w:rPr>
        <w:t>Member,</w:t>
      </w:r>
      <w:r w:rsidR="00231957">
        <w:rPr>
          <w:rFonts w:ascii="Times New Roman" w:hAnsi="Times New Roman" w:cs="Times New Roman"/>
        </w:rPr>
        <w:t xml:space="preserve"> Dr. Robbie Johnson</w:t>
      </w:r>
      <w:r w:rsidR="00353CDE">
        <w:rPr>
          <w:rFonts w:ascii="Times New Roman" w:hAnsi="Times New Roman" w:cs="Times New Roman"/>
        </w:rPr>
        <w:t xml:space="preserve">, </w:t>
      </w:r>
      <w:r>
        <w:rPr>
          <w:rFonts w:ascii="Times New Roman" w:hAnsi="Times New Roman" w:cs="Times New Roman"/>
        </w:rPr>
        <w:t>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2799600F"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E61B2"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w:t>
      </w:r>
      <w:r w:rsidR="00353CDE">
        <w:rPr>
          <w:rFonts w:ascii="Times New Roman" w:hAnsi="Times New Roman" w:cs="Times New Roman"/>
        </w:rPr>
        <w:t xml:space="preserve">, </w:t>
      </w:r>
      <w:r w:rsidR="00231957">
        <w:rPr>
          <w:rFonts w:ascii="Times New Roman" w:hAnsi="Times New Roman" w:cs="Times New Roman"/>
        </w:rPr>
        <w:t>Rev. Dr. Donald B. Oliver</w:t>
      </w:r>
      <w:r>
        <w:rPr>
          <w:rFonts w:ascii="Times New Roman" w:hAnsi="Times New Roman" w:cs="Times New Roman"/>
        </w:rPr>
        <w:t>,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18C8BDC" w:rsidR="009E01E5" w:rsidRDefault="004D5A7C" w:rsidP="00353CDE">
      <w:pPr>
        <w:pStyle w:val="APALevel1"/>
        <w:spacing w:line="240" w:lineRule="auto"/>
      </w:pPr>
      <w:r>
        <w:lastRenderedPageBreak/>
        <w:t xml:space="preserve">Introducing cultural metriopathy: an orthopraxis of racial equity to support racial reconciliation. </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3B8CD9C8" w14:textId="77777777" w:rsidR="009E01E5" w:rsidRDefault="009E01E5" w:rsidP="00656094">
      <w:pPr>
        <w:pStyle w:val="BodyText"/>
      </w:pPr>
    </w:p>
    <w:p w14:paraId="258BA566" w14:textId="77777777" w:rsidR="00586CDB" w:rsidRDefault="00586CDB" w:rsidP="00656094">
      <w:pPr>
        <w:pStyle w:val="BodyText"/>
      </w:pPr>
    </w:p>
    <w:p w14:paraId="7955086D" w14:textId="77777777" w:rsidR="00586CDB" w:rsidRPr="00586CDB" w:rsidRDefault="00586CDB" w:rsidP="00656094">
      <w:pPr>
        <w:pStyle w:val="BodyText"/>
      </w:pPr>
    </w:p>
    <w:p w14:paraId="4E313DA6" w14:textId="1C922DDA" w:rsidR="009E01E5" w:rsidRDefault="00F46723" w:rsidP="009E01E5">
      <w:pPr>
        <w:jc w:val="center"/>
        <w:rPr>
          <w:rFonts w:ascii="Times New Roman" w:hAnsi="Times New Roman" w:cs="Times New Roman"/>
        </w:rPr>
      </w:pPr>
      <w:r>
        <w:rPr>
          <w:rFonts w:ascii="Times New Roman" w:hAnsi="Times New Roman" w:cs="Times New Roman"/>
        </w:rPr>
        <w:t>William Moses Summerville</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77777777" w:rsidR="00586CDB" w:rsidRDefault="00586CDB" w:rsidP="009E01E5">
      <w:pPr>
        <w:jc w:val="center"/>
        <w:rPr>
          <w:rFonts w:ascii="Times New Roman" w:hAnsi="Times New Roman" w:cs="Times New Roman"/>
        </w:rPr>
      </w:pP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077E63C4" w:rsidR="009E01E5" w:rsidRDefault="009E01E5" w:rsidP="009E01E5">
      <w:pPr>
        <w:jc w:val="center"/>
        <w:rPr>
          <w:rFonts w:ascii="Times New Roman" w:hAnsi="Times New Roman" w:cs="Times New Roman"/>
        </w:rPr>
      </w:pPr>
      <w:r>
        <w:rPr>
          <w:rFonts w:ascii="Times New Roman" w:hAnsi="Times New Roman" w:cs="Times New Roman"/>
        </w:rPr>
        <w:t>October 2</w:t>
      </w:r>
      <w:r w:rsidR="00C11E5B">
        <w:rPr>
          <w:rFonts w:ascii="Times New Roman" w:hAnsi="Times New Roman" w:cs="Times New Roman"/>
        </w:rPr>
        <w:t>02</w:t>
      </w:r>
      <w:r w:rsidR="00231957">
        <w:rPr>
          <w:rFonts w:ascii="Times New Roman" w:hAnsi="Times New Roman" w:cs="Times New Roman"/>
        </w:rPr>
        <w:t>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0C5C8AA" w14:textId="77777777" w:rsidR="00161428" w:rsidRDefault="00161428" w:rsidP="009E01E5">
      <w:pPr>
        <w:jc w:val="center"/>
        <w:rPr>
          <w:rFonts w:ascii="Times New Roman" w:hAnsi="Times New Roman" w:cs="Times New Roman"/>
        </w:rPr>
      </w:pPr>
    </w:p>
    <w:p w14:paraId="6B92207C" w14:textId="473E4F8D" w:rsidR="009E01E5" w:rsidRDefault="00231957" w:rsidP="009E01E5">
      <w:pPr>
        <w:jc w:val="center"/>
        <w:rPr>
          <w:rFonts w:ascii="Times New Roman" w:hAnsi="Times New Roman" w:cs="Times New Roman"/>
        </w:rPr>
      </w:pPr>
      <w:r>
        <w:rPr>
          <w:rFonts w:ascii="Times New Roman" w:hAnsi="Times New Roman" w:cs="Times New Roman"/>
        </w:rPr>
        <w:t>Dr. Brenda Davis</w:t>
      </w:r>
      <w:r w:rsidR="009E01E5">
        <w:rPr>
          <w:rFonts w:ascii="Times New Roman" w:hAnsi="Times New Roman" w:cs="Times New Roman"/>
        </w:rPr>
        <w:t>, Chair</w:t>
      </w:r>
    </w:p>
    <w:p w14:paraId="60BAC692" w14:textId="765F30A2" w:rsidR="00231957" w:rsidRDefault="00231957" w:rsidP="009E01E5">
      <w:pPr>
        <w:jc w:val="center"/>
        <w:rPr>
          <w:rFonts w:ascii="Times New Roman" w:hAnsi="Times New Roman" w:cs="Times New Roman"/>
        </w:rPr>
      </w:pPr>
      <w:r>
        <w:rPr>
          <w:rFonts w:ascii="Times New Roman" w:hAnsi="Times New Roman" w:cs="Times New Roman"/>
        </w:rPr>
        <w:t>Dr. Robbie Johnson</w:t>
      </w:r>
    </w:p>
    <w:p w14:paraId="5FF52E1C" w14:textId="15C8A1FC" w:rsidR="009E01E5" w:rsidRDefault="00F46723" w:rsidP="009E01E5">
      <w:pPr>
        <w:jc w:val="center"/>
        <w:rPr>
          <w:rFonts w:ascii="Times New Roman" w:hAnsi="Times New Roman" w:cs="Times New Roman"/>
        </w:rPr>
      </w:pPr>
      <w:r>
        <w:rPr>
          <w:rFonts w:ascii="Times New Roman" w:hAnsi="Times New Roman" w:cs="Times New Roman"/>
        </w:rPr>
        <w:t>Rev. Dr. Donald B. Oliver</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72792C6C" w:rsidR="009E01E5" w:rsidRDefault="009E01E5" w:rsidP="009E01E5">
      <w:pPr>
        <w:pStyle w:val="CenteredTextSingleSpace"/>
        <w:spacing w:line="480" w:lineRule="auto"/>
      </w:pPr>
      <w:r>
        <w:t>Copyright 20</w:t>
      </w:r>
      <w:r w:rsidR="003057B0">
        <w:t>22</w:t>
      </w:r>
      <w:r>
        <w:t xml:space="preserve"> by </w:t>
      </w:r>
      <w:r w:rsidR="00F46723">
        <w:t>William M. Summerville</w:t>
      </w:r>
      <w:r>
        <w:t>.  All rights reserved.</w:t>
      </w:r>
    </w:p>
    <w:p w14:paraId="4F9FCF87" w14:textId="77777777" w:rsidR="00C8403D" w:rsidRDefault="009E01E5" w:rsidP="009E01E5">
      <w:pPr>
        <w:pStyle w:val="CenteredTextSingleSpace"/>
        <w:spacing w:line="480" w:lineRule="auto"/>
      </w:pPr>
      <w:r w:rsidRPr="00C8403D">
        <w:t xml:space="preserve">(please see </w:t>
      </w:r>
      <w:hyperlink r:id="rId8"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 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7777777" w:rsidR="009E01E5" w:rsidRDefault="00C8403D" w:rsidP="009E01E5">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29B98404"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71834" w:rsidRPr="00C71834">
        <w:rPr>
          <w:rFonts w:eastAsiaTheme="minorEastAsia"/>
        </w:rPr>
        <w:t>“Which is more racist, one who says offensive things or things that are thoughtless and in poor taste about other groups OR one who actually does bad things to a specific (</w:t>
      </w:r>
      <w:r w:rsidR="00161428">
        <w:rPr>
          <w:rFonts w:eastAsiaTheme="minorEastAsia"/>
        </w:rPr>
        <w:t xml:space="preserve">African American Descendants of </w:t>
      </w:r>
      <w:r w:rsidR="00E362A7">
        <w:rPr>
          <w:rFonts w:eastAsiaTheme="minorEastAsia"/>
        </w:rPr>
        <w:t xml:space="preserve">US </w:t>
      </w:r>
      <w:r w:rsidR="00161428">
        <w:rPr>
          <w:rFonts w:eastAsiaTheme="minorEastAsia"/>
        </w:rPr>
        <w:t>Chattel Slavery</w:t>
      </w:r>
      <w:r w:rsidR="00C71834" w:rsidRPr="00C71834">
        <w:rPr>
          <w:rFonts w:eastAsiaTheme="minorEastAsia"/>
        </w:rPr>
        <w:t>) group, exploiting them consistently and continuously profit, never being held accountable, and has the power and willingness to do so?” – La River 11/10/16</w:t>
      </w:r>
      <w:r w:rsidR="00C8403D" w:rsidRPr="00C8403D">
        <w:rPr>
          <w:rFonts w:eastAsiaTheme="minorEastAsia"/>
        </w:rPr>
        <w:t>.</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4" w:name="_Toc486409225"/>
      <w:r w:rsidRPr="0039613A">
        <w:lastRenderedPageBreak/>
        <w:t>TABLE OF CONTENTS</w:t>
      </w:r>
      <w:bookmarkEnd w:id="4"/>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5" w:name="List_of_Tables"/>
      <w:bookmarkEnd w:id="5"/>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6" w:name="_Toc267010688"/>
      <w:bookmarkStart w:id="7" w:name="_Toc486409226"/>
      <w:r w:rsidRPr="0039613A">
        <w:lastRenderedPageBreak/>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0" w:name="Chapter_1"/>
      <w:bookmarkStart w:id="11" w:name="_Toc267010690"/>
      <w:bookmarkStart w:id="12" w:name="_Toc486409228"/>
      <w:bookmarkEnd w:id="10"/>
      <w:r w:rsidRPr="0039613A">
        <w:lastRenderedPageBreak/>
        <w:t xml:space="preserve">CHAPTER 1: </w:t>
      </w:r>
      <w:r w:rsidR="00EF5D95" w:rsidRPr="0039613A">
        <w:t>INTRODUCTION</w:t>
      </w:r>
      <w:bookmarkEnd w:id="11"/>
      <w:bookmarkEnd w:id="12"/>
    </w:p>
    <w:p w14:paraId="7439E659" w14:textId="2CB174A4" w:rsidR="009E01E5" w:rsidRDefault="009E01E5" w:rsidP="009258A7">
      <w:pPr>
        <w:pStyle w:val="APALevel2"/>
      </w:pPr>
      <w:bookmarkStart w:id="13" w:name="_Toc267010692"/>
      <w:bookmarkStart w:id="14" w:name="_Toc486409230"/>
      <w:r>
        <w:lastRenderedPageBreak/>
        <w:t>Problem Statement</w:t>
      </w:r>
      <w:bookmarkEnd w:id="13"/>
      <w:bookmarkEnd w:id="14"/>
    </w:p>
    <w:p w14:paraId="2ED4934B" w14:textId="24262BC2" w:rsidR="00D22DAA" w:rsidRPr="00D22DAA" w:rsidRDefault="00173C99" w:rsidP="00173C99">
      <w:pPr>
        <w:pStyle w:val="APALevel2"/>
        <w:rPr>
          <w:b w:val="0"/>
          <w:bCs/>
        </w:rPr>
      </w:pPr>
      <w:r>
        <w:rPr>
          <w:b w:val="0"/>
          <w:bCs/>
        </w:rPr>
        <w:tab/>
      </w:r>
      <w:r w:rsidR="00D22DAA" w:rsidRPr="00D22DAA">
        <w:rPr>
          <w:b w:val="0"/>
          <w:bCs/>
        </w:rPr>
        <w:t xml:space="preserve">It is unknown whether there is shared capacity of </w:t>
      </w:r>
      <w:r w:rsidR="004D5A7C">
        <w:rPr>
          <w:b w:val="0"/>
          <w:bCs/>
        </w:rPr>
        <w:t>pathos</w:t>
      </w:r>
      <w:r w:rsidR="00D22DAA" w:rsidRPr="00D22DAA">
        <w:rPr>
          <w:b w:val="0"/>
          <w:bCs/>
        </w:rPr>
        <w:t xml:space="preserve"> between</w:t>
      </w:r>
      <w:r w:rsidR="00D22DAA">
        <w:rPr>
          <w:b w:val="0"/>
          <w:bCs/>
        </w:rPr>
        <w:t xml:space="preserve"> </w:t>
      </w:r>
      <w:r w:rsidR="004D5A7C">
        <w:rPr>
          <w:b w:val="0"/>
          <w:bCs/>
        </w:rPr>
        <w:t xml:space="preserve">the </w:t>
      </w:r>
      <w:r w:rsidR="00D22DAA">
        <w:rPr>
          <w:b w:val="0"/>
          <w:bCs/>
        </w:rPr>
        <w:t xml:space="preserve">two </w:t>
      </w:r>
      <w:r w:rsidR="00D22DAA" w:rsidRPr="00D22DAA">
        <w:rPr>
          <w:b w:val="0"/>
          <w:bCs/>
        </w:rPr>
        <w:t>different racial</w:t>
      </w:r>
      <w:r w:rsidR="00514F3D">
        <w:rPr>
          <w:b w:val="0"/>
          <w:bCs/>
        </w:rPr>
        <w:t>, ethnic</w:t>
      </w:r>
      <w:r w:rsidR="00D22DAA" w:rsidRPr="00D22DAA">
        <w:rPr>
          <w:b w:val="0"/>
          <w:bCs/>
        </w:rPr>
        <w:t xml:space="preserve"> groups</w:t>
      </w:r>
      <w:r w:rsidR="00D22DAA">
        <w:rPr>
          <w:b w:val="0"/>
          <w:bCs/>
        </w:rPr>
        <w:t xml:space="preserve"> of White, European Americans and Black, African American Descendants of US Chattel Slavery</w:t>
      </w:r>
      <w:r w:rsidR="00D22DAA" w:rsidRPr="00D22DAA">
        <w:rPr>
          <w:b w:val="0"/>
          <w:bCs/>
        </w:rPr>
        <w:t>. [</w:t>
      </w:r>
      <w:r w:rsidR="00DB4C7D">
        <w:rPr>
          <w:b w:val="0"/>
          <w:bCs/>
        </w:rPr>
        <w:t xml:space="preserve">Note to self: </w:t>
      </w:r>
      <w:r w:rsidR="00D22DAA" w:rsidRPr="00D22DAA">
        <w:rPr>
          <w:b w:val="0"/>
          <w:bCs/>
        </w:rPr>
        <w:t>Multiculturalism, diversity training, cultural competency, and cultural empathy ALL fail at</w:t>
      </w:r>
      <w:r w:rsidR="00D22DAA">
        <w:rPr>
          <w:b w:val="0"/>
          <w:bCs/>
        </w:rPr>
        <w:t xml:space="preserve"> the attempts of</w:t>
      </w:r>
      <w:r w:rsidR="00D22DAA" w:rsidRPr="00D22DAA">
        <w:rPr>
          <w:b w:val="0"/>
          <w:bCs/>
        </w:rPr>
        <w:t xml:space="preserve"> racial reconciliation because it does not include </w:t>
      </w:r>
      <w:r w:rsidR="00D22DAA">
        <w:rPr>
          <w:b w:val="0"/>
          <w:bCs/>
        </w:rPr>
        <w:t xml:space="preserve">the </w:t>
      </w:r>
      <w:r w:rsidR="00D22DAA" w:rsidRPr="00D22DAA">
        <w:rPr>
          <w:b w:val="0"/>
          <w:bCs/>
        </w:rPr>
        <w:t>repair of</w:t>
      </w:r>
      <w:r w:rsidR="00D22DAA">
        <w:rPr>
          <w:b w:val="0"/>
          <w:bCs/>
        </w:rPr>
        <w:t xml:space="preserve"> the damages of</w:t>
      </w:r>
      <w:r w:rsidR="00D22DAA" w:rsidRPr="00D22DAA">
        <w:rPr>
          <w:b w:val="0"/>
          <w:bCs/>
        </w:rPr>
        <w:t xml:space="preserve"> racists</w:t>
      </w:r>
      <w:r w:rsidR="00D22DAA">
        <w:rPr>
          <w:b w:val="0"/>
          <w:bCs/>
        </w:rPr>
        <w:t xml:space="preserve">, racial bias, </w:t>
      </w:r>
      <w:r w:rsidR="00E810F6">
        <w:rPr>
          <w:b w:val="0"/>
          <w:bCs/>
        </w:rPr>
        <w:t>nor racism</w:t>
      </w:r>
      <w:r w:rsidR="00D22DAA" w:rsidRPr="00D22DAA">
        <w:rPr>
          <w:b w:val="0"/>
          <w:bCs/>
        </w:rPr>
        <w:t>.</w:t>
      </w:r>
      <w:r w:rsidR="001A6F7A">
        <w:rPr>
          <w:b w:val="0"/>
          <w:bCs/>
        </w:rPr>
        <w:t>]</w:t>
      </w:r>
    </w:p>
    <w:p w14:paraId="6C46D253" w14:textId="0933B53D" w:rsidR="009E01E5" w:rsidRDefault="00EF5D95" w:rsidP="009258A7">
      <w:pPr>
        <w:pStyle w:val="APALevel2"/>
      </w:pPr>
      <w:bookmarkStart w:id="15" w:name="_Toc486409231"/>
      <w:r>
        <w:t>Background of the Problem</w:t>
      </w:r>
      <w:bookmarkEnd w:id="15"/>
    </w:p>
    <w:p w14:paraId="5944659C" w14:textId="0CD3293D" w:rsidR="00DB4C7D" w:rsidRPr="00E810F6" w:rsidRDefault="00E810F6" w:rsidP="00DB4C7D">
      <w:pPr>
        <w:pStyle w:val="APALevel2"/>
        <w:ind w:firstLine="720"/>
        <w:rPr>
          <w:b w:val="0"/>
          <w:bCs/>
        </w:rPr>
      </w:pPr>
      <w:r>
        <w:rPr>
          <w:b w:val="0"/>
          <w:bCs/>
        </w:rPr>
        <w:t xml:space="preserve">This research is exploring and expanding the need </w:t>
      </w:r>
      <w:r w:rsidR="00E362A7">
        <w:rPr>
          <w:b w:val="0"/>
          <w:bCs/>
        </w:rPr>
        <w:t>to address</w:t>
      </w:r>
      <w:r>
        <w:rPr>
          <w:b w:val="0"/>
          <w:bCs/>
        </w:rPr>
        <w:t xml:space="preserve"> racial reconciliation in America between White, European Americans and Black, African American Descendants of US Chattel Slavery.</w:t>
      </w:r>
      <w:r w:rsidR="00DB5855">
        <w:rPr>
          <w:b w:val="0"/>
          <w:bCs/>
        </w:rPr>
        <w:t xml:space="preserve"> The attempts made in</w:t>
      </w:r>
      <w:r w:rsidR="00DB4C7D">
        <w:rPr>
          <w:b w:val="0"/>
          <w:bCs/>
        </w:rPr>
        <w:t xml:space="preserve"> the</w:t>
      </w:r>
      <w:r w:rsidR="00DB5855">
        <w:rPr>
          <w:b w:val="0"/>
          <w:bCs/>
        </w:rPr>
        <w:t xml:space="preserve"> past have pushed toward progress yet </w:t>
      </w:r>
      <w:r w:rsidR="004D5A7C">
        <w:rPr>
          <w:b w:val="0"/>
          <w:bCs/>
        </w:rPr>
        <w:t>have</w:t>
      </w:r>
      <w:r w:rsidR="00DB5855">
        <w:rPr>
          <w:b w:val="0"/>
          <w:bCs/>
        </w:rPr>
        <w:t xml:space="preserve"> limits in addressing the overarching scope and nuance in facing the establishment of this problem dating back to </w:t>
      </w:r>
      <w:r w:rsidR="00231957">
        <w:rPr>
          <w:b w:val="0"/>
          <w:bCs/>
        </w:rPr>
        <w:t>the late</w:t>
      </w:r>
      <w:r w:rsidR="00DB5855">
        <w:rPr>
          <w:b w:val="0"/>
          <w:bCs/>
        </w:rPr>
        <w:t xml:space="preserve"> 1700s and early 1800s. The understanding of racism</w:t>
      </w:r>
      <w:r w:rsidR="00835427">
        <w:rPr>
          <w:b w:val="0"/>
          <w:bCs/>
        </w:rPr>
        <w:t xml:space="preserve"> and how it works has been identified often in historical context from scholars in the Black community. Though, the</w:t>
      </w:r>
      <w:r w:rsidR="0063678B">
        <w:rPr>
          <w:b w:val="0"/>
          <w:bCs/>
        </w:rPr>
        <w:t>re</w:t>
      </w:r>
      <w:r w:rsidR="00835427">
        <w:rPr>
          <w:b w:val="0"/>
          <w:bCs/>
        </w:rPr>
        <w:t xml:space="preserve"> are</w:t>
      </w:r>
      <w:r w:rsidR="0063678B">
        <w:rPr>
          <w:b w:val="0"/>
          <w:bCs/>
        </w:rPr>
        <w:t xml:space="preserve"> now</w:t>
      </w:r>
      <w:r w:rsidR="00835427">
        <w:rPr>
          <w:b w:val="0"/>
          <w:bCs/>
        </w:rPr>
        <w:t xml:space="preserve"> White scholars becoming more proactive and self-reflective of macro and microaggressions </w:t>
      </w:r>
      <w:r w:rsidR="0063678B">
        <w:rPr>
          <w:b w:val="0"/>
          <w:bCs/>
        </w:rPr>
        <w:t xml:space="preserve">where </w:t>
      </w:r>
      <w:r w:rsidR="00835427">
        <w:rPr>
          <w:b w:val="0"/>
          <w:bCs/>
        </w:rPr>
        <w:t>white supremacy has persisted with</w:t>
      </w:r>
      <w:r w:rsidR="00DB4C7D">
        <w:rPr>
          <w:b w:val="0"/>
          <w:bCs/>
        </w:rPr>
        <w:t>in</w:t>
      </w:r>
      <w:r w:rsidR="00BC5797">
        <w:rPr>
          <w:b w:val="0"/>
          <w:bCs/>
        </w:rPr>
        <w:t xml:space="preserve"> societal</w:t>
      </w:r>
      <w:r w:rsidR="00835427">
        <w:rPr>
          <w:b w:val="0"/>
          <w:bCs/>
        </w:rPr>
        <w:t xml:space="preserve"> implementation </w:t>
      </w:r>
      <w:r w:rsidR="00E362A7">
        <w:rPr>
          <w:b w:val="0"/>
          <w:bCs/>
        </w:rPr>
        <w:t>after</w:t>
      </w:r>
      <w:r w:rsidR="00835427">
        <w:rPr>
          <w:b w:val="0"/>
          <w:bCs/>
        </w:rPr>
        <w:t xml:space="preserve"> the Emancipation Proclamation.</w:t>
      </w:r>
      <w:r w:rsidR="00DB5855">
        <w:rPr>
          <w:b w:val="0"/>
          <w:bCs/>
        </w:rPr>
        <w:t xml:space="preserve"> </w:t>
      </w:r>
    </w:p>
    <w:p w14:paraId="73FFACDD" w14:textId="5C2B1652" w:rsidR="00EF5D95" w:rsidRDefault="00EF5D95" w:rsidP="009258A7">
      <w:pPr>
        <w:pStyle w:val="APALevel2"/>
      </w:pPr>
      <w:bookmarkStart w:id="16" w:name="_Toc486409232"/>
      <w:r>
        <w:t>Setting of this Research</w:t>
      </w:r>
      <w:bookmarkEnd w:id="16"/>
    </w:p>
    <w:p w14:paraId="7C043628" w14:textId="08DB6105" w:rsidR="00031100" w:rsidRPr="00031100" w:rsidRDefault="00031100" w:rsidP="00173C99">
      <w:pPr>
        <w:pStyle w:val="APALevel2"/>
        <w:ind w:firstLine="720"/>
        <w:rPr>
          <w:b w:val="0"/>
          <w:bCs/>
        </w:rPr>
      </w:pPr>
      <w:r>
        <w:rPr>
          <w:b w:val="0"/>
          <w:bCs/>
        </w:rPr>
        <w:lastRenderedPageBreak/>
        <w:t xml:space="preserve">White supremacy is the bedrock of the United States of America’s </w:t>
      </w:r>
      <w:r w:rsidR="0063678B">
        <w:rPr>
          <w:b w:val="0"/>
          <w:bCs/>
        </w:rPr>
        <w:t>existence</w:t>
      </w:r>
      <w:r>
        <w:rPr>
          <w:b w:val="0"/>
          <w:bCs/>
        </w:rPr>
        <w:t xml:space="preserve"> through the practice of chattel slavery. To s</w:t>
      </w:r>
      <w:r w:rsidR="005E6EFE">
        <w:rPr>
          <w:b w:val="0"/>
          <w:bCs/>
        </w:rPr>
        <w:t xml:space="preserve">uggest </w:t>
      </w:r>
      <w:r>
        <w:rPr>
          <w:b w:val="0"/>
          <w:bCs/>
        </w:rPr>
        <w:t xml:space="preserve">politely, chattel slavery is the most unique kind of </w:t>
      </w:r>
      <w:r w:rsidR="000C41ED">
        <w:rPr>
          <w:b w:val="0"/>
          <w:bCs/>
        </w:rPr>
        <w:t>slavery</w:t>
      </w:r>
      <w:r>
        <w:rPr>
          <w:b w:val="0"/>
          <w:bCs/>
        </w:rPr>
        <w:t xml:space="preserve"> that has been identified and practiced </w:t>
      </w:r>
      <w:r w:rsidR="00DB4C7D">
        <w:rPr>
          <w:b w:val="0"/>
          <w:bCs/>
        </w:rPr>
        <w:t>throughout</w:t>
      </w:r>
      <w:r>
        <w:rPr>
          <w:b w:val="0"/>
          <w:bCs/>
        </w:rPr>
        <w:t xml:space="preserve"> the history of humanity</w:t>
      </w:r>
      <w:r w:rsidR="0063678B">
        <w:rPr>
          <w:b w:val="0"/>
          <w:bCs/>
        </w:rPr>
        <w:t>. Chattel Slavery through white supremacy has caused the condition of post traumatic slave syndrome</w:t>
      </w:r>
      <w:r w:rsidR="00DB4C7D">
        <w:rPr>
          <w:b w:val="0"/>
          <w:bCs/>
        </w:rPr>
        <w:t xml:space="preserve"> among Black, African American Descendants of US Chattel Slavery in current American society.</w:t>
      </w:r>
      <w:r w:rsidR="00FA6B22">
        <w:rPr>
          <w:b w:val="0"/>
          <w:bCs/>
        </w:rPr>
        <w:t xml:space="preserve"> </w:t>
      </w:r>
      <w:r w:rsidR="00DB4C7D">
        <w:rPr>
          <w:b w:val="0"/>
          <w:bCs/>
        </w:rPr>
        <w:t>While</w:t>
      </w:r>
      <w:r w:rsidR="005E6EFE">
        <w:rPr>
          <w:b w:val="0"/>
          <w:bCs/>
        </w:rPr>
        <w:t xml:space="preserve"> White, European Americans have been plagued </w:t>
      </w:r>
      <w:r w:rsidR="004A3C20">
        <w:rPr>
          <w:b w:val="0"/>
          <w:bCs/>
        </w:rPr>
        <w:t>with</w:t>
      </w:r>
      <w:r w:rsidR="005E6EFE">
        <w:rPr>
          <w:b w:val="0"/>
          <w:bCs/>
        </w:rPr>
        <w:t xml:space="preserve"> white fragility </w:t>
      </w:r>
      <w:r w:rsidR="004A3C20">
        <w:rPr>
          <w:b w:val="0"/>
          <w:bCs/>
        </w:rPr>
        <w:t>derived from the longstanding history of racism</w:t>
      </w:r>
      <w:r w:rsidR="00E362A7">
        <w:rPr>
          <w:b w:val="0"/>
          <w:bCs/>
        </w:rPr>
        <w:t xml:space="preserve"> through white supremacy</w:t>
      </w:r>
      <w:r w:rsidR="004A3C20">
        <w:rPr>
          <w:b w:val="0"/>
          <w:bCs/>
        </w:rPr>
        <w:t>.</w:t>
      </w:r>
      <w:r w:rsidR="005E6EFE">
        <w:rPr>
          <w:b w:val="0"/>
          <w:bCs/>
        </w:rPr>
        <w:t xml:space="preserve"> </w:t>
      </w:r>
      <w:r w:rsidR="00FA6B22">
        <w:rPr>
          <w:b w:val="0"/>
          <w:bCs/>
        </w:rPr>
        <w:t>The goal of this research is to identify how the effects of post traumatic slave syndrome from the practice of chattel slavery through white supremacy has had on both cultural groups in question.</w:t>
      </w:r>
    </w:p>
    <w:p w14:paraId="32979E16" w14:textId="59AC64A8" w:rsidR="009E01E5" w:rsidRDefault="00451E7C" w:rsidP="009258A7">
      <w:pPr>
        <w:pStyle w:val="APALevel2"/>
      </w:pPr>
      <w:bookmarkStart w:id="17" w:name="_Toc486409233"/>
      <w:bookmarkStart w:id="18" w:name="_Toc259446897"/>
      <w:r>
        <w:t>Thesis Statement</w:t>
      </w:r>
      <w:bookmarkEnd w:id="17"/>
    </w:p>
    <w:p w14:paraId="459E551A" w14:textId="7D3112B1" w:rsidR="00FA6B22" w:rsidRPr="00FA6B22" w:rsidRDefault="00FA6B22" w:rsidP="00FA6B22">
      <w:pPr>
        <w:pStyle w:val="APALevel2"/>
        <w:ind w:firstLine="720"/>
        <w:rPr>
          <w:b w:val="0"/>
          <w:bCs/>
        </w:rPr>
      </w:pPr>
      <w:r w:rsidRPr="00FA6B22">
        <w:rPr>
          <w:b w:val="0"/>
          <w:bCs/>
        </w:rPr>
        <w:t>This study will evaluate/measure the capacity of cultural metriopathy among these two different groups to examine whether racial reconciliation from the negative effects of white supremacy is attainable.</w:t>
      </w:r>
      <w:r>
        <w:rPr>
          <w:b w:val="0"/>
          <w:bCs/>
        </w:rPr>
        <w:t xml:space="preserve"> </w:t>
      </w:r>
      <w:r w:rsidRPr="00FA6B22">
        <w:rPr>
          <w:b w:val="0"/>
          <w:bCs/>
        </w:rPr>
        <w:t>[Systemic racism – racial bias – racist]</w:t>
      </w:r>
    </w:p>
    <w:p w14:paraId="7D9878F2" w14:textId="6A8F280A" w:rsidR="009E01E5" w:rsidRDefault="009E01E5" w:rsidP="009258A7">
      <w:pPr>
        <w:pStyle w:val="APALevel2"/>
      </w:pPr>
      <w:bookmarkStart w:id="19" w:name="_Toc486409234"/>
      <w:bookmarkEnd w:id="18"/>
      <w:r>
        <w:t xml:space="preserve">Research </w:t>
      </w:r>
      <w:r w:rsidR="00451E7C">
        <w:t>Hypothesis</w:t>
      </w:r>
      <w:bookmarkEnd w:id="19"/>
    </w:p>
    <w:p w14:paraId="58DE5EFE" w14:textId="38C35505" w:rsidR="007B7A79" w:rsidRDefault="00B32C94" w:rsidP="00255547">
      <w:pPr>
        <w:pStyle w:val="APALevel2"/>
        <w:ind w:firstLine="720"/>
        <w:rPr>
          <w:b w:val="0"/>
          <w:bCs/>
        </w:rPr>
      </w:pPr>
      <w:r w:rsidRPr="00B32C94">
        <w:rPr>
          <w:b w:val="0"/>
          <w:bCs/>
        </w:rPr>
        <w:t>There is no statistically significant difference of identifying cultural metriopathy between White, European Americans and Black, African American Descendants of US Chattel Slavery</w:t>
      </w:r>
      <w:r>
        <w:rPr>
          <w:b w:val="0"/>
          <w:bCs/>
        </w:rPr>
        <w:t xml:space="preserve">. </w:t>
      </w:r>
    </w:p>
    <w:p w14:paraId="5D64DCA4" w14:textId="7126D4E3" w:rsidR="00451E7C" w:rsidRDefault="00401187" w:rsidP="009258A7">
      <w:pPr>
        <w:pStyle w:val="APALevel2"/>
      </w:pPr>
      <w:bookmarkStart w:id="20" w:name="_Toc486409235"/>
      <w:r>
        <w:t>Scope of the Research</w:t>
      </w:r>
      <w:bookmarkEnd w:id="20"/>
    </w:p>
    <w:p w14:paraId="79C206DE" w14:textId="2CBD389D" w:rsidR="00255547" w:rsidRPr="00EC40BC" w:rsidRDefault="00EC40BC" w:rsidP="00EC40BC">
      <w:pPr>
        <w:pStyle w:val="APALevel2"/>
        <w:ind w:firstLine="720"/>
        <w:rPr>
          <w:b w:val="0"/>
          <w:bCs/>
        </w:rPr>
      </w:pPr>
      <w:r>
        <w:rPr>
          <w:b w:val="0"/>
          <w:bCs/>
        </w:rPr>
        <w:t>The scope of this research will examine empathy</w:t>
      </w:r>
      <w:r w:rsidRPr="00EC40BC">
        <w:rPr>
          <w:b w:val="0"/>
          <w:bCs/>
        </w:rPr>
        <w:t xml:space="preserve"> </w:t>
      </w:r>
      <w:r w:rsidR="00726ABD">
        <w:rPr>
          <w:b w:val="0"/>
          <w:bCs/>
        </w:rPr>
        <w:t>focused</w:t>
      </w:r>
      <w:r w:rsidRPr="00EC40BC">
        <w:rPr>
          <w:b w:val="0"/>
          <w:bCs/>
        </w:rPr>
        <w:t xml:space="preserve"> through self-restraint (no-rush to judgement), sacrifice, and re-negotiating a new normal</w:t>
      </w:r>
      <w:r>
        <w:rPr>
          <w:b w:val="0"/>
          <w:bCs/>
        </w:rPr>
        <w:t xml:space="preserve"> defined as cultural metriopathy.</w:t>
      </w:r>
      <w:r w:rsidRPr="00EC40BC">
        <w:rPr>
          <w:b w:val="0"/>
          <w:bCs/>
        </w:rPr>
        <w:t xml:space="preserve"> Th</w:t>
      </w:r>
      <w:r>
        <w:rPr>
          <w:b w:val="0"/>
          <w:bCs/>
        </w:rPr>
        <w:t>is examination provides the</w:t>
      </w:r>
      <w:r w:rsidRPr="00EC40BC">
        <w:rPr>
          <w:b w:val="0"/>
          <w:bCs/>
        </w:rPr>
        <w:t xml:space="preserve"> ingredients to racial reconciliation </w:t>
      </w:r>
      <w:r>
        <w:rPr>
          <w:b w:val="0"/>
          <w:bCs/>
        </w:rPr>
        <w:t xml:space="preserve">that </w:t>
      </w:r>
      <w:r w:rsidRPr="00EC40BC">
        <w:rPr>
          <w:b w:val="0"/>
          <w:bCs/>
        </w:rPr>
        <w:t xml:space="preserve">consist of: 1) Equity, 2) Justice, and </w:t>
      </w:r>
      <w:r w:rsidR="001A6F7A" w:rsidRPr="00EC40BC">
        <w:rPr>
          <w:b w:val="0"/>
          <w:bCs/>
        </w:rPr>
        <w:t>3) Repair</w:t>
      </w:r>
      <w:r w:rsidRPr="00EC40BC">
        <w:rPr>
          <w:b w:val="0"/>
          <w:bCs/>
        </w:rPr>
        <w:t>.</w:t>
      </w:r>
    </w:p>
    <w:p w14:paraId="01715BD2" w14:textId="7AAA8BE0" w:rsidR="00401187" w:rsidRDefault="00401187" w:rsidP="009258A7">
      <w:pPr>
        <w:pStyle w:val="APALevel2"/>
      </w:pPr>
      <w:bookmarkStart w:id="21" w:name="_Toc486409236"/>
      <w:r w:rsidRPr="00401187">
        <w:lastRenderedPageBreak/>
        <w:t>Research Assumptions</w:t>
      </w:r>
      <w:bookmarkEnd w:id="21"/>
    </w:p>
    <w:p w14:paraId="7BC51811" w14:textId="4C521A93" w:rsidR="001A6F7A" w:rsidRDefault="001A6F7A" w:rsidP="001A6F7A">
      <w:pPr>
        <w:pStyle w:val="APALevel2"/>
        <w:ind w:firstLine="720"/>
        <w:rPr>
          <w:b w:val="0"/>
          <w:bCs/>
        </w:rPr>
      </w:pPr>
      <w:r>
        <w:rPr>
          <w:b w:val="0"/>
          <w:bCs/>
        </w:rPr>
        <w:t>The concepts of m</w:t>
      </w:r>
      <w:r w:rsidRPr="001A6F7A">
        <w:rPr>
          <w:b w:val="0"/>
          <w:bCs/>
        </w:rPr>
        <w:t>ulticulturalism, diversity, cultural competency, cultural empathy</w:t>
      </w:r>
      <w:r>
        <w:rPr>
          <w:b w:val="0"/>
          <w:bCs/>
        </w:rPr>
        <w:t xml:space="preserve">, and anti-racism are all </w:t>
      </w:r>
      <w:r w:rsidRPr="001A6F7A">
        <w:rPr>
          <w:b w:val="0"/>
          <w:bCs/>
        </w:rPr>
        <w:t>fail</w:t>
      </w:r>
      <w:r>
        <w:rPr>
          <w:b w:val="0"/>
          <w:bCs/>
        </w:rPr>
        <w:t>ed</w:t>
      </w:r>
      <w:r w:rsidRPr="001A6F7A">
        <w:rPr>
          <w:b w:val="0"/>
          <w:bCs/>
        </w:rPr>
        <w:t xml:space="preserve"> attempts of racial reconciliation because it does not include the repair of the damages of racists, racial bias, nor racism.</w:t>
      </w:r>
      <w:r>
        <w:rPr>
          <w:b w:val="0"/>
          <w:bCs/>
        </w:rPr>
        <w:t xml:space="preserve"> Cultural metriopathy </w:t>
      </w:r>
      <w:r w:rsidR="005D1FF7">
        <w:rPr>
          <w:b w:val="0"/>
          <w:bCs/>
        </w:rPr>
        <w:t xml:space="preserve">is the </w:t>
      </w:r>
      <w:r w:rsidR="00672740">
        <w:rPr>
          <w:b w:val="0"/>
          <w:bCs/>
        </w:rPr>
        <w:t xml:space="preserve">avenue </w:t>
      </w:r>
      <w:r w:rsidR="00726ABD">
        <w:rPr>
          <w:b w:val="0"/>
          <w:bCs/>
        </w:rPr>
        <w:t xml:space="preserve">for </w:t>
      </w:r>
      <w:r w:rsidR="00672740">
        <w:rPr>
          <w:b w:val="0"/>
          <w:bCs/>
        </w:rPr>
        <w:t xml:space="preserve">which </w:t>
      </w:r>
      <w:r w:rsidR="005D1FF7">
        <w:rPr>
          <w:b w:val="0"/>
          <w:bCs/>
        </w:rPr>
        <w:t>to attain racial reconciliation. Unlike t</w:t>
      </w:r>
      <w:r w:rsidR="00672740">
        <w:rPr>
          <w:b w:val="0"/>
          <w:bCs/>
        </w:rPr>
        <w:t>he</w:t>
      </w:r>
      <w:r w:rsidR="005D1FF7">
        <w:rPr>
          <w:b w:val="0"/>
          <w:bCs/>
        </w:rPr>
        <w:t xml:space="preserve"> </w:t>
      </w:r>
      <w:r w:rsidR="0068226D">
        <w:rPr>
          <w:b w:val="0"/>
          <w:bCs/>
        </w:rPr>
        <w:t>above-mentioned</w:t>
      </w:r>
      <w:r w:rsidR="005D1FF7">
        <w:rPr>
          <w:b w:val="0"/>
          <w:bCs/>
        </w:rPr>
        <w:t xml:space="preserve"> concepts, cultural metriopathy </w:t>
      </w:r>
      <w:r w:rsidR="00672740">
        <w:rPr>
          <w:b w:val="0"/>
          <w:bCs/>
        </w:rPr>
        <w:t xml:space="preserve">takes on the challenge to scrutinize systems of policy </w:t>
      </w:r>
      <w:r w:rsidR="005D1FF7">
        <w:rPr>
          <w:b w:val="0"/>
          <w:bCs/>
        </w:rPr>
        <w:t>and patterns of behavior rather than simple</w:t>
      </w:r>
      <w:r w:rsidR="0068226D">
        <w:rPr>
          <w:b w:val="0"/>
          <w:bCs/>
        </w:rPr>
        <w:t xml:space="preserve"> suggesting</w:t>
      </w:r>
      <w:r w:rsidR="005D1FF7">
        <w:rPr>
          <w:b w:val="0"/>
          <w:bCs/>
        </w:rPr>
        <w:t xml:space="preserve"> recommendations of practices </w:t>
      </w:r>
      <w:r w:rsidR="0068226D">
        <w:rPr>
          <w:b w:val="0"/>
          <w:bCs/>
        </w:rPr>
        <w:t>to change</w:t>
      </w:r>
      <w:r w:rsidR="005D1FF7">
        <w:rPr>
          <w:b w:val="0"/>
          <w:bCs/>
        </w:rPr>
        <w:t xml:space="preserve"> patterns of behavior.</w:t>
      </w:r>
      <w:r w:rsidR="0068226D">
        <w:rPr>
          <w:b w:val="0"/>
          <w:bCs/>
        </w:rPr>
        <w:t xml:space="preserve"> The purpose of this research is to evoke out of society transformational change</w:t>
      </w:r>
      <w:r w:rsidR="00726ABD">
        <w:rPr>
          <w:b w:val="0"/>
          <w:bCs/>
        </w:rPr>
        <w:t>.</w:t>
      </w:r>
    </w:p>
    <w:p w14:paraId="76D95071" w14:textId="4A8BCB6E" w:rsidR="00C117A0" w:rsidRPr="001A6F7A" w:rsidRDefault="00C117A0" w:rsidP="001A6F7A">
      <w:pPr>
        <w:pStyle w:val="APALevel2"/>
        <w:ind w:firstLine="720"/>
        <w:rPr>
          <w:b w:val="0"/>
          <w:bCs/>
        </w:rPr>
      </w:pPr>
      <w:r>
        <w:rPr>
          <w:b w:val="0"/>
          <w:bCs/>
        </w:rPr>
        <w:t>[The United States of America often operates from the standardization of whiteness as a posture as the starting point of existence.]</w:t>
      </w:r>
    </w:p>
    <w:p w14:paraId="74DC2B67" w14:textId="700824AF" w:rsidR="00401187" w:rsidRDefault="00401187" w:rsidP="009258A7">
      <w:pPr>
        <w:pStyle w:val="APALevel2"/>
      </w:pPr>
      <w:bookmarkStart w:id="22" w:name="_Toc486409237"/>
      <w:r>
        <w:t>Significance of the Research</w:t>
      </w:r>
      <w:bookmarkEnd w:id="22"/>
    </w:p>
    <w:p w14:paraId="037432BB" w14:textId="4EE18930" w:rsidR="00C117A0" w:rsidRPr="00C117A0" w:rsidRDefault="00C117A0" w:rsidP="00C117A0">
      <w:pPr>
        <w:pStyle w:val="APALevel2"/>
        <w:ind w:firstLine="720"/>
        <w:rPr>
          <w:b w:val="0"/>
          <w:bCs/>
        </w:rPr>
      </w:pPr>
      <w:r w:rsidRPr="00C117A0">
        <w:rPr>
          <w:b w:val="0"/>
          <w:bCs/>
        </w:rPr>
        <w:t xml:space="preserve">Racial Reconciliation has assumed the posture of </w:t>
      </w:r>
      <w:r w:rsidR="00726ABD">
        <w:rPr>
          <w:b w:val="0"/>
          <w:bCs/>
        </w:rPr>
        <w:t xml:space="preserve">two differing racial groups </w:t>
      </w:r>
      <w:r w:rsidRPr="00C117A0">
        <w:rPr>
          <w:b w:val="0"/>
          <w:bCs/>
        </w:rPr>
        <w:t xml:space="preserve">getting along </w:t>
      </w:r>
      <w:r w:rsidR="00726ABD">
        <w:rPr>
          <w:b w:val="0"/>
          <w:bCs/>
        </w:rPr>
        <w:t>from the</w:t>
      </w:r>
      <w:r w:rsidRPr="00C117A0">
        <w:rPr>
          <w:b w:val="0"/>
          <w:bCs/>
        </w:rPr>
        <w:t xml:space="preserve"> damage caused by racism. </w:t>
      </w:r>
      <w:r w:rsidR="0068226D">
        <w:rPr>
          <w:b w:val="0"/>
          <w:bCs/>
        </w:rPr>
        <w:t xml:space="preserve">This assumption suggests there is resolve between the two different cultural groups. </w:t>
      </w:r>
      <w:r w:rsidRPr="00C117A0">
        <w:rPr>
          <w:b w:val="0"/>
          <w:bCs/>
        </w:rPr>
        <w:t>The challenge involved understanding racial reconciliation in the United States is determined by the standard of whiteness rather than a standard of equity.</w:t>
      </w:r>
      <w:r w:rsidR="0068226D">
        <w:rPr>
          <w:b w:val="0"/>
          <w:bCs/>
        </w:rPr>
        <w:t xml:space="preserve"> While equality has often been presented as a fantasy. </w:t>
      </w:r>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3" w:name="_Toc486409238"/>
      <w:r w:rsidRPr="0039613A">
        <w:lastRenderedPageBreak/>
        <w:t xml:space="preserve">CHAPTER 2: </w:t>
      </w:r>
      <w:r w:rsidR="00401187" w:rsidRPr="0039613A">
        <w:t>REVIEW OF LITERATURE</w:t>
      </w:r>
      <w:bookmarkEnd w:id="23"/>
    </w:p>
    <w:p w14:paraId="2990D3D1" w14:textId="4AD5FA76" w:rsidR="0039613A" w:rsidRDefault="0039613A" w:rsidP="009258A7">
      <w:pPr>
        <w:pStyle w:val="APALevel2"/>
      </w:pPr>
      <w:bookmarkStart w:id="24" w:name="_Toc486409239"/>
      <w:r>
        <w:lastRenderedPageBreak/>
        <w:t>[Introductory Paragraph]</w:t>
      </w:r>
      <w:bookmarkEnd w:id="24"/>
    </w:p>
    <w:p w14:paraId="350F759A" w14:textId="4DFE19C1" w:rsidR="00C6515E" w:rsidRPr="00C6515E" w:rsidRDefault="00C6515E" w:rsidP="003272E4">
      <w:pPr>
        <w:pStyle w:val="APALevel2"/>
        <w:ind w:firstLine="720"/>
        <w:rPr>
          <w:b w:val="0"/>
          <w:bCs/>
        </w:rPr>
      </w:pPr>
      <w:r w:rsidRPr="00C6515E">
        <w:rPr>
          <w:b w:val="0"/>
          <w:bCs/>
        </w:rPr>
        <w:t xml:space="preserve">“Seek ye first the kingdom of God and all these things should be added unto </w:t>
      </w:r>
      <w:r w:rsidR="003272E4" w:rsidRPr="00C6515E">
        <w:rPr>
          <w:b w:val="0"/>
          <w:bCs/>
        </w:rPr>
        <w:t>you. (</w:t>
      </w:r>
      <w:r w:rsidRPr="00C6515E">
        <w:rPr>
          <w:b w:val="0"/>
          <w:bCs/>
        </w:rPr>
        <w:t xml:space="preserve">Greenberg, 1997)” Nathaniel Turner offered up this biblical quotation in the book The Confessions of Nat Turner. This passage </w:t>
      </w:r>
      <w:r w:rsidR="00726ABD" w:rsidRPr="00C6515E">
        <w:rPr>
          <w:b w:val="0"/>
          <w:bCs/>
        </w:rPr>
        <w:t>comes</w:t>
      </w:r>
      <w:r w:rsidRPr="00C6515E">
        <w:rPr>
          <w:b w:val="0"/>
          <w:bCs/>
        </w:rPr>
        <w:t xml:space="preserve"> from Luke 12:31 that inspired his vision for racial </w:t>
      </w:r>
      <w:r w:rsidR="003272E4" w:rsidRPr="00C6515E">
        <w:rPr>
          <w:b w:val="0"/>
          <w:bCs/>
        </w:rPr>
        <w:t>reconciliation</w:t>
      </w:r>
      <w:r w:rsidRPr="00C6515E">
        <w:rPr>
          <w:b w:val="0"/>
          <w:bCs/>
        </w:rPr>
        <w:t>.</w:t>
      </w:r>
      <w:r w:rsidR="009B61B8" w:rsidRPr="009B61B8">
        <w:rPr>
          <w:b w:val="0"/>
          <w:bCs/>
        </w:rPr>
        <w:t xml:space="preserve"> </w:t>
      </w:r>
      <w:r w:rsidR="009B61B8">
        <w:rPr>
          <w:b w:val="0"/>
          <w:bCs/>
        </w:rPr>
        <w:t>(Greenberg, 1997)</w:t>
      </w:r>
      <w:r w:rsidRPr="00C6515E">
        <w:rPr>
          <w:b w:val="0"/>
          <w:bCs/>
        </w:rPr>
        <w:t xml:space="preserve"> Racial reconciliation should be the goal for America between European Americans and African Americans. The challenge to attain this goal involves examining solutions that have been attempted and </w:t>
      </w:r>
      <w:r w:rsidR="00726ABD" w:rsidRPr="00C6515E">
        <w:rPr>
          <w:b w:val="0"/>
          <w:bCs/>
        </w:rPr>
        <w:t>introduc</w:t>
      </w:r>
      <w:r w:rsidR="00726ABD">
        <w:rPr>
          <w:b w:val="0"/>
          <w:bCs/>
        </w:rPr>
        <w:t>ing</w:t>
      </w:r>
      <w:r w:rsidR="003272E4">
        <w:rPr>
          <w:b w:val="0"/>
          <w:bCs/>
        </w:rPr>
        <w:t xml:space="preserve"> </w:t>
      </w:r>
      <w:r w:rsidR="000F1B78">
        <w:rPr>
          <w:b w:val="0"/>
          <w:bCs/>
        </w:rPr>
        <w:t xml:space="preserve">new </w:t>
      </w:r>
      <w:r w:rsidRPr="00C6515E">
        <w:rPr>
          <w:b w:val="0"/>
          <w:bCs/>
        </w:rPr>
        <w:t>methods to consider</w:t>
      </w:r>
      <w:r w:rsidR="000F1B78">
        <w:rPr>
          <w:b w:val="0"/>
          <w:bCs/>
        </w:rPr>
        <w:t xml:space="preserve"> </w:t>
      </w:r>
      <w:r w:rsidR="009B61B8">
        <w:rPr>
          <w:b w:val="0"/>
          <w:bCs/>
        </w:rPr>
        <w:t>about being an</w:t>
      </w:r>
      <w:r w:rsidRPr="00C6515E">
        <w:rPr>
          <w:b w:val="0"/>
          <w:bCs/>
        </w:rPr>
        <w:t xml:space="preserve"> equitable society. </w:t>
      </w:r>
    </w:p>
    <w:p w14:paraId="09F275ED" w14:textId="7C8674DB" w:rsidR="00267D69" w:rsidRDefault="00C6515E" w:rsidP="00267D69">
      <w:pPr>
        <w:pStyle w:val="APALevel2"/>
        <w:ind w:firstLine="720"/>
        <w:rPr>
          <w:b w:val="0"/>
          <w:bCs/>
        </w:rPr>
      </w:pPr>
      <w:r w:rsidRPr="00C6515E">
        <w:rPr>
          <w:b w:val="0"/>
          <w:bCs/>
        </w:rPr>
        <w:t>The method Nat Turner sought to consider how racial reconciliation could be attained was through killing his oppressors in pursuit of occupying a political seat in Jerusalem, Southampton County, Virginia, in 1831.</w:t>
      </w:r>
      <w:r w:rsidR="003272E4">
        <w:rPr>
          <w:b w:val="0"/>
          <w:bCs/>
        </w:rPr>
        <w:t xml:space="preserve"> (</w:t>
      </w:r>
      <w:r w:rsidR="009B61B8">
        <w:rPr>
          <w:b w:val="0"/>
          <w:bCs/>
        </w:rPr>
        <w:t>Greenberg, 1997</w:t>
      </w:r>
      <w:r w:rsidR="003272E4">
        <w:rPr>
          <w:b w:val="0"/>
          <w:bCs/>
        </w:rPr>
        <w:t>)</w:t>
      </w:r>
      <w:r w:rsidRPr="00C6515E">
        <w:rPr>
          <w:b w:val="0"/>
          <w:bCs/>
        </w:rPr>
        <w:t xml:space="preserve"> Nat Turner is often known throughout history as a slave </w:t>
      </w:r>
      <w:proofErr w:type="spellStart"/>
      <w:r w:rsidRPr="00C6515E">
        <w:rPr>
          <w:b w:val="0"/>
          <w:bCs/>
        </w:rPr>
        <w:t>revoltist</w:t>
      </w:r>
      <w:proofErr w:type="spellEnd"/>
      <w:r w:rsidRPr="00C6515E">
        <w:rPr>
          <w:b w:val="0"/>
          <w:bCs/>
        </w:rPr>
        <w:t xml:space="preserve"> that led the most successful revolt killing white people for his freedom from chattel slavery. As a slave, Turner educated himself that matriculated into becoming a Baptist preacher that led to his conviction that “blacks ought to be free”. </w:t>
      </w:r>
      <w:r w:rsidR="00267D69">
        <w:rPr>
          <w:b w:val="0"/>
          <w:bCs/>
        </w:rPr>
        <w:t>(</w:t>
      </w:r>
      <w:r w:rsidR="009B61B8">
        <w:rPr>
          <w:b w:val="0"/>
          <w:bCs/>
        </w:rPr>
        <w:t>Greenberg, 1997</w:t>
      </w:r>
      <w:r w:rsidR="00267D69">
        <w:rPr>
          <w:b w:val="0"/>
          <w:bCs/>
        </w:rPr>
        <w:t xml:space="preserve">) </w:t>
      </w:r>
    </w:p>
    <w:p w14:paraId="40364991" w14:textId="4BB415A3" w:rsidR="00267D69" w:rsidRDefault="00C6515E" w:rsidP="00267D69">
      <w:pPr>
        <w:pStyle w:val="APALevel2"/>
        <w:ind w:firstLine="720"/>
        <w:rPr>
          <w:b w:val="0"/>
          <w:bCs/>
        </w:rPr>
      </w:pPr>
      <w:r w:rsidRPr="00C6515E">
        <w:rPr>
          <w:b w:val="0"/>
          <w:bCs/>
        </w:rPr>
        <w:t>Turner, who was self-taught</w:t>
      </w:r>
      <w:r w:rsidR="00726ABD">
        <w:rPr>
          <w:b w:val="0"/>
          <w:bCs/>
        </w:rPr>
        <w:t xml:space="preserve"> </w:t>
      </w:r>
      <w:r w:rsidRPr="00C6515E">
        <w:rPr>
          <w:b w:val="0"/>
          <w:bCs/>
        </w:rPr>
        <w:t xml:space="preserve">acquired a keen sociological awareness of his material surroundings that informed his pursuit toward racial reconciliation both historically and sociologically. Sociologically, Nat Turner was treated well from his slave masters as a child into his adulthood, which informed the naïve belief that both blacks and whites could get along despite the mistreatment of other blacks. </w:t>
      </w:r>
      <w:r w:rsidR="009B61B8">
        <w:rPr>
          <w:b w:val="0"/>
          <w:bCs/>
        </w:rPr>
        <w:t>(Greenberg, 1997)</w:t>
      </w:r>
    </w:p>
    <w:p w14:paraId="29B62905" w14:textId="601BF165" w:rsidR="00C6515E" w:rsidRPr="00C6515E" w:rsidRDefault="00C6515E" w:rsidP="00267D69">
      <w:pPr>
        <w:pStyle w:val="APALevel2"/>
        <w:ind w:firstLine="720"/>
        <w:rPr>
          <w:b w:val="0"/>
          <w:bCs/>
        </w:rPr>
      </w:pPr>
      <w:r w:rsidRPr="00C6515E">
        <w:rPr>
          <w:b w:val="0"/>
          <w:bCs/>
        </w:rPr>
        <w:lastRenderedPageBreak/>
        <w:t xml:space="preserve">Historically, Turner being born </w:t>
      </w:r>
      <w:r w:rsidR="00726ABD">
        <w:rPr>
          <w:b w:val="0"/>
          <w:bCs/>
        </w:rPr>
        <w:t>with</w:t>
      </w:r>
      <w:r w:rsidRPr="00C6515E">
        <w:rPr>
          <w:b w:val="0"/>
          <w:bCs/>
        </w:rPr>
        <w:t>in one of the original colonies of Virginia, he may have learned of revolts within the state. In the neighboring county of Jamestown, Virginia,</w:t>
      </w:r>
      <w:r w:rsidR="00DA065C">
        <w:rPr>
          <w:b w:val="0"/>
          <w:bCs/>
        </w:rPr>
        <w:t xml:space="preserve"> </w:t>
      </w:r>
      <w:r w:rsidRPr="00C6515E">
        <w:rPr>
          <w:b w:val="0"/>
          <w:bCs/>
        </w:rPr>
        <w:t>there was</w:t>
      </w:r>
      <w:r w:rsidR="00726ABD">
        <w:rPr>
          <w:b w:val="0"/>
          <w:bCs/>
        </w:rPr>
        <w:t xml:space="preserve"> also the practice of </w:t>
      </w:r>
      <w:r w:rsidRPr="00C6515E">
        <w:rPr>
          <w:b w:val="0"/>
          <w:bCs/>
        </w:rPr>
        <w:t xml:space="preserve">white indentured </w:t>
      </w:r>
      <w:r w:rsidR="00726ABD">
        <w:rPr>
          <w:b w:val="0"/>
          <w:bCs/>
        </w:rPr>
        <w:t xml:space="preserve">servitude. There was a white man by the name of </w:t>
      </w:r>
      <w:r w:rsidRPr="00C6515E">
        <w:rPr>
          <w:b w:val="0"/>
          <w:bCs/>
        </w:rPr>
        <w:t>Nathaniel Bacon,</w:t>
      </w:r>
      <w:r w:rsidR="00726ABD">
        <w:rPr>
          <w:b w:val="0"/>
          <w:bCs/>
        </w:rPr>
        <w:t xml:space="preserve"> </w:t>
      </w:r>
      <w:r w:rsidR="00C55588">
        <w:rPr>
          <w:b w:val="0"/>
          <w:bCs/>
        </w:rPr>
        <w:t xml:space="preserve">who </w:t>
      </w:r>
      <w:r w:rsidRPr="00C6515E">
        <w:rPr>
          <w:b w:val="0"/>
          <w:bCs/>
        </w:rPr>
        <w:t>sought to overthrow the British colonial elite in 1781.</w:t>
      </w:r>
      <w:r w:rsidR="00197AD9">
        <w:rPr>
          <w:b w:val="0"/>
          <w:bCs/>
        </w:rPr>
        <w:t xml:space="preserve"> (Battalora, 2015)</w:t>
      </w:r>
      <w:r w:rsidRPr="00C6515E">
        <w:rPr>
          <w:b w:val="0"/>
          <w:bCs/>
        </w:rPr>
        <w:t xml:space="preserve"> The significance of this event led into two things: 1) it brought both white indentured servants and black chattel slaves to band together in fighting against exploitive work conditions and 2) It forced the British colonial elite to create the concept of race, and colonies then started to define citizenship (in America) by a man’s color of being “white”.</w:t>
      </w:r>
      <w:r w:rsidR="00FD690A">
        <w:rPr>
          <w:b w:val="0"/>
          <w:bCs/>
        </w:rPr>
        <w:t xml:space="preserve"> (Battalora, 2015)</w:t>
      </w:r>
      <w:r w:rsidRPr="00C6515E">
        <w:rPr>
          <w:b w:val="0"/>
          <w:bCs/>
        </w:rPr>
        <w:t xml:space="preserve">   </w:t>
      </w:r>
    </w:p>
    <w:p w14:paraId="4A6D0803" w14:textId="223D69C0" w:rsidR="00EF07BC" w:rsidRDefault="00C6515E" w:rsidP="00267D69">
      <w:pPr>
        <w:pStyle w:val="APALevel2"/>
        <w:ind w:firstLine="720"/>
        <w:rPr>
          <w:b w:val="0"/>
          <w:bCs/>
        </w:rPr>
      </w:pPr>
      <w:r w:rsidRPr="00C6515E">
        <w:rPr>
          <w:b w:val="0"/>
          <w:bCs/>
        </w:rPr>
        <w:t>Unfortunately, the British colonial elite came up with and wrote into Virginian colony</w:t>
      </w:r>
      <w:r w:rsidR="00C55588">
        <w:rPr>
          <w:b w:val="0"/>
          <w:bCs/>
        </w:rPr>
        <w:t xml:space="preserve"> law</w:t>
      </w:r>
      <w:r w:rsidRPr="00C6515E">
        <w:rPr>
          <w:b w:val="0"/>
          <w:bCs/>
        </w:rPr>
        <w:t xml:space="preserve"> a racial caste hierarchical system. Specifically,</w:t>
      </w:r>
      <w:r w:rsidR="00F700FC">
        <w:rPr>
          <w:b w:val="0"/>
          <w:bCs/>
        </w:rPr>
        <w:t xml:space="preserve"> </w:t>
      </w:r>
      <w:r w:rsidR="00C55588">
        <w:rPr>
          <w:b w:val="0"/>
          <w:bCs/>
        </w:rPr>
        <w:t>where</w:t>
      </w:r>
      <w:r w:rsidR="00F700FC">
        <w:rPr>
          <w:b w:val="0"/>
          <w:bCs/>
        </w:rPr>
        <w:t xml:space="preserve"> British were at the top as </w:t>
      </w:r>
      <w:r w:rsidR="007B71DB">
        <w:rPr>
          <w:b w:val="0"/>
          <w:bCs/>
        </w:rPr>
        <w:t>“</w:t>
      </w:r>
      <w:r w:rsidR="00F700FC">
        <w:rPr>
          <w:b w:val="0"/>
          <w:bCs/>
        </w:rPr>
        <w:t>white</w:t>
      </w:r>
      <w:r w:rsidR="00DC780D">
        <w:rPr>
          <w:b w:val="0"/>
          <w:bCs/>
        </w:rPr>
        <w:t>”,</w:t>
      </w:r>
      <w:r w:rsidR="00F700FC">
        <w:rPr>
          <w:b w:val="0"/>
          <w:bCs/>
        </w:rPr>
        <w:t xml:space="preserve"> and the enslaved African</w:t>
      </w:r>
      <w:r w:rsidR="00DA065C">
        <w:rPr>
          <w:b w:val="0"/>
          <w:bCs/>
        </w:rPr>
        <w:t>s</w:t>
      </w:r>
      <w:r w:rsidR="00F700FC">
        <w:rPr>
          <w:b w:val="0"/>
          <w:bCs/>
        </w:rPr>
        <w:t xml:space="preserve"> w</w:t>
      </w:r>
      <w:r w:rsidR="00DA065C">
        <w:rPr>
          <w:b w:val="0"/>
          <w:bCs/>
        </w:rPr>
        <w:t>ere</w:t>
      </w:r>
      <w:r w:rsidR="00F700FC">
        <w:rPr>
          <w:b w:val="0"/>
          <w:bCs/>
        </w:rPr>
        <w:t xml:space="preserve"> at the bottom of being </w:t>
      </w:r>
      <w:r w:rsidR="007B71DB">
        <w:rPr>
          <w:b w:val="0"/>
          <w:bCs/>
        </w:rPr>
        <w:t>“b</w:t>
      </w:r>
      <w:r w:rsidR="00F700FC">
        <w:rPr>
          <w:b w:val="0"/>
          <w:bCs/>
        </w:rPr>
        <w:t>lack</w:t>
      </w:r>
      <w:r w:rsidR="007B71DB">
        <w:rPr>
          <w:b w:val="0"/>
          <w:bCs/>
        </w:rPr>
        <w:t>”</w:t>
      </w:r>
      <w:r w:rsidR="00EF07BC">
        <w:rPr>
          <w:b w:val="0"/>
          <w:bCs/>
        </w:rPr>
        <w:t xml:space="preserve"> in response to Bacon’s Rebellion of 1781</w:t>
      </w:r>
      <w:r w:rsidR="00F700FC">
        <w:rPr>
          <w:b w:val="0"/>
          <w:bCs/>
        </w:rPr>
        <w:t>.</w:t>
      </w:r>
      <w:r w:rsidR="00DA065C">
        <w:rPr>
          <w:b w:val="0"/>
          <w:bCs/>
        </w:rPr>
        <w:t xml:space="preserve"> </w:t>
      </w:r>
      <w:r w:rsidR="00197AD9">
        <w:rPr>
          <w:b w:val="0"/>
          <w:bCs/>
        </w:rPr>
        <w:t xml:space="preserve">(Battalora, 2015) </w:t>
      </w:r>
      <w:r w:rsidR="00C55588">
        <w:rPr>
          <w:b w:val="0"/>
          <w:bCs/>
        </w:rPr>
        <w:t xml:space="preserve">Later, this forced other </w:t>
      </w:r>
      <w:r w:rsidR="00DA065C">
        <w:rPr>
          <w:b w:val="0"/>
          <w:bCs/>
        </w:rPr>
        <w:t>cultur</w:t>
      </w:r>
      <w:r w:rsidR="00C55588">
        <w:rPr>
          <w:b w:val="0"/>
          <w:bCs/>
        </w:rPr>
        <w:t xml:space="preserve">al groups like </w:t>
      </w:r>
      <w:r w:rsidR="00DA065C">
        <w:rPr>
          <w:b w:val="0"/>
          <w:bCs/>
        </w:rPr>
        <w:t>first nations Americans</w:t>
      </w:r>
      <w:r w:rsidR="00EF07BC">
        <w:rPr>
          <w:b w:val="0"/>
          <w:bCs/>
        </w:rPr>
        <w:t xml:space="preserve"> also </w:t>
      </w:r>
      <w:r w:rsidR="00DC780D">
        <w:rPr>
          <w:b w:val="0"/>
          <w:bCs/>
        </w:rPr>
        <w:t>known</w:t>
      </w:r>
      <w:r w:rsidR="00EF07BC">
        <w:rPr>
          <w:b w:val="0"/>
          <w:bCs/>
        </w:rPr>
        <w:t xml:space="preserve"> as Native Americans</w:t>
      </w:r>
      <w:r w:rsidR="00DA065C">
        <w:rPr>
          <w:b w:val="0"/>
          <w:bCs/>
        </w:rPr>
        <w:t xml:space="preserve"> and immigrants </w:t>
      </w:r>
      <w:r w:rsidR="00C55588">
        <w:rPr>
          <w:b w:val="0"/>
          <w:bCs/>
        </w:rPr>
        <w:t xml:space="preserve">to vie </w:t>
      </w:r>
      <w:r w:rsidR="00DA065C">
        <w:rPr>
          <w:b w:val="0"/>
          <w:bCs/>
        </w:rPr>
        <w:t xml:space="preserve">for </w:t>
      </w:r>
      <w:r w:rsidR="007B71DB">
        <w:rPr>
          <w:b w:val="0"/>
          <w:bCs/>
        </w:rPr>
        <w:t>“</w:t>
      </w:r>
      <w:r w:rsidR="00DA065C">
        <w:rPr>
          <w:b w:val="0"/>
          <w:bCs/>
        </w:rPr>
        <w:t>whiteness</w:t>
      </w:r>
      <w:r w:rsidR="007B71DB">
        <w:rPr>
          <w:b w:val="0"/>
          <w:bCs/>
        </w:rPr>
        <w:t>”</w:t>
      </w:r>
      <w:r w:rsidR="00DA065C">
        <w:rPr>
          <w:b w:val="0"/>
          <w:bCs/>
        </w:rPr>
        <w:t xml:space="preserve"> now that American society was operating </w:t>
      </w:r>
      <w:r w:rsidR="00C55588">
        <w:rPr>
          <w:b w:val="0"/>
          <w:bCs/>
        </w:rPr>
        <w:t>under</w:t>
      </w:r>
      <w:r w:rsidR="00DA065C">
        <w:rPr>
          <w:b w:val="0"/>
          <w:bCs/>
        </w:rPr>
        <w:t xml:space="preserve"> the</w:t>
      </w:r>
      <w:r w:rsidR="00C55588">
        <w:rPr>
          <w:b w:val="0"/>
          <w:bCs/>
        </w:rPr>
        <w:t xml:space="preserve"> guise</w:t>
      </w:r>
      <w:r w:rsidR="00DA065C">
        <w:rPr>
          <w:b w:val="0"/>
          <w:bCs/>
        </w:rPr>
        <w:t xml:space="preserve"> </w:t>
      </w:r>
      <w:r w:rsidR="007B71DB">
        <w:rPr>
          <w:b w:val="0"/>
          <w:bCs/>
        </w:rPr>
        <w:t>“</w:t>
      </w:r>
      <w:r w:rsidR="00DA065C">
        <w:rPr>
          <w:b w:val="0"/>
          <w:bCs/>
        </w:rPr>
        <w:t>standardization of whiteness</w:t>
      </w:r>
      <w:r w:rsidR="007B71DB">
        <w:rPr>
          <w:b w:val="0"/>
          <w:bCs/>
        </w:rPr>
        <w:t>”</w:t>
      </w:r>
      <w:r w:rsidR="00DA065C">
        <w:rPr>
          <w:b w:val="0"/>
          <w:bCs/>
        </w:rPr>
        <w:t>.</w:t>
      </w:r>
      <w:r w:rsidR="007B71DB">
        <w:rPr>
          <w:b w:val="0"/>
          <w:bCs/>
        </w:rPr>
        <w:t xml:space="preserve"> It did not really matter a </w:t>
      </w:r>
      <w:r w:rsidR="00EF07BC">
        <w:rPr>
          <w:b w:val="0"/>
          <w:bCs/>
        </w:rPr>
        <w:t>person’s</w:t>
      </w:r>
      <w:r w:rsidR="007B71DB">
        <w:rPr>
          <w:b w:val="0"/>
          <w:bCs/>
        </w:rPr>
        <w:t xml:space="preserve"> gender in this new societal construct, “whiteness” equated to power, wealth, protection, and full citizenship.</w:t>
      </w:r>
      <w:r w:rsidR="00197AD9">
        <w:rPr>
          <w:b w:val="0"/>
          <w:bCs/>
        </w:rPr>
        <w:t xml:space="preserve"> (Battalora, 2015)</w:t>
      </w:r>
      <w:r w:rsidR="007B71DB">
        <w:rPr>
          <w:b w:val="0"/>
          <w:bCs/>
        </w:rPr>
        <w:t xml:space="preserve"> </w:t>
      </w:r>
    </w:p>
    <w:p w14:paraId="0DF6565D" w14:textId="47E54B53" w:rsidR="00C6515E" w:rsidRDefault="00EF07BC" w:rsidP="00267D69">
      <w:pPr>
        <w:pStyle w:val="APALevel2"/>
        <w:ind w:firstLine="720"/>
        <w:rPr>
          <w:b w:val="0"/>
          <w:bCs/>
        </w:rPr>
      </w:pPr>
      <w:r>
        <w:rPr>
          <w:b w:val="0"/>
          <w:bCs/>
        </w:rPr>
        <w:lastRenderedPageBreak/>
        <w:t xml:space="preserve">What further asserted and codified the value of “whiteness” was religion. Most specifically, Christianity. </w:t>
      </w:r>
      <w:r w:rsidR="00320428">
        <w:rPr>
          <w:b w:val="0"/>
          <w:bCs/>
        </w:rPr>
        <w:t xml:space="preserve">(Battalora, 2105) </w:t>
      </w:r>
      <w:r w:rsidR="00DB68C7">
        <w:rPr>
          <w:b w:val="0"/>
          <w:bCs/>
        </w:rPr>
        <w:t xml:space="preserve">As earlier mentioned, the slave </w:t>
      </w:r>
      <w:proofErr w:type="spellStart"/>
      <w:r w:rsidR="00DB68C7">
        <w:rPr>
          <w:b w:val="0"/>
          <w:bCs/>
        </w:rPr>
        <w:t>revoltist</w:t>
      </w:r>
      <w:proofErr w:type="spellEnd"/>
      <w:r w:rsidR="00DB68C7">
        <w:rPr>
          <w:b w:val="0"/>
          <w:bCs/>
        </w:rPr>
        <w:t xml:space="preserve"> Nat Turner </w:t>
      </w:r>
      <w:r w:rsidR="00C55588">
        <w:rPr>
          <w:b w:val="0"/>
          <w:bCs/>
        </w:rPr>
        <w:t xml:space="preserve">referencing </w:t>
      </w:r>
      <w:r w:rsidR="00DB68C7">
        <w:rPr>
          <w:b w:val="0"/>
          <w:bCs/>
        </w:rPr>
        <w:t>the biblical passage of Luke 12:31</w:t>
      </w:r>
      <w:r w:rsidR="00C55588">
        <w:rPr>
          <w:b w:val="0"/>
          <w:bCs/>
        </w:rPr>
        <w:t xml:space="preserve">, had </w:t>
      </w:r>
      <w:r w:rsidR="00DB68C7">
        <w:rPr>
          <w:b w:val="0"/>
          <w:bCs/>
        </w:rPr>
        <w:t>quote</w:t>
      </w:r>
      <w:r w:rsidR="00C55588">
        <w:rPr>
          <w:b w:val="0"/>
          <w:bCs/>
        </w:rPr>
        <w:t>d</w:t>
      </w:r>
      <w:r w:rsidR="00DB68C7">
        <w:rPr>
          <w:b w:val="0"/>
          <w:bCs/>
        </w:rPr>
        <w:t xml:space="preserve"> t</w:t>
      </w:r>
      <w:r w:rsidR="00BA1690">
        <w:rPr>
          <w:b w:val="0"/>
          <w:bCs/>
        </w:rPr>
        <w:t>his text</w:t>
      </w:r>
      <w:r w:rsidR="00DB68C7">
        <w:rPr>
          <w:b w:val="0"/>
          <w:bCs/>
        </w:rPr>
        <w:t xml:space="preserve"> in protest to the abuse of enslaved Black people from “whiteness”</w:t>
      </w:r>
      <w:r w:rsidR="00BA1690">
        <w:rPr>
          <w:b w:val="0"/>
          <w:bCs/>
        </w:rPr>
        <w:t xml:space="preserve"> </w:t>
      </w:r>
      <w:r w:rsidR="00C55588">
        <w:rPr>
          <w:b w:val="0"/>
          <w:bCs/>
        </w:rPr>
        <w:t xml:space="preserve">further </w:t>
      </w:r>
      <w:r w:rsidR="00BA1690">
        <w:rPr>
          <w:b w:val="0"/>
          <w:bCs/>
        </w:rPr>
        <w:t>suggesting racial reconciliation is the “kingdom of heaven”. (</w:t>
      </w:r>
      <w:r w:rsidR="006E172F">
        <w:rPr>
          <w:b w:val="0"/>
          <w:bCs/>
        </w:rPr>
        <w:t xml:space="preserve">Akinyela </w:t>
      </w:r>
      <w:r w:rsidR="00DE0314">
        <w:rPr>
          <w:b w:val="0"/>
          <w:bCs/>
        </w:rPr>
        <w:t xml:space="preserve">2003, </w:t>
      </w:r>
      <w:r w:rsidR="006E172F">
        <w:rPr>
          <w:b w:val="0"/>
          <w:bCs/>
        </w:rPr>
        <w:t>p.</w:t>
      </w:r>
      <w:r w:rsidR="00DE0314">
        <w:rPr>
          <w:b w:val="0"/>
          <w:bCs/>
        </w:rPr>
        <w:t>276</w:t>
      </w:r>
      <w:r w:rsidR="00BA1690">
        <w:rPr>
          <w:b w:val="0"/>
          <w:bCs/>
        </w:rPr>
        <w:t>) Christianity among the “white” people affirmed slavery, exploitation, and hierarchy. (</w:t>
      </w:r>
      <w:r w:rsidR="00987617">
        <w:rPr>
          <w:b w:val="0"/>
          <w:bCs/>
        </w:rPr>
        <w:t>Battalora, 2015</w:t>
      </w:r>
      <w:r w:rsidR="00BA1690">
        <w:rPr>
          <w:b w:val="0"/>
          <w:bCs/>
        </w:rPr>
        <w:t xml:space="preserve">) The theology of nationalism, white supremacy, and bigotry was justified often through the </w:t>
      </w:r>
      <w:proofErr w:type="spellStart"/>
      <w:r w:rsidR="00BA1690">
        <w:rPr>
          <w:b w:val="0"/>
          <w:bCs/>
        </w:rPr>
        <w:t>mis</w:t>
      </w:r>
      <w:r w:rsidR="00C55588">
        <w:rPr>
          <w:b w:val="0"/>
          <w:bCs/>
        </w:rPr>
        <w:t>respresentation</w:t>
      </w:r>
      <w:proofErr w:type="spellEnd"/>
      <w:r w:rsidR="00BA1690">
        <w:rPr>
          <w:b w:val="0"/>
          <w:bCs/>
        </w:rPr>
        <w:t xml:space="preserve"> of classical, evangelical theological interpretations of the canonized text called the Bible.</w:t>
      </w:r>
      <w:r w:rsidR="00074805">
        <w:rPr>
          <w:b w:val="0"/>
          <w:bCs/>
        </w:rPr>
        <w:t xml:space="preserve"> Scriptures often referenced </w:t>
      </w:r>
      <w:r w:rsidR="00C55588">
        <w:rPr>
          <w:b w:val="0"/>
          <w:bCs/>
        </w:rPr>
        <w:t>were</w:t>
      </w:r>
      <w:r w:rsidR="00074805">
        <w:rPr>
          <w:b w:val="0"/>
          <w:bCs/>
        </w:rPr>
        <w:t xml:space="preserve"> “slaves obey your masters”, “submit to the will of the master”, “the curse of Ham is for dark-skinned persons”.</w:t>
      </w:r>
      <w:r w:rsidR="003E71D0">
        <w:rPr>
          <w:b w:val="0"/>
          <w:bCs/>
        </w:rPr>
        <w:t xml:space="preserve"> (Wilmore, 1998)</w:t>
      </w:r>
    </w:p>
    <w:p w14:paraId="27CE8F58" w14:textId="545A9CFD" w:rsidR="00074805" w:rsidRDefault="00765709" w:rsidP="00267D69">
      <w:pPr>
        <w:pStyle w:val="APALevel2"/>
        <w:ind w:firstLine="720"/>
        <w:rPr>
          <w:b w:val="0"/>
          <w:bCs/>
        </w:rPr>
      </w:pPr>
      <w:r>
        <w:rPr>
          <w:b w:val="0"/>
          <w:bCs/>
        </w:rPr>
        <w:t xml:space="preserve">Fortunately, from the uprisings </w:t>
      </w:r>
      <w:r w:rsidR="00A054F4">
        <w:rPr>
          <w:b w:val="0"/>
          <w:bCs/>
        </w:rPr>
        <w:t>among</w:t>
      </w:r>
      <w:r>
        <w:rPr>
          <w:b w:val="0"/>
          <w:bCs/>
        </w:rPr>
        <w:t xml:space="preserve"> the Civil War, the emancipation proclamation, reconstruction, the Civil Rights Movement, </w:t>
      </w:r>
      <w:r w:rsidR="00D55106">
        <w:rPr>
          <w:b w:val="0"/>
          <w:bCs/>
        </w:rPr>
        <w:t xml:space="preserve">and </w:t>
      </w:r>
      <w:r>
        <w:rPr>
          <w:b w:val="0"/>
          <w:bCs/>
        </w:rPr>
        <w:t xml:space="preserve">de-segregation policies </w:t>
      </w:r>
      <w:r w:rsidR="003E71D0">
        <w:rPr>
          <w:b w:val="0"/>
          <w:bCs/>
        </w:rPr>
        <w:t>served as</w:t>
      </w:r>
      <w:r>
        <w:rPr>
          <w:b w:val="0"/>
          <w:bCs/>
        </w:rPr>
        <w:t xml:space="preserve"> the driving force to a more just American society between White, European Americans and now Black, African American descendants of chattel slavery. The immediate enactment of these policies and efforts </w:t>
      </w:r>
      <w:r w:rsidR="00D55106">
        <w:rPr>
          <w:b w:val="0"/>
          <w:bCs/>
        </w:rPr>
        <w:t xml:space="preserve">were met with direct benefits and beneficiaries in response to the negative effects of chattel slavery, the southern compromise, and </w:t>
      </w:r>
      <w:proofErr w:type="spellStart"/>
      <w:r w:rsidR="00D55106">
        <w:rPr>
          <w:b w:val="0"/>
          <w:bCs/>
        </w:rPr>
        <w:t>jim</w:t>
      </w:r>
      <w:proofErr w:type="spellEnd"/>
      <w:r w:rsidR="00D55106">
        <w:rPr>
          <w:b w:val="0"/>
          <w:bCs/>
        </w:rPr>
        <w:t>/jane crow. These advancements were significant, yet these enactments were not fully sustain</w:t>
      </w:r>
      <w:r w:rsidR="00B64819">
        <w:rPr>
          <w:b w:val="0"/>
          <w:bCs/>
        </w:rPr>
        <w:t xml:space="preserve">ing </w:t>
      </w:r>
      <w:r w:rsidR="00D55106">
        <w:rPr>
          <w:b w:val="0"/>
          <w:bCs/>
        </w:rPr>
        <w:t>within the American experiment</w:t>
      </w:r>
      <w:r w:rsidR="00A054F4">
        <w:rPr>
          <w:b w:val="0"/>
          <w:bCs/>
        </w:rPr>
        <w:t xml:space="preserve"> as explained from historian Dr. Charles Long.</w:t>
      </w:r>
      <w:r w:rsidR="00D55106">
        <w:rPr>
          <w:b w:val="0"/>
          <w:bCs/>
        </w:rPr>
        <w:t xml:space="preserve"> (</w:t>
      </w:r>
      <w:r w:rsidR="0090063A">
        <w:rPr>
          <w:b w:val="0"/>
          <w:bCs/>
        </w:rPr>
        <w:t xml:space="preserve">King ed. Washington, 1990) </w:t>
      </w:r>
      <w:r w:rsidR="003B2880">
        <w:rPr>
          <w:b w:val="0"/>
          <w:bCs/>
        </w:rPr>
        <w:t>The goal of racial reconciliation was to discontinue white supremacy. However, white supremacy in America is alive and well.</w:t>
      </w:r>
    </w:p>
    <w:p w14:paraId="483C662D" w14:textId="2B20334C" w:rsidR="00FB5CD5" w:rsidRPr="00C6515E" w:rsidRDefault="00FB5CD5" w:rsidP="00267D69">
      <w:pPr>
        <w:pStyle w:val="APALevel2"/>
        <w:ind w:firstLine="720"/>
        <w:rPr>
          <w:b w:val="0"/>
          <w:bCs/>
        </w:rPr>
      </w:pPr>
      <w:r>
        <w:rPr>
          <w:b w:val="0"/>
          <w:bCs/>
        </w:rPr>
        <w:lastRenderedPageBreak/>
        <w:t xml:space="preserve">The direct attempts toward racial reconciliation currently in American society are exercised among the values of diversity, multiculturalism, </w:t>
      </w:r>
      <w:r w:rsidR="00DC780D">
        <w:rPr>
          <w:b w:val="0"/>
          <w:bCs/>
        </w:rPr>
        <w:t xml:space="preserve">cultural awareness, cultural sensitivity, </w:t>
      </w:r>
      <w:r>
        <w:rPr>
          <w:b w:val="0"/>
          <w:bCs/>
        </w:rPr>
        <w:t>cultural competency, anti-racism, and cultural empathy.</w:t>
      </w:r>
      <w:r w:rsidR="00865C34">
        <w:rPr>
          <w:b w:val="0"/>
          <w:bCs/>
        </w:rPr>
        <w:t xml:space="preserve"> </w:t>
      </w:r>
      <w:r w:rsidR="00FF6831">
        <w:rPr>
          <w:b w:val="0"/>
          <w:bCs/>
        </w:rPr>
        <w:t>All</w:t>
      </w:r>
      <w:r w:rsidR="00865C34">
        <w:rPr>
          <w:b w:val="0"/>
          <w:bCs/>
        </w:rPr>
        <w:t xml:space="preserve"> these values and concepts mentioned in the pursuit of racial reconciliation carr</w:t>
      </w:r>
      <w:r w:rsidR="003B2880">
        <w:rPr>
          <w:b w:val="0"/>
          <w:bCs/>
        </w:rPr>
        <w:t>y</w:t>
      </w:r>
      <w:r w:rsidR="00865C34">
        <w:rPr>
          <w:b w:val="0"/>
          <w:bCs/>
        </w:rPr>
        <w:t xml:space="preserve"> significant limits. </w:t>
      </w:r>
      <w:r w:rsidR="003C749E">
        <w:rPr>
          <w:b w:val="0"/>
          <w:bCs/>
        </w:rPr>
        <w:t xml:space="preserve">The goal of this project is to examine these </w:t>
      </w:r>
      <w:r w:rsidR="0004239F">
        <w:rPr>
          <w:b w:val="0"/>
          <w:bCs/>
        </w:rPr>
        <w:t>limitations and</w:t>
      </w:r>
      <w:r w:rsidR="003C749E">
        <w:rPr>
          <w:b w:val="0"/>
          <w:bCs/>
        </w:rPr>
        <w:t xml:space="preserve"> consider another pursuit toward racial reconciliation both informed by </w:t>
      </w:r>
      <w:r w:rsidR="003C694A">
        <w:rPr>
          <w:b w:val="0"/>
          <w:bCs/>
        </w:rPr>
        <w:t xml:space="preserve">policies within </w:t>
      </w:r>
      <w:r w:rsidR="003C749E">
        <w:rPr>
          <w:b w:val="0"/>
          <w:bCs/>
        </w:rPr>
        <w:t>history</w:t>
      </w:r>
      <w:r w:rsidR="003C694A">
        <w:rPr>
          <w:b w:val="0"/>
          <w:bCs/>
        </w:rPr>
        <w:t xml:space="preserve"> </w:t>
      </w:r>
      <w:r w:rsidR="003C749E">
        <w:rPr>
          <w:b w:val="0"/>
          <w:bCs/>
        </w:rPr>
        <w:t>and</w:t>
      </w:r>
      <w:r w:rsidR="00B76769">
        <w:rPr>
          <w:b w:val="0"/>
          <w:bCs/>
        </w:rPr>
        <w:t xml:space="preserve"> </w:t>
      </w:r>
      <w:r w:rsidR="003C694A">
        <w:rPr>
          <w:b w:val="0"/>
          <w:bCs/>
        </w:rPr>
        <w:t>the</w:t>
      </w:r>
      <w:r w:rsidR="00A97F20">
        <w:rPr>
          <w:b w:val="0"/>
          <w:bCs/>
        </w:rPr>
        <w:t xml:space="preserve"> </w:t>
      </w:r>
      <w:r w:rsidR="00B76769">
        <w:rPr>
          <w:b w:val="0"/>
          <w:bCs/>
        </w:rPr>
        <w:t xml:space="preserve">proposed method/concept of </w:t>
      </w:r>
      <w:r w:rsidR="00A97F20">
        <w:rPr>
          <w:b w:val="0"/>
          <w:bCs/>
        </w:rPr>
        <w:t>measuring</w:t>
      </w:r>
      <w:r w:rsidR="00B76769">
        <w:rPr>
          <w:b w:val="0"/>
          <w:bCs/>
        </w:rPr>
        <w:t xml:space="preserve"> p</w:t>
      </w:r>
      <w:r w:rsidR="003C694A">
        <w:rPr>
          <w:b w:val="0"/>
          <w:bCs/>
        </w:rPr>
        <w:t xml:space="preserve">athos </w:t>
      </w:r>
      <w:r w:rsidR="00B76769">
        <w:rPr>
          <w:b w:val="0"/>
          <w:bCs/>
        </w:rPr>
        <w:t xml:space="preserve">between </w:t>
      </w:r>
      <w:r w:rsidR="00A97F20">
        <w:rPr>
          <w:b w:val="0"/>
          <w:bCs/>
        </w:rPr>
        <w:t xml:space="preserve">these </w:t>
      </w:r>
      <w:r w:rsidR="00B76769">
        <w:rPr>
          <w:b w:val="0"/>
          <w:bCs/>
        </w:rPr>
        <w:t>cultural groups</w:t>
      </w:r>
      <w:r w:rsidR="003C694A">
        <w:rPr>
          <w:b w:val="0"/>
          <w:bCs/>
        </w:rPr>
        <w:t xml:space="preserve"> known as </w:t>
      </w:r>
      <w:r w:rsidR="00B76769">
        <w:rPr>
          <w:b w:val="0"/>
          <w:bCs/>
        </w:rPr>
        <w:t>cultural metriopathy.</w:t>
      </w:r>
    </w:p>
    <w:p w14:paraId="341ACB20" w14:textId="010D5E3B" w:rsidR="0039613A" w:rsidRDefault="0039613A" w:rsidP="009258A7">
      <w:pPr>
        <w:pStyle w:val="APALevel2"/>
      </w:pPr>
      <w:bookmarkStart w:id="25" w:name="_Toc486409240"/>
      <w:r>
        <w:t>Other Level Two Headings</w:t>
      </w:r>
      <w:bookmarkEnd w:id="25"/>
    </w:p>
    <w:p w14:paraId="78E4B8C6" w14:textId="09A24EAE" w:rsidR="008F307D" w:rsidRDefault="008F307D" w:rsidP="008F307D">
      <w:pPr>
        <w:pStyle w:val="APALevel2"/>
        <w:ind w:firstLine="720"/>
        <w:rPr>
          <w:b w:val="0"/>
          <w:bCs/>
        </w:rPr>
      </w:pPr>
      <w:r w:rsidRPr="008F307D">
        <w:rPr>
          <w:b w:val="0"/>
          <w:bCs/>
        </w:rPr>
        <w:t xml:space="preserve">The identified problem with multiculturalism is limited in racial reconciliation as </w:t>
      </w:r>
      <w:r w:rsidR="003B2880">
        <w:rPr>
          <w:b w:val="0"/>
          <w:bCs/>
        </w:rPr>
        <w:t xml:space="preserve">seen through </w:t>
      </w:r>
      <w:r w:rsidRPr="008F307D">
        <w:rPr>
          <w:b w:val="0"/>
          <w:bCs/>
        </w:rPr>
        <w:t xml:space="preserve">the social experiment of de-segregation and integration </w:t>
      </w:r>
      <w:r w:rsidR="003B2880">
        <w:rPr>
          <w:b w:val="0"/>
          <w:bCs/>
        </w:rPr>
        <w:t>out of the Civil Rights Movement. (</w:t>
      </w:r>
      <w:r w:rsidR="00A97F20">
        <w:rPr>
          <w:b w:val="0"/>
          <w:bCs/>
        </w:rPr>
        <w:t>King ed. Washington, 1990</w:t>
      </w:r>
      <w:r w:rsidR="003B2880">
        <w:rPr>
          <w:b w:val="0"/>
          <w:bCs/>
        </w:rPr>
        <w:t>) Th</w:t>
      </w:r>
      <w:r w:rsidR="00C87655">
        <w:rPr>
          <w:b w:val="0"/>
          <w:bCs/>
        </w:rPr>
        <w:t xml:space="preserve">ese efforts </w:t>
      </w:r>
      <w:r w:rsidRPr="008F307D">
        <w:rPr>
          <w:b w:val="0"/>
          <w:bCs/>
        </w:rPr>
        <w:t>did not discontinue white supremacy. If anything, white supremacy was exacerbated by multiculturalism. Similarly,</w:t>
      </w:r>
      <w:r w:rsidR="003C694A">
        <w:rPr>
          <w:b w:val="0"/>
          <w:bCs/>
        </w:rPr>
        <w:t xml:space="preserve"> the </w:t>
      </w:r>
      <w:r w:rsidR="00C87655">
        <w:rPr>
          <w:b w:val="0"/>
          <w:bCs/>
        </w:rPr>
        <w:t>damage</w:t>
      </w:r>
      <w:r w:rsidR="003C694A">
        <w:rPr>
          <w:b w:val="0"/>
          <w:bCs/>
        </w:rPr>
        <w:t xml:space="preserve"> of multiculturalism is</w:t>
      </w:r>
      <w:r w:rsidRPr="008F307D">
        <w:rPr>
          <w:b w:val="0"/>
          <w:bCs/>
        </w:rPr>
        <w:t xml:space="preserve"> </w:t>
      </w:r>
      <w:r w:rsidR="0015502D">
        <w:rPr>
          <w:b w:val="0"/>
          <w:bCs/>
        </w:rPr>
        <w:t>often</w:t>
      </w:r>
      <w:r w:rsidR="003C694A">
        <w:rPr>
          <w:b w:val="0"/>
          <w:bCs/>
        </w:rPr>
        <w:t xml:space="preserve"> found</w:t>
      </w:r>
      <w:r w:rsidR="0015502D">
        <w:rPr>
          <w:b w:val="0"/>
          <w:bCs/>
        </w:rPr>
        <w:t xml:space="preserve"> in work force </w:t>
      </w:r>
      <w:r w:rsidRPr="008F307D">
        <w:rPr>
          <w:b w:val="0"/>
          <w:bCs/>
        </w:rPr>
        <w:t xml:space="preserve">diversity training </w:t>
      </w:r>
      <w:r w:rsidR="00C87655">
        <w:rPr>
          <w:b w:val="0"/>
          <w:bCs/>
        </w:rPr>
        <w:t xml:space="preserve">that </w:t>
      </w:r>
      <w:r w:rsidRPr="008F307D">
        <w:rPr>
          <w:b w:val="0"/>
          <w:bCs/>
        </w:rPr>
        <w:t xml:space="preserve">yields similar ways of failure found in hiring practices </w:t>
      </w:r>
      <w:r w:rsidR="00C87655">
        <w:rPr>
          <w:b w:val="0"/>
          <w:bCs/>
        </w:rPr>
        <w:t>among various</w:t>
      </w:r>
      <w:r w:rsidRPr="008F307D">
        <w:rPr>
          <w:b w:val="0"/>
          <w:bCs/>
        </w:rPr>
        <w:t xml:space="preserve"> institutions. </w:t>
      </w:r>
      <w:r w:rsidR="00225628">
        <w:rPr>
          <w:b w:val="0"/>
          <w:bCs/>
        </w:rPr>
        <w:t xml:space="preserve">Human resource departments are good </w:t>
      </w:r>
      <w:r w:rsidR="0049180C">
        <w:rPr>
          <w:b w:val="0"/>
          <w:bCs/>
        </w:rPr>
        <w:t xml:space="preserve">at </w:t>
      </w:r>
      <w:r w:rsidR="0049180C" w:rsidRPr="008F307D">
        <w:rPr>
          <w:b w:val="0"/>
          <w:bCs/>
        </w:rPr>
        <w:t>acknowledging</w:t>
      </w:r>
      <w:r w:rsidRPr="008F307D">
        <w:rPr>
          <w:b w:val="0"/>
          <w:bCs/>
        </w:rPr>
        <w:t xml:space="preserve"> race </w:t>
      </w:r>
      <w:r w:rsidR="00C66419" w:rsidRPr="008F307D">
        <w:rPr>
          <w:b w:val="0"/>
          <w:bCs/>
        </w:rPr>
        <w:t>problem</w:t>
      </w:r>
      <w:r w:rsidR="00C66419">
        <w:rPr>
          <w:b w:val="0"/>
          <w:bCs/>
        </w:rPr>
        <w:t>s</w:t>
      </w:r>
      <w:r w:rsidR="00C66419" w:rsidRPr="008F307D">
        <w:rPr>
          <w:b w:val="0"/>
          <w:bCs/>
        </w:rPr>
        <w:t xml:space="preserve"> yet</w:t>
      </w:r>
      <w:r w:rsidRPr="008F307D">
        <w:rPr>
          <w:b w:val="0"/>
          <w:bCs/>
        </w:rPr>
        <w:t xml:space="preserve"> hiring practices</w:t>
      </w:r>
      <w:r w:rsidR="00225628">
        <w:rPr>
          <w:b w:val="0"/>
          <w:bCs/>
        </w:rPr>
        <w:t xml:space="preserve"> and cultural </w:t>
      </w:r>
      <w:r w:rsidR="0049180C">
        <w:rPr>
          <w:b w:val="0"/>
          <w:bCs/>
        </w:rPr>
        <w:t>systems</w:t>
      </w:r>
      <w:r w:rsidRPr="008F307D">
        <w:rPr>
          <w:b w:val="0"/>
          <w:bCs/>
        </w:rPr>
        <w:t xml:space="preserve"> are </w:t>
      </w:r>
      <w:r w:rsidR="00225628">
        <w:rPr>
          <w:b w:val="0"/>
          <w:bCs/>
        </w:rPr>
        <w:t>often not able to identify</w:t>
      </w:r>
      <w:r w:rsidRPr="008F307D">
        <w:rPr>
          <w:b w:val="0"/>
          <w:bCs/>
        </w:rPr>
        <w:t xml:space="preserve"> the practices of racism.</w:t>
      </w:r>
    </w:p>
    <w:p w14:paraId="086AADE1" w14:textId="13641DBA" w:rsidR="008F307D" w:rsidRDefault="008F307D" w:rsidP="008F307D">
      <w:pPr>
        <w:pStyle w:val="APALevel2"/>
        <w:ind w:firstLine="720"/>
        <w:rPr>
          <w:b w:val="0"/>
          <w:bCs/>
        </w:rPr>
      </w:pPr>
      <w:r w:rsidRPr="008F307D">
        <w:rPr>
          <w:b w:val="0"/>
          <w:bCs/>
        </w:rPr>
        <w:lastRenderedPageBreak/>
        <w:t>Another identified problem in the attempt toward attain</w:t>
      </w:r>
      <w:r w:rsidR="00C66419">
        <w:rPr>
          <w:b w:val="0"/>
          <w:bCs/>
        </w:rPr>
        <w:t>ing</w:t>
      </w:r>
      <w:r w:rsidRPr="008F307D">
        <w:rPr>
          <w:b w:val="0"/>
          <w:bCs/>
        </w:rPr>
        <w:t xml:space="preserve"> racial reconciliation is the practice of cultural competency. Cultural competency suggests that having a sense of awareness of a different person’s culture improves the </w:t>
      </w:r>
      <w:r w:rsidR="00CD0FC3" w:rsidRPr="00CD0FC3">
        <w:rPr>
          <w:b w:val="0"/>
          <w:bCs/>
          <w:i/>
          <w:iCs/>
        </w:rPr>
        <w:t>attitude</w:t>
      </w:r>
      <w:r w:rsidR="00CD0FC3">
        <w:rPr>
          <w:b w:val="0"/>
          <w:bCs/>
        </w:rPr>
        <w:t xml:space="preserve"> toward an individual of a historically marginalized </w:t>
      </w:r>
      <w:r w:rsidRPr="008F307D">
        <w:rPr>
          <w:b w:val="0"/>
          <w:bCs/>
        </w:rPr>
        <w:t xml:space="preserve">oppressed group. </w:t>
      </w:r>
      <w:r w:rsidR="003F50D8">
        <w:rPr>
          <w:b w:val="0"/>
          <w:bCs/>
        </w:rPr>
        <w:t>(</w:t>
      </w:r>
      <w:r w:rsidR="0060143A">
        <w:rPr>
          <w:b w:val="0"/>
          <w:bCs/>
        </w:rPr>
        <w:t>Devine</w:t>
      </w:r>
      <w:r w:rsidR="003F50D8">
        <w:rPr>
          <w:b w:val="0"/>
          <w:bCs/>
        </w:rPr>
        <w:t xml:space="preserve">) </w:t>
      </w:r>
      <w:r w:rsidRPr="008F307D">
        <w:rPr>
          <w:b w:val="0"/>
          <w:bCs/>
        </w:rPr>
        <w:t xml:space="preserve">The problem with this logic does not propel nor perpetuate change </w:t>
      </w:r>
      <w:r w:rsidR="0015502D">
        <w:rPr>
          <w:b w:val="0"/>
          <w:bCs/>
        </w:rPr>
        <w:t>in</w:t>
      </w:r>
      <w:r w:rsidRPr="008F307D">
        <w:rPr>
          <w:b w:val="0"/>
          <w:bCs/>
        </w:rPr>
        <w:t xml:space="preserve"> a person’s abusive patterns </w:t>
      </w:r>
      <w:r w:rsidR="0015502D">
        <w:rPr>
          <w:b w:val="0"/>
          <w:bCs/>
        </w:rPr>
        <w:t xml:space="preserve">of behavior </w:t>
      </w:r>
      <w:r w:rsidRPr="008F307D">
        <w:rPr>
          <w:b w:val="0"/>
          <w:bCs/>
        </w:rPr>
        <w:t xml:space="preserve">be it </w:t>
      </w:r>
      <w:r w:rsidR="00C43155">
        <w:rPr>
          <w:b w:val="0"/>
          <w:bCs/>
        </w:rPr>
        <w:t xml:space="preserve">in </w:t>
      </w:r>
      <w:r w:rsidRPr="008F307D">
        <w:rPr>
          <w:b w:val="0"/>
          <w:bCs/>
        </w:rPr>
        <w:t xml:space="preserve">subtle or blatant </w:t>
      </w:r>
      <w:r w:rsidR="0015502D">
        <w:rPr>
          <w:b w:val="0"/>
          <w:bCs/>
        </w:rPr>
        <w:t>ways</w:t>
      </w:r>
      <w:r w:rsidR="00C66419">
        <w:rPr>
          <w:b w:val="0"/>
          <w:bCs/>
        </w:rPr>
        <w:t xml:space="preserve">. </w:t>
      </w:r>
      <w:r w:rsidR="002F210C">
        <w:rPr>
          <w:b w:val="0"/>
          <w:bCs/>
        </w:rPr>
        <w:t>When a person of privilege has grasped the concept of</w:t>
      </w:r>
      <w:r w:rsidRPr="008F307D">
        <w:rPr>
          <w:b w:val="0"/>
          <w:bCs/>
        </w:rPr>
        <w:t xml:space="preserve"> cultural competency</w:t>
      </w:r>
      <w:r w:rsidR="002F210C">
        <w:rPr>
          <w:b w:val="0"/>
          <w:bCs/>
        </w:rPr>
        <w:t>, their attitude often</w:t>
      </w:r>
      <w:r w:rsidRPr="008F307D">
        <w:rPr>
          <w:b w:val="0"/>
          <w:bCs/>
        </w:rPr>
        <w:t xml:space="preserve"> </w:t>
      </w:r>
      <w:r w:rsidR="001C6335">
        <w:rPr>
          <w:b w:val="0"/>
          <w:bCs/>
        </w:rPr>
        <w:t>may change yet not the treatment of another person</w:t>
      </w:r>
      <w:r w:rsidR="002F210C">
        <w:rPr>
          <w:b w:val="0"/>
          <w:bCs/>
        </w:rPr>
        <w:t xml:space="preserve"> within a group of without privilege</w:t>
      </w:r>
      <w:r w:rsidR="00501D14">
        <w:rPr>
          <w:b w:val="0"/>
          <w:bCs/>
        </w:rPr>
        <w:t xml:space="preserve">. </w:t>
      </w:r>
    </w:p>
    <w:p w14:paraId="1A4A02A3" w14:textId="685F13FA" w:rsidR="00246842" w:rsidRDefault="00B92B66" w:rsidP="00246842">
      <w:pPr>
        <w:pStyle w:val="APALevel2"/>
        <w:ind w:firstLine="720"/>
        <w:rPr>
          <w:b w:val="0"/>
          <w:bCs/>
        </w:rPr>
      </w:pPr>
      <w:r>
        <w:rPr>
          <w:b w:val="0"/>
          <w:bCs/>
        </w:rPr>
        <w:t>A new practice both in academia and public discourse has been the concept of anti-racism. (</w:t>
      </w:r>
      <w:proofErr w:type="spellStart"/>
      <w:r w:rsidR="002F210C">
        <w:rPr>
          <w:b w:val="0"/>
          <w:bCs/>
        </w:rPr>
        <w:t>Kendi</w:t>
      </w:r>
      <w:proofErr w:type="spellEnd"/>
      <w:r w:rsidR="002F210C">
        <w:rPr>
          <w:b w:val="0"/>
          <w:bCs/>
        </w:rPr>
        <w:t>, 2016</w:t>
      </w:r>
      <w:r>
        <w:rPr>
          <w:b w:val="0"/>
          <w:bCs/>
        </w:rPr>
        <w:t>) The goal of anti-racism is to assume a person</w:t>
      </w:r>
      <w:r w:rsidR="009055A5">
        <w:rPr>
          <w:b w:val="0"/>
          <w:bCs/>
        </w:rPr>
        <w:t>’s</w:t>
      </w:r>
      <w:r>
        <w:rPr>
          <w:b w:val="0"/>
          <w:bCs/>
        </w:rPr>
        <w:t xml:space="preserve"> intent of identifying ways they can behave in anti-racists actions. </w:t>
      </w:r>
      <w:r w:rsidR="009055A5">
        <w:rPr>
          <w:b w:val="0"/>
          <w:bCs/>
        </w:rPr>
        <w:t>The understanding is then to speak and profess oneself as an anti-racist diametrically opposed of being a racist. This concept of anti-racism further demands to identify the racism, racial bias, and racist within oneself</w:t>
      </w:r>
      <w:r w:rsidR="002F210C">
        <w:rPr>
          <w:b w:val="0"/>
          <w:bCs/>
        </w:rPr>
        <w:t xml:space="preserve"> in order</w:t>
      </w:r>
      <w:r w:rsidR="009055A5">
        <w:rPr>
          <w:b w:val="0"/>
          <w:bCs/>
        </w:rPr>
        <w:t xml:space="preserve"> </w:t>
      </w:r>
      <w:r w:rsidR="00BE1CD6">
        <w:rPr>
          <w:b w:val="0"/>
          <w:bCs/>
        </w:rPr>
        <w:t>to</w:t>
      </w:r>
      <w:r w:rsidR="009055A5">
        <w:rPr>
          <w:b w:val="0"/>
          <w:bCs/>
        </w:rPr>
        <w:t xml:space="preserve"> acknowledge the </w:t>
      </w:r>
      <w:r w:rsidR="00217950">
        <w:rPr>
          <w:b w:val="0"/>
          <w:bCs/>
        </w:rPr>
        <w:t>normalcy</w:t>
      </w:r>
      <w:r w:rsidR="009055A5">
        <w:rPr>
          <w:b w:val="0"/>
          <w:bCs/>
        </w:rPr>
        <w:t xml:space="preserve"> of </w:t>
      </w:r>
      <w:r w:rsidR="00A10B4B">
        <w:rPr>
          <w:b w:val="0"/>
          <w:bCs/>
        </w:rPr>
        <w:t>discriminatory practices</w:t>
      </w:r>
      <w:r w:rsidR="00217950">
        <w:rPr>
          <w:b w:val="0"/>
          <w:bCs/>
        </w:rPr>
        <w:t>. As earlier acknowledged, these are good exercises and workshop</w:t>
      </w:r>
      <w:r w:rsidR="00BE1CD6">
        <w:rPr>
          <w:b w:val="0"/>
          <w:bCs/>
        </w:rPr>
        <w:t xml:space="preserve">. </w:t>
      </w:r>
    </w:p>
    <w:p w14:paraId="45BDC83E" w14:textId="2981343F" w:rsidR="00246842" w:rsidRDefault="00BE1CD6" w:rsidP="00246842">
      <w:pPr>
        <w:pStyle w:val="APALevel2"/>
        <w:ind w:firstLine="720"/>
        <w:rPr>
          <w:b w:val="0"/>
          <w:bCs/>
        </w:rPr>
      </w:pPr>
      <w:r>
        <w:rPr>
          <w:b w:val="0"/>
          <w:bCs/>
        </w:rPr>
        <w:lastRenderedPageBreak/>
        <w:t xml:space="preserve">However, the </w:t>
      </w:r>
      <w:r w:rsidR="00246842">
        <w:rPr>
          <w:b w:val="0"/>
          <w:bCs/>
        </w:rPr>
        <w:t>limitation</w:t>
      </w:r>
      <w:r>
        <w:rPr>
          <w:b w:val="0"/>
          <w:bCs/>
        </w:rPr>
        <w:t xml:space="preserve"> in this concept</w:t>
      </w:r>
      <w:r w:rsidR="00246842">
        <w:rPr>
          <w:b w:val="0"/>
          <w:bCs/>
        </w:rPr>
        <w:t xml:space="preserve"> of anti-racism</w:t>
      </w:r>
      <w:r>
        <w:rPr>
          <w:b w:val="0"/>
          <w:bCs/>
        </w:rPr>
        <w:t xml:space="preserve"> is to reach the goal of racial reconciliation, yet the exercise does not get rid of white supremacy nor the “standardization of whiteness”.</w:t>
      </w:r>
      <w:r w:rsidR="00A10B4B">
        <w:rPr>
          <w:b w:val="0"/>
          <w:bCs/>
        </w:rPr>
        <w:t xml:space="preserve"> (Battalora, 2015)</w:t>
      </w:r>
      <w:r>
        <w:rPr>
          <w:b w:val="0"/>
          <w:bCs/>
        </w:rPr>
        <w:t xml:space="preserve"> Along with, the persons </w:t>
      </w:r>
      <w:r w:rsidR="00246842">
        <w:rPr>
          <w:b w:val="0"/>
          <w:bCs/>
        </w:rPr>
        <w:t xml:space="preserve">that are oppressed are still not protected systemically nor structurally in America. This exercise is solely limited to personal introspection with the hope </w:t>
      </w:r>
      <w:r w:rsidR="00A10B4B">
        <w:rPr>
          <w:b w:val="0"/>
          <w:bCs/>
        </w:rPr>
        <w:t>for</w:t>
      </w:r>
      <w:r w:rsidR="00246842">
        <w:rPr>
          <w:b w:val="0"/>
          <w:bCs/>
        </w:rPr>
        <w:t xml:space="preserve"> changes in a public setting </w:t>
      </w:r>
      <w:r w:rsidR="00A10B4B">
        <w:rPr>
          <w:b w:val="0"/>
          <w:bCs/>
        </w:rPr>
        <w:t xml:space="preserve">of </w:t>
      </w:r>
      <w:r w:rsidR="00246842">
        <w:rPr>
          <w:b w:val="0"/>
          <w:bCs/>
        </w:rPr>
        <w:t>minimal accountability. Attempts of anti-racism are being made</w:t>
      </w:r>
      <w:r w:rsidR="00BB184D">
        <w:rPr>
          <w:b w:val="0"/>
          <w:bCs/>
        </w:rPr>
        <w:t xml:space="preserve"> mostly identified in corporate, private</w:t>
      </w:r>
      <w:r w:rsidR="00246842">
        <w:rPr>
          <w:b w:val="0"/>
          <w:bCs/>
        </w:rPr>
        <w:t xml:space="preserve"> sector</w:t>
      </w:r>
      <w:r w:rsidR="00BB184D">
        <w:rPr>
          <w:b w:val="0"/>
          <w:bCs/>
        </w:rPr>
        <w:t xml:space="preserve"> </w:t>
      </w:r>
      <w:r w:rsidR="00A10B4B">
        <w:rPr>
          <w:b w:val="0"/>
          <w:bCs/>
        </w:rPr>
        <w:t xml:space="preserve">settings </w:t>
      </w:r>
      <w:r w:rsidR="00BB184D">
        <w:rPr>
          <w:b w:val="0"/>
          <w:bCs/>
        </w:rPr>
        <w:t xml:space="preserve">through </w:t>
      </w:r>
      <w:r w:rsidR="00A10B4B">
        <w:rPr>
          <w:b w:val="0"/>
          <w:bCs/>
        </w:rPr>
        <w:t>a</w:t>
      </w:r>
      <w:r w:rsidR="00BB184D">
        <w:rPr>
          <w:b w:val="0"/>
          <w:bCs/>
        </w:rPr>
        <w:t xml:space="preserve"> program called Diversity, Equity, and Inclusion (DEI). Though, cultural shift changes in </w:t>
      </w:r>
      <w:r w:rsidR="00632B35">
        <w:rPr>
          <w:b w:val="0"/>
          <w:bCs/>
        </w:rPr>
        <w:t>institutions</w:t>
      </w:r>
      <w:r w:rsidR="00BB184D">
        <w:rPr>
          <w:b w:val="0"/>
          <w:bCs/>
        </w:rPr>
        <w:t xml:space="preserve"> power structures have </w:t>
      </w:r>
      <w:r w:rsidR="00A10B4B">
        <w:rPr>
          <w:b w:val="0"/>
          <w:bCs/>
        </w:rPr>
        <w:t xml:space="preserve">yet to be </w:t>
      </w:r>
      <w:r w:rsidR="00BB184D">
        <w:rPr>
          <w:b w:val="0"/>
          <w:bCs/>
        </w:rPr>
        <w:t>changed.</w:t>
      </w:r>
    </w:p>
    <w:p w14:paraId="76FE5BD5" w14:textId="7FB08F8E" w:rsidR="008F307D" w:rsidRPr="008F307D" w:rsidRDefault="008F307D" w:rsidP="008F307D">
      <w:pPr>
        <w:pStyle w:val="APALevel2"/>
        <w:ind w:firstLine="720"/>
        <w:rPr>
          <w:b w:val="0"/>
          <w:bCs/>
        </w:rPr>
      </w:pPr>
      <w:r w:rsidRPr="008F307D">
        <w:rPr>
          <w:b w:val="0"/>
          <w:bCs/>
        </w:rPr>
        <w:t>The last identified practice to attempt racial reconciliation is cultural empathy. The goal of cultural empathy is to understand how a person feels</w:t>
      </w:r>
      <w:r w:rsidR="00BB184D">
        <w:rPr>
          <w:b w:val="0"/>
          <w:bCs/>
        </w:rPr>
        <w:t xml:space="preserve"> as a part of another culture</w:t>
      </w:r>
      <w:r w:rsidRPr="008F307D">
        <w:rPr>
          <w:b w:val="0"/>
          <w:bCs/>
        </w:rPr>
        <w:t xml:space="preserve">. The exploration of research for this dissertation project was initiated towards pursuing race reconciling by identifying cultural empathy as the means, but this endeavor has come up short </w:t>
      </w:r>
      <w:r w:rsidR="00BB184D">
        <w:rPr>
          <w:b w:val="0"/>
          <w:bCs/>
        </w:rPr>
        <w:t>all the same</w:t>
      </w:r>
      <w:r w:rsidRPr="008F307D">
        <w:rPr>
          <w:b w:val="0"/>
          <w:bCs/>
        </w:rPr>
        <w:t xml:space="preserve">. The initial thesis of this dissertation project was cultural empathy improves racial equity. </w:t>
      </w:r>
    </w:p>
    <w:p w14:paraId="7E29213A" w14:textId="52AC7E85" w:rsidR="008F307D" w:rsidRDefault="008F307D" w:rsidP="008F307D">
      <w:pPr>
        <w:pStyle w:val="APALevel2"/>
        <w:ind w:firstLine="720"/>
        <w:rPr>
          <w:b w:val="0"/>
          <w:bCs/>
        </w:rPr>
      </w:pPr>
      <w:r w:rsidRPr="008F307D">
        <w:rPr>
          <w:b w:val="0"/>
          <w:bCs/>
        </w:rPr>
        <w:t>Unfortunately, cultural empathy assumes a person or group</w:t>
      </w:r>
      <w:r w:rsidR="00632B35">
        <w:rPr>
          <w:b w:val="0"/>
          <w:bCs/>
        </w:rPr>
        <w:t xml:space="preserve"> of persons</w:t>
      </w:r>
      <w:r w:rsidRPr="008F307D">
        <w:rPr>
          <w:b w:val="0"/>
          <w:bCs/>
        </w:rPr>
        <w:t xml:space="preserve"> know how a differing group feels</w:t>
      </w:r>
      <w:r w:rsidR="007D2655">
        <w:rPr>
          <w:b w:val="0"/>
          <w:bCs/>
        </w:rPr>
        <w:t>.</w:t>
      </w:r>
      <w:r w:rsidRPr="008F307D">
        <w:rPr>
          <w:b w:val="0"/>
          <w:bCs/>
        </w:rPr>
        <w:t xml:space="preserve"> </w:t>
      </w:r>
      <w:r w:rsidR="007D2655">
        <w:rPr>
          <w:b w:val="0"/>
          <w:bCs/>
        </w:rPr>
        <w:t>Cultural empathy</w:t>
      </w:r>
      <w:r w:rsidRPr="008F307D">
        <w:rPr>
          <w:b w:val="0"/>
          <w:bCs/>
        </w:rPr>
        <w:t xml:space="preserve"> does not </w:t>
      </w:r>
      <w:r w:rsidR="00BB184D">
        <w:rPr>
          <w:b w:val="0"/>
          <w:bCs/>
        </w:rPr>
        <w:t>demand nor invite</w:t>
      </w:r>
      <w:r w:rsidRPr="008F307D">
        <w:rPr>
          <w:b w:val="0"/>
          <w:bCs/>
        </w:rPr>
        <w:t xml:space="preserve"> </w:t>
      </w:r>
      <w:r w:rsidR="00222530">
        <w:rPr>
          <w:b w:val="0"/>
          <w:bCs/>
        </w:rPr>
        <w:t>the robust</w:t>
      </w:r>
      <w:r w:rsidRPr="008F307D">
        <w:rPr>
          <w:b w:val="0"/>
          <w:bCs/>
        </w:rPr>
        <w:t xml:space="preserve"> change </w:t>
      </w:r>
      <w:r w:rsidR="00222530">
        <w:rPr>
          <w:b w:val="0"/>
          <w:bCs/>
        </w:rPr>
        <w:t>that is needed among</w:t>
      </w:r>
      <w:r w:rsidRPr="008F307D">
        <w:rPr>
          <w:b w:val="0"/>
          <w:bCs/>
        </w:rPr>
        <w:t xml:space="preserve"> historically oppressed group</w:t>
      </w:r>
      <w:r w:rsidR="00A10B4B">
        <w:rPr>
          <w:b w:val="0"/>
          <w:bCs/>
        </w:rPr>
        <w:t>s</w:t>
      </w:r>
      <w:r w:rsidRPr="008F307D">
        <w:rPr>
          <w:b w:val="0"/>
          <w:bCs/>
        </w:rPr>
        <w:t xml:space="preserve">. The purpose of empathy’s response is not </w:t>
      </w:r>
      <w:r w:rsidR="00222530">
        <w:rPr>
          <w:b w:val="0"/>
          <w:bCs/>
        </w:rPr>
        <w:t xml:space="preserve">so much </w:t>
      </w:r>
      <w:r w:rsidRPr="008F307D">
        <w:rPr>
          <w:b w:val="0"/>
          <w:bCs/>
        </w:rPr>
        <w:t>to articulate how a person feels yet should be able to affirm that an individual cannot understand what another person experiences.</w:t>
      </w:r>
      <w:r w:rsidR="00222530">
        <w:rPr>
          <w:b w:val="0"/>
          <w:bCs/>
        </w:rPr>
        <w:t xml:space="preserve"> (*)</w:t>
      </w:r>
      <w:r w:rsidRPr="008F307D">
        <w:rPr>
          <w:b w:val="0"/>
          <w:bCs/>
        </w:rPr>
        <w:t xml:space="preserve"> Society has misunderstood and misconstrued what empathy is, where seeking the change toward racial healing attempts remain unsuccessful. Especially, in American religious life.</w:t>
      </w:r>
    </w:p>
    <w:p w14:paraId="5A0343A1" w14:textId="37648E89" w:rsidR="00FB1A69" w:rsidRDefault="00D56B5C" w:rsidP="008F307D">
      <w:pPr>
        <w:pStyle w:val="APALevel2"/>
        <w:ind w:firstLine="720"/>
        <w:rPr>
          <w:b w:val="0"/>
          <w:bCs/>
        </w:rPr>
      </w:pPr>
      <w:r>
        <w:rPr>
          <w:b w:val="0"/>
          <w:bCs/>
        </w:rPr>
        <w:lastRenderedPageBreak/>
        <w:t xml:space="preserve">Christianity </w:t>
      </w:r>
      <w:r w:rsidR="00B92669">
        <w:rPr>
          <w:b w:val="0"/>
          <w:bCs/>
        </w:rPr>
        <w:t xml:space="preserve">has been </w:t>
      </w:r>
      <w:r w:rsidR="005F3AE3">
        <w:rPr>
          <w:b w:val="0"/>
          <w:bCs/>
        </w:rPr>
        <w:t>the</w:t>
      </w:r>
      <w:r w:rsidR="00B92669">
        <w:rPr>
          <w:b w:val="0"/>
          <w:bCs/>
        </w:rPr>
        <w:t xml:space="preserve"> tool </w:t>
      </w:r>
      <w:r w:rsidR="005F3AE3">
        <w:rPr>
          <w:b w:val="0"/>
          <w:bCs/>
        </w:rPr>
        <w:t>of</w:t>
      </w:r>
      <w:r>
        <w:rPr>
          <w:b w:val="0"/>
          <w:bCs/>
        </w:rPr>
        <w:t xml:space="preserve"> white supremacy </w:t>
      </w:r>
      <w:r w:rsidR="005F3AE3">
        <w:rPr>
          <w:b w:val="0"/>
          <w:bCs/>
        </w:rPr>
        <w:t xml:space="preserve">as </w:t>
      </w:r>
      <w:r w:rsidR="00B92669">
        <w:rPr>
          <w:b w:val="0"/>
          <w:bCs/>
        </w:rPr>
        <w:t>the</w:t>
      </w:r>
      <w:r>
        <w:rPr>
          <w:b w:val="0"/>
          <w:bCs/>
        </w:rPr>
        <w:t xml:space="preserve"> major catalyst </w:t>
      </w:r>
      <w:r w:rsidR="00B92669">
        <w:rPr>
          <w:b w:val="0"/>
          <w:bCs/>
        </w:rPr>
        <w:t xml:space="preserve">of both the cause </w:t>
      </w:r>
      <w:r>
        <w:rPr>
          <w:b w:val="0"/>
          <w:bCs/>
        </w:rPr>
        <w:t xml:space="preserve">and remains </w:t>
      </w:r>
      <w:r w:rsidR="00B92669">
        <w:rPr>
          <w:b w:val="0"/>
          <w:bCs/>
        </w:rPr>
        <w:t xml:space="preserve">for </w:t>
      </w:r>
      <w:r>
        <w:rPr>
          <w:b w:val="0"/>
          <w:bCs/>
        </w:rPr>
        <w:t>the racial divide in American life. Capitalism, fascism, socialism, communism,</w:t>
      </w:r>
      <w:r w:rsidR="00B92669">
        <w:rPr>
          <w:b w:val="0"/>
          <w:bCs/>
        </w:rPr>
        <w:t xml:space="preserve"> the democracy, and the republic have served as cover-up to keep white supremacy afloat in America. Through the conventions of classical, evangelical theology within Christianity</w:t>
      </w:r>
      <w:r w:rsidR="007D092D">
        <w:rPr>
          <w:b w:val="0"/>
          <w:bCs/>
        </w:rPr>
        <w:t>, it has</w:t>
      </w:r>
      <w:r w:rsidR="006D0F18">
        <w:rPr>
          <w:b w:val="0"/>
          <w:bCs/>
        </w:rPr>
        <w:t xml:space="preserve"> been</w:t>
      </w:r>
      <w:r w:rsidR="00B92669">
        <w:rPr>
          <w:b w:val="0"/>
          <w:bCs/>
        </w:rPr>
        <w:t xml:space="preserve"> met the white supremacists, nationalistic, imperial mandates to </w:t>
      </w:r>
      <w:r w:rsidR="007D092D">
        <w:rPr>
          <w:b w:val="0"/>
          <w:bCs/>
        </w:rPr>
        <w:t xml:space="preserve">colonize the traditional understanding </w:t>
      </w:r>
      <w:r w:rsidR="006D0F18">
        <w:rPr>
          <w:b w:val="0"/>
          <w:bCs/>
        </w:rPr>
        <w:t xml:space="preserve">of </w:t>
      </w:r>
      <w:r w:rsidR="007D092D">
        <w:rPr>
          <w:b w:val="0"/>
          <w:bCs/>
        </w:rPr>
        <w:t xml:space="preserve">what is means both to be a Christian and to be an American. (*) Examining </w:t>
      </w:r>
      <w:r w:rsidR="006D0F18">
        <w:rPr>
          <w:b w:val="0"/>
          <w:bCs/>
        </w:rPr>
        <w:t xml:space="preserve">the </w:t>
      </w:r>
      <w:r w:rsidR="00FB1A69">
        <w:rPr>
          <w:b w:val="0"/>
          <w:bCs/>
        </w:rPr>
        <w:t xml:space="preserve">differing </w:t>
      </w:r>
      <w:r w:rsidR="007D092D">
        <w:rPr>
          <w:b w:val="0"/>
          <w:bCs/>
        </w:rPr>
        <w:t xml:space="preserve">groups </w:t>
      </w:r>
      <w:r w:rsidR="006D0F18">
        <w:rPr>
          <w:b w:val="0"/>
          <w:bCs/>
        </w:rPr>
        <w:t xml:space="preserve">in this study </w:t>
      </w:r>
      <w:r w:rsidR="007D092D">
        <w:rPr>
          <w:b w:val="0"/>
          <w:bCs/>
        </w:rPr>
        <w:t>that identify as Christians</w:t>
      </w:r>
      <w:r w:rsidR="00FB1A69">
        <w:rPr>
          <w:b w:val="0"/>
          <w:bCs/>
        </w:rPr>
        <w:t xml:space="preserve"> in the American context can lend how the historical influence of white supremacy may hold in current society. </w:t>
      </w:r>
    </w:p>
    <w:p w14:paraId="552CF739" w14:textId="2ADC64C8" w:rsidR="00D56B5C" w:rsidRDefault="00FB1A69" w:rsidP="008F307D">
      <w:pPr>
        <w:pStyle w:val="APALevel2"/>
        <w:ind w:firstLine="720"/>
        <w:rPr>
          <w:b w:val="0"/>
          <w:bCs/>
        </w:rPr>
      </w:pPr>
      <w:r>
        <w:rPr>
          <w:b w:val="0"/>
          <w:bCs/>
        </w:rPr>
        <w:t xml:space="preserve">As much as Christianity has been misused as a tool of white supremacy in America. </w:t>
      </w:r>
      <w:r w:rsidR="00586508">
        <w:rPr>
          <w:b w:val="0"/>
          <w:bCs/>
        </w:rPr>
        <w:t>Christianity</w:t>
      </w:r>
      <w:r>
        <w:rPr>
          <w:b w:val="0"/>
          <w:bCs/>
        </w:rPr>
        <w:t xml:space="preserve"> has also been an instrument of liberation, protection, and protest to combat the evil of white supremacy in America. Historically, identified mostly </w:t>
      </w:r>
      <w:r w:rsidR="0074087B">
        <w:rPr>
          <w:b w:val="0"/>
          <w:bCs/>
        </w:rPr>
        <w:t>from</w:t>
      </w:r>
      <w:r>
        <w:rPr>
          <w:b w:val="0"/>
          <w:bCs/>
        </w:rPr>
        <w:t xml:space="preserve"> the invisible institution called, The Black Church.</w:t>
      </w:r>
      <w:r w:rsidR="001464E2">
        <w:rPr>
          <w:b w:val="0"/>
          <w:bCs/>
        </w:rPr>
        <w:t xml:space="preserve"> (</w:t>
      </w:r>
      <w:proofErr w:type="spellStart"/>
      <w:r w:rsidR="001464E2">
        <w:rPr>
          <w:b w:val="0"/>
          <w:bCs/>
        </w:rPr>
        <w:t>Raboteau</w:t>
      </w:r>
      <w:proofErr w:type="spellEnd"/>
      <w:r w:rsidR="001464E2">
        <w:rPr>
          <w:b w:val="0"/>
          <w:bCs/>
        </w:rPr>
        <w:t>, 1984?)</w:t>
      </w:r>
      <w:r>
        <w:rPr>
          <w:b w:val="0"/>
          <w:bCs/>
        </w:rPr>
        <w:t xml:space="preserve"> There were </w:t>
      </w:r>
      <w:r w:rsidR="00586508">
        <w:rPr>
          <w:b w:val="0"/>
          <w:bCs/>
        </w:rPr>
        <w:t>many religions, denomination</w:t>
      </w:r>
      <w:r w:rsidR="0074087B">
        <w:rPr>
          <w:b w:val="0"/>
          <w:bCs/>
        </w:rPr>
        <w:t>s</w:t>
      </w:r>
      <w:r w:rsidR="00586508">
        <w:rPr>
          <w:b w:val="0"/>
          <w:bCs/>
        </w:rPr>
        <w:t xml:space="preserve">, and spiritual expressions that has influenced positively in America, but the Black Christian Church and/or the Black American Christian preacher in America has remained at the forefront of robustly engaging white supremacy. </w:t>
      </w:r>
      <w:r w:rsidR="0074087B">
        <w:rPr>
          <w:b w:val="0"/>
          <w:bCs/>
        </w:rPr>
        <w:t>Of all the religious leaders that have been martyrs in the fight against white supremacy in Amer</w:t>
      </w:r>
      <w:r w:rsidR="00D0247F">
        <w:rPr>
          <w:b w:val="0"/>
          <w:bCs/>
        </w:rPr>
        <w:t>ica</w:t>
      </w:r>
      <w:r w:rsidR="00EA7FEA">
        <w:rPr>
          <w:b w:val="0"/>
          <w:bCs/>
        </w:rPr>
        <w:t>;</w:t>
      </w:r>
      <w:r w:rsidR="005E581B">
        <w:rPr>
          <w:b w:val="0"/>
          <w:bCs/>
        </w:rPr>
        <w:t xml:space="preserve"> it </w:t>
      </w:r>
      <w:r w:rsidR="00CF6D78">
        <w:rPr>
          <w:b w:val="0"/>
          <w:bCs/>
        </w:rPr>
        <w:t>has been</w:t>
      </w:r>
      <w:r w:rsidR="005E581B">
        <w:rPr>
          <w:b w:val="0"/>
          <w:bCs/>
        </w:rPr>
        <w:t xml:space="preserve"> </w:t>
      </w:r>
      <w:r w:rsidR="00CF6D78">
        <w:rPr>
          <w:b w:val="0"/>
          <w:bCs/>
        </w:rPr>
        <w:t xml:space="preserve">mostly </w:t>
      </w:r>
      <w:r w:rsidR="005E581B">
        <w:rPr>
          <w:b w:val="0"/>
          <w:bCs/>
        </w:rPr>
        <w:t xml:space="preserve">the Black American Christian preacher </w:t>
      </w:r>
      <w:r w:rsidR="00CF6D78">
        <w:rPr>
          <w:b w:val="0"/>
          <w:bCs/>
        </w:rPr>
        <w:t>who has</w:t>
      </w:r>
      <w:r w:rsidR="005E581B">
        <w:rPr>
          <w:b w:val="0"/>
          <w:bCs/>
        </w:rPr>
        <w:t xml:space="preserve"> g</w:t>
      </w:r>
      <w:r w:rsidR="00CF6D78">
        <w:rPr>
          <w:b w:val="0"/>
          <w:bCs/>
        </w:rPr>
        <w:t>iven</w:t>
      </w:r>
      <w:r w:rsidR="005E581B">
        <w:rPr>
          <w:b w:val="0"/>
          <w:bCs/>
        </w:rPr>
        <w:t xml:space="preserve"> </w:t>
      </w:r>
      <w:r w:rsidR="00CF6D78">
        <w:rPr>
          <w:b w:val="0"/>
          <w:bCs/>
        </w:rPr>
        <w:t xml:space="preserve">their </w:t>
      </w:r>
      <w:r w:rsidR="005E581B">
        <w:rPr>
          <w:b w:val="0"/>
          <w:bCs/>
        </w:rPr>
        <w:t>life for the fight of racial reconciliation. Examining the Black Christian Church would only make sense to compare in current society to see how progress has moved forward.</w:t>
      </w:r>
    </w:p>
    <w:p w14:paraId="64130D05" w14:textId="497558DE" w:rsidR="00EA7FEA" w:rsidRPr="008F307D" w:rsidRDefault="00EA7FEA" w:rsidP="008F307D">
      <w:pPr>
        <w:pStyle w:val="APALevel2"/>
        <w:ind w:firstLine="720"/>
        <w:rPr>
          <w:b w:val="0"/>
          <w:bCs/>
        </w:rPr>
      </w:pPr>
      <w:r>
        <w:rPr>
          <w:b w:val="0"/>
          <w:bCs/>
        </w:rPr>
        <w:t xml:space="preserve">(Write more paragraphs to correlate how Christianity, White Supremacy </w:t>
      </w:r>
      <w:r w:rsidR="00292F2F">
        <w:rPr>
          <w:b w:val="0"/>
          <w:bCs/>
        </w:rPr>
        <w:t xml:space="preserve">informed </w:t>
      </w:r>
      <w:r>
        <w:rPr>
          <w:b w:val="0"/>
          <w:bCs/>
        </w:rPr>
        <w:t>American Law)</w:t>
      </w:r>
    </w:p>
    <w:p w14:paraId="06726727" w14:textId="77777777" w:rsidR="00C6515E" w:rsidRPr="00C6515E" w:rsidRDefault="00C6515E" w:rsidP="00DC71D7">
      <w:pPr>
        <w:pStyle w:val="APALevel2"/>
        <w:ind w:firstLine="720"/>
        <w:rPr>
          <w:b w:val="0"/>
          <w:bCs/>
        </w:rPr>
      </w:pPr>
      <w:r w:rsidRPr="00C6515E">
        <w:rPr>
          <w:b w:val="0"/>
          <w:bCs/>
        </w:rPr>
        <w:lastRenderedPageBreak/>
        <w:t xml:space="preserve">This dissertation project focuses on a sampling data of Christians between the cultural groups of white, European Americans, and Black, African American descendants of US Chattel Slavery. The research is rooted in observing a population sample among these two groups who identify as having Baptist, Christian origins that currently live in the Orange County, California area by measuring their level of cultural metriopathy. </w:t>
      </w:r>
    </w:p>
    <w:p w14:paraId="6DEBFAC3" w14:textId="7B0EB1FC" w:rsidR="00C6515E" w:rsidRPr="00C6515E" w:rsidRDefault="00C6515E" w:rsidP="00DC71D7">
      <w:pPr>
        <w:pStyle w:val="APALevel2"/>
        <w:ind w:firstLine="720"/>
        <w:rPr>
          <w:b w:val="0"/>
          <w:bCs/>
        </w:rPr>
      </w:pPr>
      <w:r w:rsidRPr="00C6515E">
        <w:rPr>
          <w:b w:val="0"/>
          <w:bCs/>
        </w:rPr>
        <w:t xml:space="preserve">For purposes of this research, the operational definition of cultural metriopathy is measuring empathy emphasized through self-restraint, sacrifice, and re-negotiating a new normal. </w:t>
      </w:r>
      <w:proofErr w:type="spellStart"/>
      <w:r w:rsidRPr="00C6515E">
        <w:rPr>
          <w:b w:val="0"/>
          <w:bCs/>
        </w:rPr>
        <w:t>Metri</w:t>
      </w:r>
      <w:proofErr w:type="spellEnd"/>
      <w:r w:rsidRPr="00C6515E">
        <w:rPr>
          <w:b w:val="0"/>
          <w:bCs/>
        </w:rPr>
        <w:t xml:space="preserve">- derived from the word metric, and </w:t>
      </w:r>
      <w:proofErr w:type="spellStart"/>
      <w:r w:rsidRPr="00C6515E">
        <w:rPr>
          <w:b w:val="0"/>
          <w:bCs/>
        </w:rPr>
        <w:t>pathy</w:t>
      </w:r>
      <w:proofErr w:type="spellEnd"/>
      <w:r w:rsidRPr="00C6515E">
        <w:rPr>
          <w:b w:val="0"/>
          <w:bCs/>
        </w:rPr>
        <w:t>- from the word pathos in relation to empathy.</w:t>
      </w:r>
      <w:r w:rsidR="00DC71D7">
        <w:rPr>
          <w:b w:val="0"/>
          <w:bCs/>
        </w:rPr>
        <w:t xml:space="preserve"> (*)</w:t>
      </w:r>
      <w:r w:rsidRPr="00C6515E">
        <w:rPr>
          <w:b w:val="0"/>
          <w:bCs/>
        </w:rPr>
        <w:t xml:space="preserve"> The focus of this study comes out of the need to explore more ways to consider how these two differing groups in America can find racial reconciliation beyond being simply empathetic or sharing faith heritages.</w:t>
      </w:r>
    </w:p>
    <w:p w14:paraId="11000281" w14:textId="77777777" w:rsidR="00C6515E" w:rsidRPr="00C6515E" w:rsidRDefault="00C6515E" w:rsidP="00DC71D7">
      <w:pPr>
        <w:pStyle w:val="APALevel2"/>
        <w:ind w:firstLine="720"/>
        <w:rPr>
          <w:b w:val="0"/>
          <w:bCs/>
        </w:rPr>
      </w:pPr>
      <w:r w:rsidRPr="00C6515E">
        <w:rPr>
          <w:b w:val="0"/>
          <w:bCs/>
        </w:rPr>
        <w:t xml:space="preserve">The dissertation is operating out of a sociological, social research approach. The project will measure quantitatively as to how to determine the capacity for persons to promote change of practices and policies beyond symbolism and platitudes. Ordinal and interval research instruments will be used assessing to compare how these two distinct groups respond to one another. A scenario will be placed before these persons to engage a primordial experience; feeling the body experience; expressing the physical body and responding to it (or how they respond to it). </w:t>
      </w:r>
    </w:p>
    <w:p w14:paraId="486CC57C" w14:textId="77777777" w:rsidR="00C6515E" w:rsidRPr="00C6515E" w:rsidRDefault="00C6515E" w:rsidP="00DC71D7">
      <w:pPr>
        <w:pStyle w:val="APALevel2"/>
        <w:ind w:firstLine="720"/>
        <w:rPr>
          <w:b w:val="0"/>
          <w:bCs/>
        </w:rPr>
      </w:pPr>
      <w:r w:rsidRPr="00C6515E">
        <w:rPr>
          <w:b w:val="0"/>
          <w:bCs/>
        </w:rPr>
        <w:lastRenderedPageBreak/>
        <w:t>The area of epigenetics has shed light on how behavior is influenced through genetic heredity. The history of America and humanity through the study of epigenetics have asserted how a person’s body absorbs the trauma, endurance, and nurture of past generations. This dissertation research explores how and why racism still exists from this perspective. The intent of the researcher is not negating a person’s mind or thoughts yet finding out if and/or how the body often unknowingly cultivates the past. This is often identified how an individual may respond to trauma through flight, freeze, or fight.</w:t>
      </w:r>
    </w:p>
    <w:p w14:paraId="0FE10FD9" w14:textId="77777777" w:rsidR="00C6515E" w:rsidRPr="00C6515E" w:rsidRDefault="00C6515E" w:rsidP="00DC71D7">
      <w:pPr>
        <w:pStyle w:val="APALevel2"/>
        <w:ind w:firstLine="720"/>
        <w:rPr>
          <w:b w:val="0"/>
          <w:bCs/>
        </w:rPr>
      </w:pPr>
      <w:r w:rsidRPr="00C6515E">
        <w:rPr>
          <w:b w:val="0"/>
          <w:bCs/>
        </w:rPr>
        <w:t>This assessment explores simply how the shortcomings of empathy may not be enough for these two groups to attain racial reconciliation. Past approaches toward racial reconciliation are platitudes at best among the practices of multiculturalism, diversity training, cultural competency, and cultural empathy. The null hypothesis of this research suggests that there is no significant statistical difference between the cultural metriopathy of white, European Americans, and black, African American descendants of chattel slavery. The goal of this research is to identify other means for reconciliation and healing.</w:t>
      </w:r>
    </w:p>
    <w:p w14:paraId="18F3393B" w14:textId="77777777" w:rsidR="00C6515E" w:rsidRPr="00C6515E" w:rsidRDefault="00C6515E" w:rsidP="00DC71D7">
      <w:pPr>
        <w:pStyle w:val="APALevel2"/>
        <w:ind w:firstLine="720"/>
        <w:rPr>
          <w:b w:val="0"/>
          <w:bCs/>
        </w:rPr>
      </w:pPr>
      <w:r w:rsidRPr="00C6515E">
        <w:rPr>
          <w:b w:val="0"/>
          <w:bCs/>
        </w:rPr>
        <w:t>The term cultural metriopathy was a concept extrapolated from the biblical passages of Hebrews 5:2-5, which highlights the assumed responsibility of how priests are to deal gently with God's people. The early definitions of the protestant church hold fast to the tenet of being considered the priesthood of believers, which this research scrutinizes the validity of this claim when it comes to race relations in America.</w:t>
      </w:r>
    </w:p>
    <w:p w14:paraId="02EF4812" w14:textId="75697956" w:rsidR="0039613A" w:rsidRDefault="0039613A" w:rsidP="009258A7">
      <w:pPr>
        <w:pStyle w:val="APALevel2"/>
      </w:pPr>
      <w:bookmarkStart w:id="26" w:name="_Toc486409241"/>
      <w:r>
        <w:t>Level Three Headings as Needed</w:t>
      </w:r>
      <w:bookmarkEnd w:id="26"/>
      <w:r w:rsidR="00F73AAA">
        <w:t xml:space="preserve"> (Dissertation Outline</w:t>
      </w:r>
      <w:r w:rsidR="002E21C3">
        <w:t xml:space="preserve"> – move to Chapter 3</w:t>
      </w:r>
      <w:r w:rsidR="00F73AAA">
        <w:t>)</w:t>
      </w:r>
    </w:p>
    <w:p w14:paraId="30AC8BEB" w14:textId="6CB89471" w:rsidR="0039613A" w:rsidRDefault="0039613A" w:rsidP="00586CDB">
      <w:pPr>
        <w:pStyle w:val="BodyText"/>
      </w:pPr>
      <w:r>
        <w:t>These headings are created as appropriate to the material in the chapter.</w:t>
      </w:r>
    </w:p>
    <w:p w14:paraId="2737AC27" w14:textId="77777777" w:rsidR="00C6515E" w:rsidRDefault="00C6515E" w:rsidP="00C6515E">
      <w:pPr>
        <w:pStyle w:val="BodyText"/>
      </w:pPr>
      <w:r>
        <w:t>-Nat Turner’s concept of Reconciliation</w:t>
      </w:r>
    </w:p>
    <w:p w14:paraId="1DD40912" w14:textId="77777777" w:rsidR="00C6515E" w:rsidRDefault="00C6515E" w:rsidP="00C6515E">
      <w:pPr>
        <w:pStyle w:val="BodyText"/>
      </w:pPr>
      <w:r>
        <w:tab/>
        <w:t>-informed by the Bible (Luke 12:31/spiritual perspective)</w:t>
      </w:r>
    </w:p>
    <w:p w14:paraId="6A6CB427" w14:textId="77777777" w:rsidR="00C6515E" w:rsidRDefault="00C6515E" w:rsidP="00C6515E">
      <w:pPr>
        <w:pStyle w:val="BodyText"/>
      </w:pPr>
      <w:r>
        <w:lastRenderedPageBreak/>
        <w:tab/>
        <w:t>-informed by Nathaniel Bacon (Historical/sociological perspective)</w:t>
      </w:r>
    </w:p>
    <w:p w14:paraId="67483A58" w14:textId="77777777" w:rsidR="00C6515E" w:rsidRDefault="00C6515E" w:rsidP="00C6515E">
      <w:pPr>
        <w:pStyle w:val="BodyText"/>
      </w:pPr>
      <w:r>
        <w:tab/>
        <w:t>-informed by slave masters that loved him/treated him well. (sociological consideration.)</w:t>
      </w:r>
    </w:p>
    <w:p w14:paraId="58F33DAD" w14:textId="77777777" w:rsidR="00C6515E" w:rsidRDefault="00C6515E" w:rsidP="00C6515E">
      <w:pPr>
        <w:pStyle w:val="BodyText"/>
      </w:pPr>
      <w:r>
        <w:tab/>
        <w:t xml:space="preserve">--killing white people is killing oppression. Liberation from oppression was not enough for the enslaved. Liberation for the slave owners, holders, and enforcers needed to be freed from oppressing. </w:t>
      </w:r>
    </w:p>
    <w:p w14:paraId="0691EB6B" w14:textId="77777777" w:rsidR="00C6515E" w:rsidRDefault="00C6515E" w:rsidP="00C6515E">
      <w:pPr>
        <w:pStyle w:val="BodyText"/>
      </w:pPr>
      <w:r>
        <w:tab/>
        <w:t xml:space="preserve">-shared liberation brings about reconciliation. </w:t>
      </w:r>
    </w:p>
    <w:p w14:paraId="27012BFC" w14:textId="77777777" w:rsidR="00C6515E" w:rsidRDefault="00C6515E" w:rsidP="00C6515E">
      <w:pPr>
        <w:pStyle w:val="BodyText"/>
      </w:pPr>
      <w:r>
        <w:tab/>
        <w:t>-Quote bell hooks from Teaching to Transgress quoting Adrienne Rich</w:t>
      </w:r>
    </w:p>
    <w:p w14:paraId="73011A4A" w14:textId="77777777" w:rsidR="00C6515E" w:rsidRDefault="00C6515E" w:rsidP="00C6515E">
      <w:pPr>
        <w:pStyle w:val="BodyText"/>
      </w:pPr>
      <w:r>
        <w:t xml:space="preserve">-A new model of freeing oneself and being freed from liberation is needed. </w:t>
      </w:r>
    </w:p>
    <w:p w14:paraId="0C5A8E7C" w14:textId="77777777" w:rsidR="00C6515E" w:rsidRDefault="00C6515E" w:rsidP="00C6515E">
      <w:pPr>
        <w:pStyle w:val="BodyText"/>
      </w:pPr>
      <w:r>
        <w:tab/>
        <w:t>-cultural competency is inadequate because simply having knowledge of a group does not compel better treatment. (multiculturalism, diversity, cultural awareness, and cultural sensitivity)</w:t>
      </w:r>
    </w:p>
    <w:p w14:paraId="0918D96E" w14:textId="77777777" w:rsidR="00C6515E" w:rsidRDefault="00C6515E" w:rsidP="00C6515E">
      <w:pPr>
        <w:pStyle w:val="BodyText"/>
      </w:pPr>
      <w:r>
        <w:tab/>
        <w:t xml:space="preserve">-equality falls short in the repairing the damage of racism. It assumes same treatment is fair treatment, when the assumption of normal standard of treatment was determined by white people and the British colonial elite. </w:t>
      </w:r>
    </w:p>
    <w:p w14:paraId="195A1526" w14:textId="77777777" w:rsidR="00C6515E" w:rsidRDefault="00C6515E" w:rsidP="00C6515E">
      <w:pPr>
        <w:pStyle w:val="BodyText"/>
      </w:pPr>
      <w:r>
        <w:tab/>
        <w:t xml:space="preserve">-Quote Jacquelyn </w:t>
      </w:r>
      <w:proofErr w:type="spellStart"/>
      <w:r>
        <w:t>Battalara</w:t>
      </w:r>
      <w:proofErr w:type="spellEnd"/>
      <w:r>
        <w:t>, Birth of a White Nation</w:t>
      </w:r>
    </w:p>
    <w:p w14:paraId="2FEA1185" w14:textId="77777777" w:rsidR="00C6515E" w:rsidRDefault="00C6515E" w:rsidP="00C6515E">
      <w:pPr>
        <w:pStyle w:val="BodyText"/>
      </w:pPr>
      <w:r>
        <w:tab/>
        <w:t>- to reconcile from the damage of white supremacy and racism; equity is needed to attain justice.</w:t>
      </w:r>
    </w:p>
    <w:p w14:paraId="41AEF66E" w14:textId="77777777" w:rsidR="00C6515E" w:rsidRDefault="00C6515E" w:rsidP="00C6515E">
      <w:pPr>
        <w:pStyle w:val="BodyText"/>
      </w:pPr>
      <w:r>
        <w:t>-Definition of equality versus equity</w:t>
      </w:r>
    </w:p>
    <w:p w14:paraId="7030AF00" w14:textId="77777777" w:rsidR="00C6515E" w:rsidRDefault="00C6515E" w:rsidP="00C6515E">
      <w:pPr>
        <w:pStyle w:val="BodyText"/>
      </w:pPr>
      <w:r>
        <w:tab/>
        <w:t xml:space="preserve">-to perpetuate racial reconciliation is racial equity exemplified. </w:t>
      </w:r>
    </w:p>
    <w:p w14:paraId="16B6996D" w14:textId="77777777" w:rsidR="00C6515E" w:rsidRDefault="00C6515E" w:rsidP="00C6515E">
      <w:pPr>
        <w:pStyle w:val="BodyText"/>
      </w:pPr>
      <w:r>
        <w:tab/>
        <w:t xml:space="preserve">-to perpetuate reconciliation the practice of empathy must be implemented. </w:t>
      </w:r>
    </w:p>
    <w:p w14:paraId="762898FA" w14:textId="77777777" w:rsidR="00C6515E" w:rsidRDefault="00C6515E" w:rsidP="00C6515E">
      <w:pPr>
        <w:pStyle w:val="BodyText"/>
      </w:pPr>
      <w:r>
        <w:lastRenderedPageBreak/>
        <w:tab/>
        <w:t>-seeing how the history of one groups abuse effects the patterns of behavior of the abuser.  (European Americans).</w:t>
      </w:r>
    </w:p>
    <w:p w14:paraId="0E81995F" w14:textId="77777777" w:rsidR="00C6515E" w:rsidRDefault="00C6515E" w:rsidP="00C6515E">
      <w:pPr>
        <w:pStyle w:val="BodyText"/>
      </w:pPr>
      <w:r>
        <w:tab/>
        <w:t xml:space="preserve">-the only way to dismantle the perpetual racism by European Americans is for them to become empathetic to the history and plight of African Americans Descendant of Slaves (DOS). </w:t>
      </w:r>
    </w:p>
    <w:p w14:paraId="1CE59061" w14:textId="77777777" w:rsidR="00C6515E" w:rsidRDefault="00C6515E" w:rsidP="00C6515E">
      <w:pPr>
        <w:pStyle w:val="BodyText"/>
      </w:pPr>
      <w:r>
        <w:tab/>
        <w:t>-Quote how racism effects white people not just Black people by John Bracey</w:t>
      </w:r>
    </w:p>
    <w:p w14:paraId="2DE09BED" w14:textId="77777777" w:rsidR="00C6515E" w:rsidRDefault="00C6515E" w:rsidP="00C6515E">
      <w:pPr>
        <w:pStyle w:val="BodyText"/>
      </w:pPr>
      <w:r>
        <w:tab/>
        <w:t xml:space="preserve">-revisit how Jacquelyn </w:t>
      </w:r>
      <w:proofErr w:type="spellStart"/>
      <w:r>
        <w:t>Battalara</w:t>
      </w:r>
      <w:proofErr w:type="spellEnd"/>
    </w:p>
    <w:p w14:paraId="1CCA9FE7" w14:textId="77777777" w:rsidR="00C6515E" w:rsidRDefault="00C6515E" w:rsidP="00C6515E">
      <w:pPr>
        <w:pStyle w:val="BodyText"/>
      </w:pPr>
      <w:r>
        <w:tab/>
        <w:t>-Share Antonio Moore and Yvette Carnell construct of Americans Descendants of Slavery.</w:t>
      </w:r>
    </w:p>
    <w:p w14:paraId="24651B5D" w14:textId="77777777" w:rsidR="00C6515E" w:rsidRDefault="00C6515E" w:rsidP="00C6515E">
      <w:pPr>
        <w:pStyle w:val="BodyText"/>
      </w:pPr>
      <w:r>
        <w:tab/>
        <w:t xml:space="preserve">-empathy versus competency. </w:t>
      </w:r>
    </w:p>
    <w:p w14:paraId="55D78C56" w14:textId="77777777" w:rsidR="00C6515E" w:rsidRDefault="00C6515E" w:rsidP="00C6515E">
      <w:pPr>
        <w:pStyle w:val="BodyText"/>
      </w:pPr>
      <w:r>
        <w:t xml:space="preserve">-Shared liberation is cultural empathy and reconciliation is racial equity… This is theory condensed to praxis.  </w:t>
      </w:r>
    </w:p>
    <w:p w14:paraId="492F9902" w14:textId="77777777" w:rsidR="00C6515E" w:rsidRDefault="00C6515E" w:rsidP="00C6515E">
      <w:pPr>
        <w:pStyle w:val="BodyText"/>
      </w:pPr>
      <w:r>
        <w:t>-Cultural empathy improves Racial Equity</w:t>
      </w:r>
    </w:p>
    <w:p w14:paraId="420DAC6E" w14:textId="77777777" w:rsidR="00C6515E" w:rsidRDefault="00C6515E" w:rsidP="00C6515E">
      <w:pPr>
        <w:pStyle w:val="BodyText"/>
      </w:pPr>
      <w:r>
        <w:tab/>
        <w:t xml:space="preserve">-the lack of cultural empathy exacerbates racial inequity. </w:t>
      </w:r>
    </w:p>
    <w:p w14:paraId="219CD579" w14:textId="77777777" w:rsidR="00C6515E" w:rsidRDefault="00C6515E" w:rsidP="00C6515E">
      <w:pPr>
        <w:pStyle w:val="BodyText"/>
      </w:pPr>
      <w:r>
        <w:t xml:space="preserve">-I will focus on the relationship dynamics between African Americans and European Americans. </w:t>
      </w:r>
    </w:p>
    <w:p w14:paraId="18B650CF" w14:textId="77777777" w:rsidR="00C6515E" w:rsidRDefault="00C6515E" w:rsidP="00C6515E">
      <w:pPr>
        <w:pStyle w:val="BodyText"/>
      </w:pPr>
      <w:r>
        <w:t xml:space="preserve">-I would like to measure if European Americans have the capacity to be culturally empathetic to African Americans. </w:t>
      </w:r>
    </w:p>
    <w:p w14:paraId="2546E47A" w14:textId="77777777" w:rsidR="00C6515E" w:rsidRDefault="00C6515E" w:rsidP="00C6515E">
      <w:pPr>
        <w:pStyle w:val="BodyText"/>
      </w:pPr>
      <w:r>
        <w:tab/>
        <w:t>-Quote Robin DiAngelo’s article/book on White Fragility</w:t>
      </w:r>
    </w:p>
    <w:p w14:paraId="2BB7D68B" w14:textId="77777777" w:rsidR="00C6515E" w:rsidRDefault="00C6515E" w:rsidP="00C6515E">
      <w:pPr>
        <w:pStyle w:val="BodyText"/>
      </w:pPr>
      <w:r>
        <w:tab/>
        <w:t>-Flesh out the history of European Americans abuses to African Americans (</w:t>
      </w:r>
      <w:proofErr w:type="spellStart"/>
      <w:r>
        <w:t>Battalara</w:t>
      </w:r>
      <w:proofErr w:type="spellEnd"/>
      <w:r>
        <w:t>, Michelle Alexander, Joy DeGruy, Harriet Washington, the peonage system)</w:t>
      </w:r>
    </w:p>
    <w:p w14:paraId="46AE4B24" w14:textId="77777777" w:rsidR="00C6515E" w:rsidRDefault="00C6515E" w:rsidP="00C6515E">
      <w:pPr>
        <w:pStyle w:val="BodyText"/>
      </w:pPr>
      <w:r>
        <w:lastRenderedPageBreak/>
        <w:t>-African Americans need not be measured in this study because these group of people historically and systemically have been affected by the system of the institution of racism. (give data)</w:t>
      </w:r>
    </w:p>
    <w:p w14:paraId="27858A35" w14:textId="77777777" w:rsidR="00C6515E" w:rsidRDefault="00C6515E" w:rsidP="00C6515E">
      <w:pPr>
        <w:pStyle w:val="BodyText"/>
      </w:pPr>
      <w:r>
        <w:tab/>
        <w:t xml:space="preserve">-If I test African Americans, it is to suggest that African Americans behavior post slavery is reflective of former slave holders’ patterns of behavior. As psychologist, Na’im Akbar and Carter G. Woodson suggest, the slave takes on the oppressor’s ways. </w:t>
      </w:r>
    </w:p>
    <w:p w14:paraId="4913DCD5" w14:textId="77777777" w:rsidR="00C6515E" w:rsidRDefault="00C6515E" w:rsidP="00C6515E">
      <w:pPr>
        <w:pStyle w:val="BodyText"/>
      </w:pPr>
      <w:r>
        <w:t>-African Americans cannot be racist in America, due to not having the power structure and wealth gap infrastructure compared to whites. (Quotes Tariq Nasheed and Joy DeGruy)</w:t>
      </w:r>
    </w:p>
    <w:p w14:paraId="1A0BBF75" w14:textId="77777777" w:rsidR="00C6515E" w:rsidRDefault="00C6515E" w:rsidP="00C6515E">
      <w:pPr>
        <w:pStyle w:val="BodyText"/>
      </w:pPr>
      <w:r>
        <w:t xml:space="preserve">-The main influence of systemic racism comes out of White, European American, Christian, Evangelical, Southern Baptist expression. I will draw from Southern Baptist influenced Christians in Southern California/South Orange County to access data. </w:t>
      </w:r>
    </w:p>
    <w:p w14:paraId="4FBCAA71" w14:textId="77777777" w:rsidR="00C6515E" w:rsidRDefault="00C6515E" w:rsidP="00C6515E">
      <w:pPr>
        <w:pStyle w:val="BodyText"/>
      </w:pPr>
      <w:r>
        <w:t>-I will start with using the spiritual integral chart by Ken Wilber to locate how the spiritual grown and spiritually awakened European Americans measure. (pre-test post-test/ place or connect to literature review – reference studies that use the test and validity.)</w:t>
      </w:r>
    </w:p>
    <w:p w14:paraId="13E3A112" w14:textId="77777777" w:rsidR="00C6515E" w:rsidRDefault="00C6515E" w:rsidP="00C6515E">
      <w:pPr>
        <w:pStyle w:val="BodyText"/>
      </w:pPr>
      <w:r>
        <w:t xml:space="preserve">-I will assess the use of an Implicit Bias Test to measure the assumptions of European Americans. (Pre-test </w:t>
      </w:r>
      <w:proofErr w:type="spellStart"/>
      <w:r>
        <w:t>post test</w:t>
      </w:r>
      <w:proofErr w:type="spellEnd"/>
      <w:r>
        <w:t>)</w:t>
      </w:r>
    </w:p>
    <w:p w14:paraId="1EA6F839" w14:textId="77777777" w:rsidR="00C6515E" w:rsidRDefault="00C6515E" w:rsidP="00C6515E">
      <w:pPr>
        <w:pStyle w:val="BodyText"/>
      </w:pPr>
      <w:r>
        <w:t>-I will employ Jane Elliot’s Blue Eyes Brown Eyes experiment to see if this exercise will enhance more empathetic, fair treatment from European Americans toward African American Descendent of Chattel Slavery (DOS)  {Intervention} (Find out how the effectiveness of the study has been done.) This is a legal term.</w:t>
      </w:r>
    </w:p>
    <w:p w14:paraId="068D5D88" w14:textId="77777777" w:rsidR="00C6515E" w:rsidRDefault="00C6515E" w:rsidP="00C6515E">
      <w:pPr>
        <w:pStyle w:val="BodyText"/>
      </w:pPr>
      <w:r>
        <w:lastRenderedPageBreak/>
        <w:t xml:space="preserve">-I will do a month follow up to see if there is a change in the pattern of behavior from European Americans that positively effects* the lives of African Americans in treatment and action not just belief. (Likert Scale, Emotional IQ, Implicit Bias Test, and Spiritual Integral Map) </w:t>
      </w:r>
    </w:p>
    <w:p w14:paraId="7849CE12" w14:textId="77777777" w:rsidR="00C6515E" w:rsidRDefault="00C6515E" w:rsidP="00C6515E">
      <w:pPr>
        <w:pStyle w:val="BodyText"/>
      </w:pPr>
      <w:r>
        <w:t>-Solutions of Empathy Practice</w:t>
      </w:r>
    </w:p>
    <w:p w14:paraId="42737410" w14:textId="77777777" w:rsidR="00C6515E" w:rsidRDefault="00C6515E" w:rsidP="00C6515E">
      <w:pPr>
        <w:pStyle w:val="BodyText"/>
      </w:pPr>
      <w:r>
        <w:tab/>
        <w:t>-Edith Stein’s work</w:t>
      </w:r>
    </w:p>
    <w:p w14:paraId="62385676" w14:textId="77777777" w:rsidR="00C6515E" w:rsidRDefault="00C6515E" w:rsidP="00C6515E">
      <w:pPr>
        <w:pStyle w:val="BodyText"/>
      </w:pPr>
      <w:r>
        <w:tab/>
        <w:t>-</w:t>
      </w:r>
      <w:proofErr w:type="spellStart"/>
      <w:r>
        <w:t>orthopathy</w:t>
      </w:r>
      <w:proofErr w:type="spellEnd"/>
    </w:p>
    <w:p w14:paraId="2659E61A" w14:textId="77777777" w:rsidR="00C6515E" w:rsidRDefault="00C6515E" w:rsidP="00C6515E">
      <w:pPr>
        <w:pStyle w:val="BodyText"/>
      </w:pPr>
      <w:r>
        <w:tab/>
        <w:t>-</w:t>
      </w:r>
      <w:proofErr w:type="spellStart"/>
      <w:r>
        <w:t>interpathy</w:t>
      </w:r>
      <w:proofErr w:type="spellEnd"/>
      <w:r>
        <w:t xml:space="preserve">, </w:t>
      </w:r>
      <w:proofErr w:type="spellStart"/>
      <w:r>
        <w:t>communapathy</w:t>
      </w:r>
      <w:proofErr w:type="spellEnd"/>
      <w:r>
        <w:t xml:space="preserve"> – Emanuel Lartey</w:t>
      </w:r>
    </w:p>
    <w:p w14:paraId="61DD493D" w14:textId="77777777" w:rsidR="00C6515E" w:rsidRDefault="00C6515E" w:rsidP="00C6515E">
      <w:pPr>
        <w:pStyle w:val="BodyText"/>
      </w:pPr>
      <w:r>
        <w:tab/>
        <w:t>-Conflict Transformation (BPFNA)</w:t>
      </w:r>
    </w:p>
    <w:p w14:paraId="014F822E" w14:textId="77777777" w:rsidR="00C6515E" w:rsidRDefault="00C6515E" w:rsidP="00C6515E">
      <w:pPr>
        <w:pStyle w:val="BodyText"/>
      </w:pPr>
      <w:r>
        <w:t>-Models of Equity</w:t>
      </w:r>
    </w:p>
    <w:p w14:paraId="6241CA18" w14:textId="77777777" w:rsidR="00C6515E" w:rsidRDefault="00C6515E" w:rsidP="00C6515E">
      <w:pPr>
        <w:pStyle w:val="BodyText"/>
      </w:pPr>
      <w:r>
        <w:tab/>
        <w:t>-Jackson Project (MS)</w:t>
      </w:r>
    </w:p>
    <w:p w14:paraId="10F2DB15" w14:textId="77777777" w:rsidR="00C6515E" w:rsidRDefault="00C6515E" w:rsidP="00C6515E">
      <w:pPr>
        <w:pStyle w:val="BodyText"/>
      </w:pPr>
      <w:r>
        <w:tab/>
        <w:t>-Wyoming Human Rights Commission</w:t>
      </w:r>
    </w:p>
    <w:p w14:paraId="4FCB63D5" w14:textId="77777777" w:rsidR="00C6515E" w:rsidRDefault="00C6515E" w:rsidP="00C6515E">
      <w:pPr>
        <w:pStyle w:val="BodyText"/>
      </w:pPr>
      <w:r>
        <w:tab/>
        <w:t xml:space="preserve">-Human Rights NOT Civil Rights should be the issue of the day. (Michelle Alexander highlighting MLK). Hence, Black “Lives” Matter Movement, Poor People’s Campaign not an organization. </w:t>
      </w:r>
    </w:p>
    <w:p w14:paraId="48C1CCDA" w14:textId="77777777" w:rsidR="00C6515E" w:rsidRDefault="00C6515E" w:rsidP="00C6515E">
      <w:pPr>
        <w:pStyle w:val="BodyText"/>
      </w:pPr>
      <w:r>
        <w:tab/>
        <w:t>-The Angela Project (Dr. Kevin Cosby)</w:t>
      </w:r>
    </w:p>
    <w:p w14:paraId="4DDCA54E" w14:textId="77777777" w:rsidR="00C6515E" w:rsidRDefault="00C6515E" w:rsidP="00C6515E">
      <w:pPr>
        <w:pStyle w:val="BodyText"/>
      </w:pPr>
      <w:r>
        <w:t xml:space="preserve">-Legislative Policy Proposal… The Reconciliation Act should address the seven pillars of social mountains…. Oz Hillman’s Change Agent </w:t>
      </w:r>
    </w:p>
    <w:p w14:paraId="24BE8092" w14:textId="77777777" w:rsidR="00C6515E" w:rsidRDefault="00C6515E" w:rsidP="00C6515E">
      <w:pPr>
        <w:pStyle w:val="BodyText"/>
      </w:pPr>
      <w:r>
        <w:t xml:space="preserve"> [LEERREMMHI]</w:t>
      </w:r>
    </w:p>
    <w:p w14:paraId="3B5735B5" w14:textId="77777777" w:rsidR="00C6515E" w:rsidRDefault="00C6515E" w:rsidP="00C6515E">
      <w:pPr>
        <w:pStyle w:val="BodyText"/>
      </w:pPr>
      <w:r>
        <w:tab/>
        <w:t>-Legal/Law/Govt</w:t>
      </w:r>
    </w:p>
    <w:p w14:paraId="1BB44456" w14:textId="77777777" w:rsidR="00C6515E" w:rsidRDefault="00C6515E" w:rsidP="00C6515E">
      <w:pPr>
        <w:pStyle w:val="BodyText"/>
      </w:pPr>
      <w:r>
        <w:tab/>
      </w:r>
      <w:r>
        <w:tab/>
        <w:t>Legal/judicial system</w:t>
      </w:r>
    </w:p>
    <w:p w14:paraId="6DAE5A13" w14:textId="77777777" w:rsidR="00C6515E" w:rsidRDefault="00C6515E" w:rsidP="00C6515E">
      <w:pPr>
        <w:pStyle w:val="BodyText"/>
      </w:pPr>
      <w:r>
        <w:tab/>
      </w:r>
      <w:r>
        <w:tab/>
        <w:t>Government/political system</w:t>
      </w:r>
    </w:p>
    <w:p w14:paraId="54C28C01" w14:textId="77777777" w:rsidR="00C6515E" w:rsidRDefault="00C6515E" w:rsidP="00C6515E">
      <w:pPr>
        <w:pStyle w:val="BodyText"/>
      </w:pPr>
      <w:r>
        <w:tab/>
      </w:r>
      <w:r>
        <w:tab/>
        <w:t>Criminal system</w:t>
      </w:r>
    </w:p>
    <w:p w14:paraId="4681DB01" w14:textId="77777777" w:rsidR="00C6515E" w:rsidRDefault="00C6515E" w:rsidP="00C6515E">
      <w:pPr>
        <w:pStyle w:val="BodyText"/>
      </w:pPr>
      <w:r>
        <w:lastRenderedPageBreak/>
        <w:tab/>
      </w:r>
      <w:r>
        <w:tab/>
      </w:r>
    </w:p>
    <w:p w14:paraId="7EBB8AA1" w14:textId="77777777" w:rsidR="00C6515E" w:rsidRDefault="00C6515E" w:rsidP="00C6515E">
      <w:pPr>
        <w:pStyle w:val="BodyText"/>
      </w:pPr>
      <w:r>
        <w:t>-Education</w:t>
      </w:r>
    </w:p>
    <w:p w14:paraId="7BC23773" w14:textId="77777777" w:rsidR="00C6515E" w:rsidRDefault="00C6515E" w:rsidP="00C6515E">
      <w:pPr>
        <w:pStyle w:val="BodyText"/>
      </w:pPr>
      <w:r>
        <w:tab/>
        <w:t>-school to prison pipeline</w:t>
      </w:r>
    </w:p>
    <w:p w14:paraId="64D62572" w14:textId="77777777" w:rsidR="00C6515E" w:rsidRDefault="00C6515E" w:rsidP="00C6515E">
      <w:pPr>
        <w:pStyle w:val="BodyText"/>
      </w:pPr>
      <w:r>
        <w:t>-Economics</w:t>
      </w:r>
    </w:p>
    <w:p w14:paraId="06676B32" w14:textId="77777777" w:rsidR="00C6515E" w:rsidRDefault="00C6515E" w:rsidP="00C6515E">
      <w:pPr>
        <w:pStyle w:val="BodyText"/>
      </w:pPr>
      <w:r>
        <w:t>--business discrimination</w:t>
      </w:r>
    </w:p>
    <w:p w14:paraId="48881C67" w14:textId="77777777" w:rsidR="00C6515E" w:rsidRDefault="00C6515E" w:rsidP="00C6515E">
      <w:pPr>
        <w:pStyle w:val="BodyText"/>
      </w:pPr>
      <w:r>
        <w:t xml:space="preserve">--HR practices </w:t>
      </w:r>
    </w:p>
    <w:p w14:paraId="28B680F3" w14:textId="77777777" w:rsidR="00C6515E" w:rsidRDefault="00C6515E" w:rsidP="00C6515E">
      <w:pPr>
        <w:pStyle w:val="BodyText"/>
      </w:pPr>
      <w:r>
        <w:t>--Finance: financial restitution, compensation, paychecks</w:t>
      </w:r>
    </w:p>
    <w:p w14:paraId="7C7DA278" w14:textId="77777777" w:rsidR="00C6515E" w:rsidRDefault="00C6515E" w:rsidP="00C6515E">
      <w:pPr>
        <w:pStyle w:val="BodyText"/>
      </w:pPr>
      <w:r>
        <w:t>--Wealth: racial caste system; racial wealth gap</w:t>
      </w:r>
    </w:p>
    <w:p w14:paraId="7ACEDEA2" w14:textId="77777777" w:rsidR="00C6515E" w:rsidRDefault="00C6515E" w:rsidP="00C6515E">
      <w:pPr>
        <w:pStyle w:val="BodyText"/>
      </w:pPr>
      <w:r>
        <w:t xml:space="preserve"> --(The color of money)</w:t>
      </w:r>
    </w:p>
    <w:p w14:paraId="6D3FF598" w14:textId="77777777" w:rsidR="00C6515E" w:rsidRDefault="00C6515E" w:rsidP="00C6515E">
      <w:pPr>
        <w:pStyle w:val="BodyText"/>
      </w:pPr>
      <w:r>
        <w:t>-Real Estate/land/property/</w:t>
      </w:r>
    </w:p>
    <w:p w14:paraId="49BDB517" w14:textId="77777777" w:rsidR="00C6515E" w:rsidRDefault="00C6515E" w:rsidP="00C6515E">
      <w:pPr>
        <w:pStyle w:val="BodyText"/>
      </w:pPr>
      <w:r>
        <w:tab/>
        <w:t xml:space="preserve">--40 acres and a mule? </w:t>
      </w:r>
    </w:p>
    <w:p w14:paraId="0DD90A5A" w14:textId="77777777" w:rsidR="00C6515E" w:rsidRDefault="00C6515E" w:rsidP="00C6515E">
      <w:pPr>
        <w:pStyle w:val="BodyText"/>
      </w:pPr>
      <w:r>
        <w:t xml:space="preserve">--agriculture, agri-business, farming… </w:t>
      </w:r>
    </w:p>
    <w:p w14:paraId="5A6ECDC0" w14:textId="77777777" w:rsidR="00C6515E" w:rsidRDefault="00C6515E" w:rsidP="00C6515E">
      <w:pPr>
        <w:pStyle w:val="BodyText"/>
      </w:pPr>
      <w:r>
        <w:tab/>
        <w:t>--redlining</w:t>
      </w:r>
    </w:p>
    <w:p w14:paraId="67D81B49" w14:textId="77777777" w:rsidR="00C6515E" w:rsidRDefault="00C6515E" w:rsidP="00C6515E">
      <w:pPr>
        <w:pStyle w:val="BodyText"/>
      </w:pPr>
      <w:r>
        <w:t>-Religion/Language/Church</w:t>
      </w:r>
    </w:p>
    <w:p w14:paraId="689BA5DF" w14:textId="77777777" w:rsidR="00C6515E" w:rsidRDefault="00C6515E" w:rsidP="00C6515E">
      <w:pPr>
        <w:pStyle w:val="BodyText"/>
      </w:pPr>
      <w:r>
        <w:tab/>
        <w:t>Theological paradigm</w:t>
      </w:r>
    </w:p>
    <w:p w14:paraId="36373A7F" w14:textId="77777777" w:rsidR="00C6515E" w:rsidRDefault="00C6515E" w:rsidP="00C6515E">
      <w:pPr>
        <w:pStyle w:val="BodyText"/>
      </w:pPr>
      <w:r>
        <w:t>-Environment</w:t>
      </w:r>
    </w:p>
    <w:p w14:paraId="7FCBF5D8" w14:textId="77777777" w:rsidR="00C6515E" w:rsidRDefault="00C6515E" w:rsidP="00C6515E">
      <w:pPr>
        <w:pStyle w:val="BodyText"/>
      </w:pPr>
      <w:r>
        <w:tab/>
        <w:t>Climate change</w:t>
      </w:r>
    </w:p>
    <w:p w14:paraId="4EA36C42" w14:textId="77777777" w:rsidR="00C6515E" w:rsidRDefault="00C6515E" w:rsidP="00C6515E">
      <w:pPr>
        <w:pStyle w:val="BodyText"/>
      </w:pPr>
      <w:r>
        <w:tab/>
        <w:t>Flint/Hurricane Katrina/Crossett, AR.(Georgia Pacific)</w:t>
      </w:r>
    </w:p>
    <w:p w14:paraId="6E7D0580" w14:textId="77777777" w:rsidR="00C6515E" w:rsidRDefault="00C6515E" w:rsidP="00C6515E">
      <w:pPr>
        <w:pStyle w:val="BodyText"/>
      </w:pPr>
      <w:r>
        <w:tab/>
        <w:t>Contaminated Water in Alabama</w:t>
      </w:r>
    </w:p>
    <w:p w14:paraId="4D49046C" w14:textId="77777777" w:rsidR="00C6515E" w:rsidRDefault="00C6515E" w:rsidP="00C6515E">
      <w:pPr>
        <w:pStyle w:val="BodyText"/>
      </w:pPr>
      <w:r>
        <w:tab/>
        <w:t>-Media/Arts/Entertainment</w:t>
      </w:r>
    </w:p>
    <w:p w14:paraId="053B8612" w14:textId="77777777" w:rsidR="00C6515E" w:rsidRDefault="00C6515E" w:rsidP="00C6515E">
      <w:pPr>
        <w:pStyle w:val="BodyText"/>
      </w:pPr>
      <w:r>
        <w:tab/>
      </w:r>
      <w:r>
        <w:tab/>
        <w:t>--Byron Allen v. Comcast</w:t>
      </w:r>
    </w:p>
    <w:p w14:paraId="5793040E" w14:textId="77777777" w:rsidR="00C6515E" w:rsidRDefault="00C6515E" w:rsidP="00C6515E">
      <w:pPr>
        <w:pStyle w:val="BodyText"/>
      </w:pPr>
      <w:r>
        <w:tab/>
        <w:t>-Military</w:t>
      </w:r>
    </w:p>
    <w:p w14:paraId="3E0F6AAC" w14:textId="77777777" w:rsidR="00C6515E" w:rsidRDefault="00C6515E" w:rsidP="00C6515E">
      <w:pPr>
        <w:pStyle w:val="BodyText"/>
      </w:pPr>
    </w:p>
    <w:p w14:paraId="707C1D4D" w14:textId="77777777" w:rsidR="00C6515E" w:rsidRDefault="00C6515E" w:rsidP="00C6515E">
      <w:pPr>
        <w:pStyle w:val="BodyText"/>
      </w:pPr>
      <w:r>
        <w:lastRenderedPageBreak/>
        <w:tab/>
        <w:t>-Health Care/Family</w:t>
      </w:r>
    </w:p>
    <w:p w14:paraId="647D047D" w14:textId="77777777" w:rsidR="00C6515E" w:rsidRDefault="00C6515E" w:rsidP="00C6515E">
      <w:pPr>
        <w:pStyle w:val="BodyText"/>
      </w:pPr>
      <w:r>
        <w:tab/>
      </w:r>
      <w:r>
        <w:tab/>
        <w:t>Pain tolerance</w:t>
      </w:r>
    </w:p>
    <w:p w14:paraId="2B221072" w14:textId="77777777" w:rsidR="00C6515E" w:rsidRDefault="00C6515E" w:rsidP="00C6515E">
      <w:pPr>
        <w:pStyle w:val="BodyText"/>
      </w:pPr>
      <w:r>
        <w:tab/>
      </w:r>
      <w:r>
        <w:tab/>
        <w:t>Health disparities</w:t>
      </w:r>
    </w:p>
    <w:p w14:paraId="54DDA181" w14:textId="77777777" w:rsidR="00C6515E" w:rsidRDefault="00C6515E" w:rsidP="00C6515E">
      <w:pPr>
        <w:pStyle w:val="BodyText"/>
      </w:pPr>
      <w:r>
        <w:tab/>
      </w:r>
      <w:r>
        <w:tab/>
        <w:t>Post Traumatic Slave Syndrome</w:t>
      </w:r>
    </w:p>
    <w:p w14:paraId="5589C5A0" w14:textId="77777777" w:rsidR="00C6515E" w:rsidRDefault="00C6515E" w:rsidP="00C6515E">
      <w:pPr>
        <w:pStyle w:val="BodyText"/>
      </w:pPr>
      <w:r>
        <w:tab/>
        <w:t>-International Affairs</w:t>
      </w:r>
    </w:p>
    <w:p w14:paraId="216F7D51" w14:textId="77777777" w:rsidR="00C6515E" w:rsidRDefault="00C6515E" w:rsidP="00C6515E">
      <w:pPr>
        <w:pStyle w:val="BodyText"/>
      </w:pPr>
      <w:r>
        <w:tab/>
      </w:r>
      <w:r>
        <w:tab/>
        <w:t>Diplomacy</w:t>
      </w:r>
    </w:p>
    <w:p w14:paraId="4D275F5F" w14:textId="77777777" w:rsidR="00C6515E" w:rsidRDefault="00C6515E" w:rsidP="00C6515E">
      <w:pPr>
        <w:pStyle w:val="BodyText"/>
      </w:pPr>
      <w:r>
        <w:tab/>
      </w:r>
      <w:r>
        <w:tab/>
        <w:t>Pan-Africanism: Diaspora v. Africa Tribes</w:t>
      </w:r>
    </w:p>
    <w:p w14:paraId="7A829C45" w14:textId="77777777" w:rsidR="00C6515E" w:rsidRDefault="00C6515E" w:rsidP="00C6515E">
      <w:pPr>
        <w:pStyle w:val="BodyText"/>
      </w:pPr>
      <w:r>
        <w:tab/>
      </w:r>
      <w:r>
        <w:tab/>
        <w:t>Destabilization of Countries</w:t>
      </w:r>
    </w:p>
    <w:p w14:paraId="7FB1FE52" w14:textId="77777777" w:rsidR="00C6515E" w:rsidRDefault="00C6515E" w:rsidP="00C6515E">
      <w:pPr>
        <w:pStyle w:val="BodyText"/>
      </w:pPr>
      <w:r>
        <w:tab/>
      </w:r>
      <w:r>
        <w:tab/>
        <w:t xml:space="preserve">Dual Citizenship Option – African Americans are given the option to be dual citizens in the event of not feeling safe in America. ADOS can move to a West African country with asylum protection without extradition. </w:t>
      </w:r>
    </w:p>
    <w:p w14:paraId="6A768859" w14:textId="77777777" w:rsidR="00C6515E" w:rsidRDefault="00C6515E" w:rsidP="00C6515E">
      <w:pPr>
        <w:pStyle w:val="BodyText"/>
      </w:pPr>
      <w:r>
        <w:tab/>
      </w:r>
    </w:p>
    <w:p w14:paraId="6059A236" w14:textId="77777777" w:rsidR="00C6515E" w:rsidRDefault="00C6515E" w:rsidP="00C6515E">
      <w:pPr>
        <w:pStyle w:val="BodyText"/>
      </w:pPr>
      <w:r>
        <w:tab/>
      </w:r>
    </w:p>
    <w:p w14:paraId="69B0D053" w14:textId="77777777" w:rsidR="00C6515E" w:rsidRDefault="00C6515E" w:rsidP="00C6515E">
      <w:pPr>
        <w:pStyle w:val="BodyText"/>
      </w:pPr>
      <w:r>
        <w:tab/>
      </w:r>
    </w:p>
    <w:p w14:paraId="3F34F0C5" w14:textId="77777777" w:rsidR="00C6515E" w:rsidRDefault="00C6515E" w:rsidP="00C6515E">
      <w:pPr>
        <w:pStyle w:val="BodyText"/>
      </w:pPr>
      <w:r>
        <w:tab/>
        <w:t xml:space="preserve"> </w:t>
      </w:r>
    </w:p>
    <w:p w14:paraId="6D058FA1" w14:textId="77777777" w:rsidR="00C6515E" w:rsidRDefault="00C6515E" w:rsidP="00C6515E">
      <w:pPr>
        <w:pStyle w:val="BodyText"/>
      </w:pPr>
      <w:r>
        <w:tab/>
      </w:r>
    </w:p>
    <w:p w14:paraId="0963FA12" w14:textId="77777777" w:rsidR="00C6515E" w:rsidRDefault="00C6515E" w:rsidP="00C6515E">
      <w:pPr>
        <w:pStyle w:val="BodyText"/>
      </w:pPr>
      <w:r>
        <w:tab/>
        <w:t xml:space="preserve">Quote Drs. William S. Darity and Darrick Hamilton on the concept of stratification economics. Reparations should be a program not solely based on economics. Give mention Baby Bond Legislative suggestions… Look at John </w:t>
      </w:r>
      <w:proofErr w:type="spellStart"/>
      <w:r>
        <w:t>Conyer’s</w:t>
      </w:r>
      <w:proofErr w:type="spellEnd"/>
      <w:r>
        <w:t xml:space="preserve"> now Shelia Jackson Bill. </w:t>
      </w:r>
    </w:p>
    <w:p w14:paraId="5B7D2B47" w14:textId="77777777" w:rsidR="00C6515E" w:rsidRDefault="00C6515E" w:rsidP="00C6515E">
      <w:pPr>
        <w:pStyle w:val="BodyText"/>
      </w:pPr>
      <w:r>
        <w:tab/>
      </w:r>
      <w:r>
        <w:tab/>
        <w:t>HR 40: fix HR 40 include Dr. Darity’s edits</w:t>
      </w:r>
    </w:p>
    <w:p w14:paraId="6BF2191C" w14:textId="77777777" w:rsidR="00C6515E" w:rsidRDefault="00C6515E" w:rsidP="00C6515E">
      <w:pPr>
        <w:pStyle w:val="BodyText"/>
      </w:pPr>
      <w:r>
        <w:tab/>
      </w:r>
      <w:r>
        <w:tab/>
        <w:t>Civil Rights Act of 1866</w:t>
      </w:r>
    </w:p>
    <w:p w14:paraId="0023B0EF" w14:textId="41BA2A9A" w:rsidR="00C6515E" w:rsidRPr="0039613A" w:rsidRDefault="00C6515E" w:rsidP="00C6515E">
      <w:pPr>
        <w:pStyle w:val="BodyText"/>
      </w:pPr>
      <w:r>
        <w:tab/>
      </w:r>
      <w:r>
        <w:tab/>
        <w:t>Affirmative Action</w:t>
      </w:r>
    </w:p>
    <w:p w14:paraId="668084BF" w14:textId="77777777" w:rsidR="009E01E5" w:rsidRPr="0039613A" w:rsidRDefault="009E01E5" w:rsidP="009258A7">
      <w:pPr>
        <w:pStyle w:val="APALevel1"/>
      </w:pPr>
      <w:r>
        <w:br w:type="page"/>
      </w:r>
      <w:bookmarkStart w:id="27" w:name="_Toc486409242"/>
      <w:r w:rsidRPr="0039613A">
        <w:lastRenderedPageBreak/>
        <w:t xml:space="preserve">CHAPTER 3: RESEARCH </w:t>
      </w:r>
      <w:r w:rsidR="00BA0D6B" w:rsidRPr="0039613A">
        <w:t>DESIGN</w:t>
      </w:r>
      <w:r w:rsidR="00D94AE4" w:rsidRPr="0039613A">
        <w:t xml:space="preserve"> AND METHODOLOGY</w:t>
      </w:r>
      <w:bookmarkEnd w:id="27"/>
    </w:p>
    <w:p w14:paraId="6B718414" w14:textId="77777777" w:rsidR="00D94AE4" w:rsidRDefault="0039613A" w:rsidP="0039613A">
      <w:pPr>
        <w:pStyle w:val="BodyText"/>
        <w:jc w:val="center"/>
      </w:pPr>
      <w:r>
        <w:t>[Brief paragraph to describe the purpose and content of the chapter.]</w:t>
      </w:r>
    </w:p>
    <w:p w14:paraId="7CE4D44B" w14:textId="20EF1672" w:rsidR="003B532E" w:rsidRDefault="003B532E" w:rsidP="009258A7">
      <w:pPr>
        <w:pStyle w:val="APALevel2"/>
      </w:pPr>
      <w:bookmarkStart w:id="28" w:name="_Toc486409243"/>
      <w:r>
        <w:t>Problem Statement</w:t>
      </w:r>
      <w:bookmarkEnd w:id="28"/>
    </w:p>
    <w:p w14:paraId="0F3CD55B" w14:textId="54F3F3FB" w:rsidR="00103BEA" w:rsidRDefault="00BF5973" w:rsidP="009258A7">
      <w:pPr>
        <w:pStyle w:val="APALevel2"/>
        <w:rPr>
          <w:b w:val="0"/>
          <w:bCs/>
          <w:iCs/>
        </w:rPr>
      </w:pPr>
      <w:r>
        <w:tab/>
      </w:r>
      <w:r w:rsidRPr="00BF5973">
        <w:rPr>
          <w:b w:val="0"/>
          <w:bCs/>
          <w:iCs/>
        </w:rPr>
        <w:t>It is unknown whether there is shared capacity of empathetic response between these two different racial groups. [Multiculturalism, diversity training, cultural competency, and cultural empathy ALL fail at racial reconciliation because it does not include repair of racists damage.</w:t>
      </w:r>
    </w:p>
    <w:p w14:paraId="2DE3B4CF" w14:textId="77777777" w:rsidR="00BF5973" w:rsidRPr="00BF5973" w:rsidRDefault="00BF5973" w:rsidP="009258A7">
      <w:pPr>
        <w:pStyle w:val="APALevel2"/>
        <w:rPr>
          <w:b w:val="0"/>
          <w:bCs/>
          <w:iCs/>
        </w:rPr>
      </w:pPr>
    </w:p>
    <w:p w14:paraId="71B14A23" w14:textId="760DFF84" w:rsidR="00D94AE4" w:rsidRDefault="00D94AE4" w:rsidP="009258A7">
      <w:pPr>
        <w:pStyle w:val="APALevel2"/>
      </w:pPr>
      <w:bookmarkStart w:id="29" w:name="_Toc486409244"/>
      <w:r>
        <w:t>Thesis Statement</w:t>
      </w:r>
      <w:bookmarkEnd w:id="29"/>
    </w:p>
    <w:p w14:paraId="2DD17773" w14:textId="77777777" w:rsidR="00BF5973" w:rsidRPr="00BF5973" w:rsidRDefault="00BF5973" w:rsidP="00BF5973">
      <w:pPr>
        <w:pStyle w:val="APALevel2"/>
        <w:rPr>
          <w:b w:val="0"/>
          <w:bCs/>
        </w:rPr>
      </w:pPr>
      <w:r w:rsidRPr="00BF5973">
        <w:rPr>
          <w:b w:val="0"/>
          <w:bCs/>
        </w:rPr>
        <w:t>This study will evaluate/measure the capacity of cultural metriopathy among these two different groups to examine whether racial reconciliation from the negative effects of white supremacy is attainable.</w:t>
      </w:r>
    </w:p>
    <w:p w14:paraId="57E049F2" w14:textId="77777777" w:rsidR="00BF5973" w:rsidRPr="00BF5973" w:rsidRDefault="00BF5973" w:rsidP="00BF5973">
      <w:pPr>
        <w:pStyle w:val="APALevel2"/>
        <w:rPr>
          <w:b w:val="0"/>
          <w:bCs/>
        </w:rPr>
      </w:pPr>
      <w:r w:rsidRPr="00BF5973">
        <w:rPr>
          <w:b w:val="0"/>
          <w:bCs/>
        </w:rPr>
        <w:t>[Systemic racism – racial bias – racist]</w:t>
      </w:r>
    </w:p>
    <w:p w14:paraId="121064B7" w14:textId="77777777" w:rsidR="00BF5973" w:rsidRDefault="00BF5973" w:rsidP="009258A7">
      <w:pPr>
        <w:pStyle w:val="APALevel2"/>
      </w:pPr>
    </w:p>
    <w:p w14:paraId="39761B86" w14:textId="77777777" w:rsidR="009E01E5" w:rsidRDefault="003B532E" w:rsidP="009258A7">
      <w:pPr>
        <w:pStyle w:val="APALevel2"/>
      </w:pPr>
      <w:bookmarkStart w:id="30" w:name="_Toc486409245"/>
      <w:r>
        <w:t xml:space="preserve">Null </w:t>
      </w:r>
      <w:r w:rsidR="009E01E5">
        <w:t>Hypothes</w:t>
      </w:r>
      <w:r w:rsidR="0039613A">
        <w:t>e</w:t>
      </w:r>
      <w:r w:rsidR="009E01E5">
        <w:t>s</w:t>
      </w:r>
      <w:bookmarkEnd w:id="30"/>
    </w:p>
    <w:p w14:paraId="030AB26F" w14:textId="139C2DC3" w:rsidR="00D94AE4" w:rsidRDefault="00D94AE4" w:rsidP="009258A7">
      <w:pPr>
        <w:pStyle w:val="APALevel3"/>
      </w:pPr>
      <w:bookmarkStart w:id="31" w:name="_Toc486409246"/>
      <w:r w:rsidRPr="00D618DC">
        <w:t>Hypothesis 1</w:t>
      </w:r>
      <w:bookmarkEnd w:id="31"/>
    </w:p>
    <w:p w14:paraId="66582CB1" w14:textId="5811F3C3" w:rsidR="00BF5973" w:rsidRPr="00BF5973" w:rsidRDefault="00BF5973" w:rsidP="00BF5973">
      <w:pPr>
        <w:pStyle w:val="BodyText"/>
      </w:pPr>
      <w:r w:rsidRPr="00BF5973">
        <w:t>There is no statistical</w:t>
      </w:r>
      <w:r>
        <w:t xml:space="preserve"> </w:t>
      </w:r>
      <w:r w:rsidRPr="00BF5973">
        <w:t>significant difference of identifying cultural metriopathy between White, European Americans and Black, African American Descendants of US Chattel Slavery.</w:t>
      </w:r>
    </w:p>
    <w:p w14:paraId="69944D08" w14:textId="77777777" w:rsidR="00BF5973" w:rsidRPr="00BF5973" w:rsidRDefault="00BF5973" w:rsidP="00BF5973">
      <w:pPr>
        <w:pStyle w:val="BodyText"/>
      </w:pPr>
    </w:p>
    <w:p w14:paraId="4C6BFC21" w14:textId="397B0DE7" w:rsidR="00D94AE4" w:rsidRDefault="00D94AE4" w:rsidP="009258A7">
      <w:pPr>
        <w:pStyle w:val="APALevel3"/>
      </w:pPr>
      <w:bookmarkStart w:id="32" w:name="_Toc486409247"/>
      <w:r w:rsidRPr="00D618DC">
        <w:t>Hypothesis 2</w:t>
      </w:r>
      <w:bookmarkEnd w:id="32"/>
    </w:p>
    <w:p w14:paraId="78BC77D5" w14:textId="77777777" w:rsidR="002F4816" w:rsidRPr="002F4816" w:rsidRDefault="002F4816" w:rsidP="002F4816">
      <w:pPr>
        <w:pStyle w:val="BodyText"/>
      </w:pPr>
      <w:r w:rsidRPr="002F4816">
        <w:t>There is no statistical significant difference of identifying cultural empathy between…</w:t>
      </w:r>
    </w:p>
    <w:p w14:paraId="40D12E5C" w14:textId="77777777" w:rsidR="002F4816" w:rsidRPr="002F4816" w:rsidRDefault="002F4816" w:rsidP="002F4816">
      <w:pPr>
        <w:pStyle w:val="BodyText"/>
      </w:pPr>
    </w:p>
    <w:p w14:paraId="65B4537B" w14:textId="0D2F0F58" w:rsidR="00D94AE4" w:rsidRDefault="00D94AE4" w:rsidP="009258A7">
      <w:pPr>
        <w:pStyle w:val="APALevel3"/>
      </w:pPr>
      <w:bookmarkStart w:id="33" w:name="_Toc486409248"/>
      <w:bookmarkStart w:id="34" w:name="_Hlk113190874"/>
      <w:r w:rsidRPr="00D618DC">
        <w:t>Hypothesis 3</w:t>
      </w:r>
      <w:bookmarkEnd w:id="33"/>
    </w:p>
    <w:bookmarkEnd w:id="34"/>
    <w:p w14:paraId="616C529F" w14:textId="4DACB81A" w:rsidR="002F4816" w:rsidRDefault="003F71BA" w:rsidP="002F4816">
      <w:pPr>
        <w:pStyle w:val="BodyText"/>
      </w:pPr>
      <w:r w:rsidRPr="003F71BA">
        <w:t>There is no statistical significant difference of identifying</w:t>
      </w:r>
      <w:r w:rsidR="000C41ED">
        <w:t xml:space="preserve"> concern about</w:t>
      </w:r>
      <w:r w:rsidRPr="003F71BA">
        <w:t xml:space="preserve"> discrimination between...</w:t>
      </w:r>
    </w:p>
    <w:p w14:paraId="01C10478" w14:textId="6B0E1647" w:rsidR="001F5490" w:rsidRDefault="001F5490" w:rsidP="001F5490">
      <w:pPr>
        <w:pStyle w:val="APALevel3"/>
      </w:pPr>
      <w:bookmarkStart w:id="35" w:name="_Hlk113190995"/>
      <w:r w:rsidRPr="00D618DC">
        <w:t xml:space="preserve">Hypothesis </w:t>
      </w:r>
      <w:r>
        <w:t>4</w:t>
      </w:r>
    </w:p>
    <w:bookmarkEnd w:id="35"/>
    <w:p w14:paraId="6A684B8B" w14:textId="0C18941C" w:rsidR="001F5490" w:rsidRPr="001F5490" w:rsidRDefault="001F5490" w:rsidP="001F5490">
      <w:pPr>
        <w:pStyle w:val="BodyText"/>
      </w:pPr>
      <w:r w:rsidRPr="001F5490">
        <w:rPr>
          <w:bCs/>
        </w:rPr>
        <w:t xml:space="preserve">There is no statistical significant difference of identifying </w:t>
      </w:r>
      <w:r w:rsidR="000C41ED">
        <w:rPr>
          <w:bCs/>
        </w:rPr>
        <w:t>discrimination</w:t>
      </w:r>
      <w:r w:rsidRPr="001F5490">
        <w:rPr>
          <w:bCs/>
        </w:rPr>
        <w:t xml:space="preserve"> between…</w:t>
      </w:r>
    </w:p>
    <w:p w14:paraId="0ED92222" w14:textId="780F79FD" w:rsidR="001F5490" w:rsidRDefault="001F5490" w:rsidP="001F5490">
      <w:pPr>
        <w:pStyle w:val="APALevel3"/>
      </w:pPr>
      <w:r w:rsidRPr="00D618DC">
        <w:t xml:space="preserve">Hypothesis </w:t>
      </w:r>
      <w:r>
        <w:t>5</w:t>
      </w:r>
    </w:p>
    <w:p w14:paraId="22DE823B" w14:textId="6FE588BC" w:rsidR="003F71BA" w:rsidRPr="001F5490" w:rsidRDefault="001F5490" w:rsidP="001F5490">
      <w:pPr>
        <w:pStyle w:val="BodyText"/>
      </w:pPr>
      <w:r w:rsidRPr="001F5490">
        <w:t>There is no statistical significant difference of identifying…</w:t>
      </w:r>
    </w:p>
    <w:p w14:paraId="51F39031" w14:textId="0F7E0266" w:rsidR="009E01E5" w:rsidRDefault="009E01E5" w:rsidP="009258A7">
      <w:pPr>
        <w:pStyle w:val="APALevel2"/>
      </w:pPr>
      <w:bookmarkStart w:id="36" w:name="_Toc486409249"/>
      <w:r>
        <w:lastRenderedPageBreak/>
        <w:t>Operational Definitions</w:t>
      </w:r>
      <w:bookmarkEnd w:id="36"/>
    </w:p>
    <w:p w14:paraId="702EC943" w14:textId="68F45DC9" w:rsidR="001F5490" w:rsidRDefault="001F5490" w:rsidP="00165E19">
      <w:pPr>
        <w:pStyle w:val="APALevel2"/>
        <w:ind w:firstLine="720"/>
        <w:rPr>
          <w:b w:val="0"/>
        </w:rPr>
      </w:pPr>
      <w:r w:rsidRPr="001F5490">
        <w:rPr>
          <w:b w:val="0"/>
        </w:rPr>
        <w:t xml:space="preserve">Cultural metriopathy is measuring empathy emphasized through self-restraint (no-rush to judgement), sacrifice, and re-negotiating a new normal. The ingredients to racial reconciliation consist of: 1) Equity, </w:t>
      </w:r>
      <w:r w:rsidR="00165E19" w:rsidRPr="001F5490">
        <w:rPr>
          <w:b w:val="0"/>
        </w:rPr>
        <w:t>2) Justice</w:t>
      </w:r>
      <w:r w:rsidRPr="001F5490">
        <w:rPr>
          <w:b w:val="0"/>
        </w:rPr>
        <w:t xml:space="preserve">, and </w:t>
      </w:r>
      <w:r w:rsidR="00341317" w:rsidRPr="001F5490">
        <w:rPr>
          <w:b w:val="0"/>
        </w:rPr>
        <w:t>3) Repair</w:t>
      </w:r>
      <w:r w:rsidRPr="001F5490">
        <w:rPr>
          <w:b w:val="0"/>
        </w:rPr>
        <w:t>.</w:t>
      </w:r>
    </w:p>
    <w:p w14:paraId="01BED4E5" w14:textId="77777777" w:rsidR="007726E2" w:rsidRPr="001F5490" w:rsidRDefault="007726E2" w:rsidP="00165E19">
      <w:pPr>
        <w:pStyle w:val="APALevel2"/>
        <w:ind w:firstLine="720"/>
        <w:rPr>
          <w:b w:val="0"/>
        </w:rPr>
      </w:pPr>
    </w:p>
    <w:p w14:paraId="17228635" w14:textId="4DF2474F" w:rsidR="00341317" w:rsidRDefault="00D94AE4" w:rsidP="009258A7">
      <w:pPr>
        <w:pStyle w:val="APALevel2"/>
      </w:pPr>
      <w:bookmarkStart w:id="37" w:name="_Toc486409250"/>
      <w:r>
        <w:t>Assumptions About Methodology</w:t>
      </w:r>
      <w:bookmarkEnd w:id="37"/>
    </w:p>
    <w:p w14:paraId="00EE14F9" w14:textId="2229D624" w:rsidR="0053670F" w:rsidRPr="00341317" w:rsidRDefault="00341317" w:rsidP="009258A7">
      <w:pPr>
        <w:pStyle w:val="APALevel2"/>
        <w:rPr>
          <w:b w:val="0"/>
          <w:bCs/>
        </w:rPr>
      </w:pPr>
      <w:r>
        <w:tab/>
      </w:r>
      <w:r>
        <w:rPr>
          <w:b w:val="0"/>
          <w:bCs/>
        </w:rPr>
        <w:t>The assumptions about methodology evolve around the history between Black, African American Descendants of US Chattel Slavery and White, European Americans are different based on the treatment of enslaved Africans and British Colonial elite and other Europeans that migrated to</w:t>
      </w:r>
      <w:r w:rsidR="007669A8">
        <w:rPr>
          <w:b w:val="0"/>
          <w:bCs/>
        </w:rPr>
        <w:t xml:space="preserve"> the American colonies now called the United States of America. The </w:t>
      </w:r>
      <w:r w:rsidR="00BD253C">
        <w:rPr>
          <w:b w:val="0"/>
          <w:bCs/>
        </w:rPr>
        <w:t>assumption</w:t>
      </w:r>
      <w:r w:rsidR="007669A8">
        <w:rPr>
          <w:b w:val="0"/>
          <w:bCs/>
        </w:rPr>
        <w:t xml:space="preserve"> of this methodology is an attempt to disrupt this concept of “the standardization of whiteness”, which is to suggest that cultural metriopathy defined is to move away from colonized definitions and concepts often through white, European American lens of data measuring understandings.</w:t>
      </w:r>
      <w:r w:rsidR="00BD253C">
        <w:rPr>
          <w:b w:val="0"/>
          <w:bCs/>
        </w:rPr>
        <w:t xml:space="preserve"> (*)</w:t>
      </w:r>
      <w:r w:rsidR="007669A8">
        <w:rPr>
          <w:b w:val="0"/>
          <w:bCs/>
        </w:rPr>
        <w:t xml:space="preserve"> </w:t>
      </w:r>
      <w:r w:rsidR="006849CC">
        <w:rPr>
          <w:b w:val="0"/>
          <w:bCs/>
        </w:rPr>
        <w:t xml:space="preserve">The region of this country this study will be surveyed has often been considered in the more affluent areas and financially secure area of the country. </w:t>
      </w:r>
    </w:p>
    <w:p w14:paraId="62BB3ED6" w14:textId="77777777" w:rsidR="007726E2" w:rsidRDefault="007726E2">
      <w:pPr>
        <w:rPr>
          <w:rFonts w:ascii="Times New Roman" w:eastAsia="Times New Roman" w:hAnsi="Times New Roman" w:cs="Times New Roman"/>
          <w:b/>
        </w:rPr>
      </w:pPr>
      <w:bookmarkStart w:id="38" w:name="_Toc486409251"/>
      <w:r>
        <w:br w:type="page"/>
      </w:r>
    </w:p>
    <w:p w14:paraId="0A33636B" w14:textId="10FA05C0" w:rsidR="00D94AE4" w:rsidRDefault="00D94AE4" w:rsidP="009258A7">
      <w:pPr>
        <w:pStyle w:val="APALevel2"/>
      </w:pPr>
      <w:r>
        <w:lastRenderedPageBreak/>
        <w:t>Limitations of the Study</w:t>
      </w:r>
      <w:bookmarkEnd w:id="38"/>
    </w:p>
    <w:p w14:paraId="1F29DAB3" w14:textId="35A3D377" w:rsidR="007669A8" w:rsidRPr="00F03EAD" w:rsidRDefault="007669A8" w:rsidP="009258A7">
      <w:pPr>
        <w:pStyle w:val="APALevel2"/>
        <w:rPr>
          <w:b w:val="0"/>
          <w:bCs/>
        </w:rPr>
      </w:pPr>
      <w:r>
        <w:tab/>
      </w:r>
      <w:r w:rsidRPr="00F03EAD">
        <w:rPr>
          <w:b w:val="0"/>
          <w:bCs/>
        </w:rPr>
        <w:t xml:space="preserve">The </w:t>
      </w:r>
      <w:r w:rsidR="00F03EAD" w:rsidRPr="00F03EAD">
        <w:rPr>
          <w:b w:val="0"/>
          <w:bCs/>
        </w:rPr>
        <w:t xml:space="preserve">limitations of the study </w:t>
      </w:r>
      <w:r w:rsidR="00F03EAD">
        <w:rPr>
          <w:b w:val="0"/>
          <w:bCs/>
        </w:rPr>
        <w:t>will</w:t>
      </w:r>
      <w:r w:rsidR="00F03EAD" w:rsidRPr="00F03EAD">
        <w:rPr>
          <w:b w:val="0"/>
          <w:bCs/>
        </w:rPr>
        <w:t xml:space="preserve"> not include</w:t>
      </w:r>
      <w:r w:rsidR="00F03EAD">
        <w:rPr>
          <w:b w:val="0"/>
          <w:bCs/>
        </w:rPr>
        <w:t xml:space="preserve"> all Americans nor </w:t>
      </w:r>
      <w:r w:rsidR="006849CC">
        <w:rPr>
          <w:b w:val="0"/>
          <w:bCs/>
        </w:rPr>
        <w:t xml:space="preserve">all Black and White Americans. The are difference of understandings of as well as evolved understandings of race in American society both and among these two distinct groups. The entire map of the United States of America will not be surveyed for this study as different regions of the country carry different attitudes as informed by the </w:t>
      </w:r>
      <w:r w:rsidR="00CB3EE7">
        <w:rPr>
          <w:b w:val="0"/>
          <w:bCs/>
        </w:rPr>
        <w:t>respective region. For example, the Midwestern area often experiences all four seasons throughout a year rather than</w:t>
      </w:r>
      <w:r w:rsidR="0053670F">
        <w:rPr>
          <w:b w:val="0"/>
          <w:bCs/>
        </w:rPr>
        <w:t xml:space="preserve"> the</w:t>
      </w:r>
      <w:r w:rsidR="00CB3EE7">
        <w:rPr>
          <w:b w:val="0"/>
          <w:bCs/>
        </w:rPr>
        <w:t xml:space="preserve"> Southern California</w:t>
      </w:r>
      <w:r w:rsidR="0053670F">
        <w:rPr>
          <w:b w:val="0"/>
          <w:bCs/>
        </w:rPr>
        <w:t xml:space="preserve"> region</w:t>
      </w:r>
      <w:r w:rsidR="00CB3EE7">
        <w:rPr>
          <w:b w:val="0"/>
          <w:bCs/>
        </w:rPr>
        <w:t xml:space="preserve"> rarely has to prepare for the weather cha</w:t>
      </w:r>
      <w:r w:rsidR="0053670F">
        <w:rPr>
          <w:b w:val="0"/>
          <w:bCs/>
        </w:rPr>
        <w:t xml:space="preserve">nges. The last thing to consider about this study is this research is being surveyed in a religious setting rather than a non-religious setting, due to the history of chattel slavery and the abolishment of it in America were implemented and inspired </w:t>
      </w:r>
      <w:r w:rsidR="007726E2">
        <w:rPr>
          <w:b w:val="0"/>
          <w:bCs/>
        </w:rPr>
        <w:t>specifically through Christianity or Christendom as the main culprit. (*)</w:t>
      </w:r>
    </w:p>
    <w:p w14:paraId="7079B19F" w14:textId="44668F67" w:rsidR="00D94AE4" w:rsidRDefault="00E453AE" w:rsidP="009258A7">
      <w:pPr>
        <w:pStyle w:val="APALevel2"/>
      </w:pPr>
      <w:bookmarkStart w:id="39" w:name="_Toc486409252"/>
      <w:r>
        <w:t>Ethical Compliance</w:t>
      </w:r>
      <w:bookmarkEnd w:id="39"/>
    </w:p>
    <w:p w14:paraId="185BCE26" w14:textId="13D1ACA4" w:rsidR="00D776B1" w:rsidRDefault="007726E2" w:rsidP="009258A7">
      <w:pPr>
        <w:pStyle w:val="APALevel2"/>
        <w:rPr>
          <w:b w:val="0"/>
          <w:bCs/>
        </w:rPr>
      </w:pPr>
      <w:r>
        <w:tab/>
      </w:r>
      <w:r>
        <w:rPr>
          <w:b w:val="0"/>
          <w:bCs/>
        </w:rPr>
        <w:t>All persons participating in the survey of questions will be of the ages 18 and up</w:t>
      </w:r>
      <w:r w:rsidR="00C6490E">
        <w:rPr>
          <w:b w:val="0"/>
          <w:bCs/>
        </w:rPr>
        <w:t xml:space="preserve"> informed consent</w:t>
      </w:r>
      <w:r>
        <w:rPr>
          <w:b w:val="0"/>
          <w:bCs/>
        </w:rPr>
        <w:t xml:space="preserve">. They will be informed of the purposes of this study and questions to be asked </w:t>
      </w:r>
      <w:r w:rsidR="00C6490E">
        <w:rPr>
          <w:b w:val="0"/>
          <w:bCs/>
        </w:rPr>
        <w:t xml:space="preserve">and answered in most honest way. The purpose of this study is not to shame one group over the </w:t>
      </w:r>
      <w:r w:rsidR="00D776B1">
        <w:rPr>
          <w:b w:val="0"/>
          <w:bCs/>
        </w:rPr>
        <w:t>other yet</w:t>
      </w:r>
      <w:r w:rsidR="00C6490E">
        <w:rPr>
          <w:b w:val="0"/>
          <w:bCs/>
        </w:rPr>
        <w:t xml:space="preserve"> reinforce the goal to attain racial reconciliation in America by assessing the respective person's pathology. </w:t>
      </w:r>
    </w:p>
    <w:p w14:paraId="2D983F55" w14:textId="308EB873" w:rsidR="007726E2" w:rsidRDefault="00C6490E" w:rsidP="00D776B1">
      <w:pPr>
        <w:pStyle w:val="APALevel2"/>
        <w:ind w:firstLine="720"/>
        <w:rPr>
          <w:b w:val="0"/>
          <w:bCs/>
        </w:rPr>
      </w:pPr>
      <w:r>
        <w:rPr>
          <w:b w:val="0"/>
          <w:bCs/>
        </w:rPr>
        <w:t xml:space="preserve">If in the event, the participant chooses to discontinue in their study, they </w:t>
      </w:r>
      <w:r w:rsidR="00D776B1">
        <w:rPr>
          <w:b w:val="0"/>
          <w:bCs/>
        </w:rPr>
        <w:t>will be able</w:t>
      </w:r>
      <w:r>
        <w:rPr>
          <w:b w:val="0"/>
          <w:bCs/>
        </w:rPr>
        <w:t xml:space="preserve"> to stop and not move forward</w:t>
      </w:r>
      <w:r w:rsidR="00D776B1">
        <w:rPr>
          <w:b w:val="0"/>
          <w:bCs/>
        </w:rPr>
        <w:t xml:space="preserve"> in the process</w:t>
      </w:r>
      <w:r>
        <w:rPr>
          <w:b w:val="0"/>
          <w:bCs/>
        </w:rPr>
        <w:t xml:space="preserve">. </w:t>
      </w:r>
      <w:r w:rsidR="00D776B1">
        <w:rPr>
          <w:b w:val="0"/>
          <w:bCs/>
        </w:rPr>
        <w:t>Also,</w:t>
      </w:r>
      <w:r>
        <w:rPr>
          <w:b w:val="0"/>
          <w:bCs/>
        </w:rPr>
        <w:t xml:space="preserve"> names and personal information </w:t>
      </w:r>
      <w:r w:rsidR="00D776B1">
        <w:rPr>
          <w:b w:val="0"/>
          <w:bCs/>
        </w:rPr>
        <w:t>are</w:t>
      </w:r>
      <w:r>
        <w:rPr>
          <w:b w:val="0"/>
          <w:bCs/>
        </w:rPr>
        <w:t xml:space="preserve"> not sought to be gathered only demographics that identify persons of the respective groups of interests. </w:t>
      </w:r>
      <w:r w:rsidR="007B045C">
        <w:rPr>
          <w:b w:val="0"/>
          <w:bCs/>
        </w:rPr>
        <w:t xml:space="preserve">None of the participants nor data collectors were paid to </w:t>
      </w:r>
      <w:r w:rsidR="002C3699">
        <w:rPr>
          <w:b w:val="0"/>
          <w:bCs/>
        </w:rPr>
        <w:t>be involved with this study.</w:t>
      </w:r>
      <w:r w:rsidR="00D776B1">
        <w:rPr>
          <w:b w:val="0"/>
          <w:bCs/>
        </w:rPr>
        <w:t xml:space="preserve"> </w:t>
      </w:r>
    </w:p>
    <w:p w14:paraId="6E46D124" w14:textId="0C112004" w:rsidR="00D776B1" w:rsidRPr="007726E2" w:rsidRDefault="00D776B1" w:rsidP="00D776B1">
      <w:pPr>
        <w:pStyle w:val="APALevel2"/>
        <w:ind w:firstLine="720"/>
        <w:rPr>
          <w:b w:val="0"/>
          <w:bCs/>
        </w:rPr>
      </w:pPr>
      <w:r>
        <w:rPr>
          <w:b w:val="0"/>
          <w:bCs/>
        </w:rPr>
        <w:lastRenderedPageBreak/>
        <w:t xml:space="preserve">The Office of the Orange County of Human Relations will be the front barrier between the researcher and the sample population. The sample population will only be told this </w:t>
      </w:r>
      <w:r w:rsidR="00660D6C">
        <w:rPr>
          <w:b w:val="0"/>
          <w:bCs/>
        </w:rPr>
        <w:t xml:space="preserve">endeavor is a graduate study in cooperation with the Human Relations office. The deliberation of coordinating this study was recommended to consider the Orange County Interfaith Group to take upon this task. However, the researcher in good faith identified that this would interject religious bias among the sampling population. </w:t>
      </w:r>
    </w:p>
    <w:p w14:paraId="07A011FB" w14:textId="77777777" w:rsidR="00E453AE" w:rsidRDefault="00E453AE" w:rsidP="009258A7">
      <w:pPr>
        <w:pStyle w:val="APALevel2"/>
      </w:pPr>
      <w:bookmarkStart w:id="40" w:name="_Toc486409253"/>
      <w:r>
        <w:t>Procedures for Gathering</w:t>
      </w:r>
      <w:r w:rsidR="0039613A">
        <w:t xml:space="preserve"> Data</w:t>
      </w:r>
      <w:bookmarkEnd w:id="40"/>
    </w:p>
    <w:p w14:paraId="22DE8F58" w14:textId="305C65C9" w:rsidR="0039613A" w:rsidRDefault="0039613A" w:rsidP="009258A7">
      <w:pPr>
        <w:pStyle w:val="APALevel3"/>
      </w:pPr>
      <w:bookmarkStart w:id="41" w:name="_Toc486409254"/>
      <w:r w:rsidRPr="00D618DC">
        <w:t>Population</w:t>
      </w:r>
      <w:bookmarkEnd w:id="41"/>
    </w:p>
    <w:p w14:paraId="63B98F7B" w14:textId="4387C5FF" w:rsidR="003925D2" w:rsidRPr="003925D2" w:rsidRDefault="003925D2" w:rsidP="003925D2">
      <w:pPr>
        <w:pStyle w:val="BodyText"/>
      </w:pPr>
      <w:r>
        <w:t>The population for gathering data will be to assess pathology of White, European Americans and Black, African American Descendants of US Chattel Slavery.</w:t>
      </w:r>
    </w:p>
    <w:p w14:paraId="4F2DEF8B" w14:textId="4AC3B10F" w:rsidR="0039613A" w:rsidRDefault="00586CDB" w:rsidP="009258A7">
      <w:pPr>
        <w:pStyle w:val="APALevel3"/>
      </w:pPr>
      <w:bookmarkStart w:id="42" w:name="_Toc486409255"/>
      <w:r w:rsidRPr="00D618DC">
        <w:t xml:space="preserve">The </w:t>
      </w:r>
      <w:r w:rsidR="0039613A" w:rsidRPr="00D618DC">
        <w:t>Sample</w:t>
      </w:r>
      <w:bookmarkEnd w:id="42"/>
    </w:p>
    <w:p w14:paraId="506C7C17" w14:textId="3D271709" w:rsidR="003925D2" w:rsidRPr="003925D2" w:rsidRDefault="003925D2" w:rsidP="0044307C">
      <w:pPr>
        <w:pStyle w:val="BodyText"/>
      </w:pPr>
      <w:r>
        <w:t>The sample population for gathering data will be pulled from Black Americans and White Americans that have a current membership of a Baptist Churches in Orange County, California.</w:t>
      </w:r>
    </w:p>
    <w:p w14:paraId="304B99C3" w14:textId="1FAB942E" w:rsidR="0039613A" w:rsidRDefault="0039613A" w:rsidP="009258A7">
      <w:pPr>
        <w:pStyle w:val="APALevel3"/>
      </w:pPr>
      <w:bookmarkStart w:id="43" w:name="_Toc486409256"/>
      <w:r w:rsidRPr="00D618DC">
        <w:t>Instrument(s)</w:t>
      </w:r>
      <w:bookmarkEnd w:id="43"/>
    </w:p>
    <w:p w14:paraId="14606F5F" w14:textId="4826FB24" w:rsidR="0044307C" w:rsidRPr="0044307C" w:rsidRDefault="0044307C" w:rsidP="0044307C">
      <w:pPr>
        <w:pStyle w:val="BodyText"/>
      </w:pPr>
      <w:r>
        <w:t xml:space="preserve">Measuring instruments that will be used </w:t>
      </w:r>
      <w:r w:rsidR="007B045C">
        <w:t>are intertwined with David Williams Discrimination Test, Emotional Intelligence Test, and Spiritual Integral Chart to identify the spiritual location of participants.</w:t>
      </w:r>
    </w:p>
    <w:p w14:paraId="5F56A7C1" w14:textId="1A7D7749" w:rsidR="0039613A" w:rsidRDefault="0039613A" w:rsidP="009258A7">
      <w:pPr>
        <w:pStyle w:val="APALevel3"/>
      </w:pPr>
      <w:bookmarkStart w:id="44" w:name="_Toc486409257"/>
      <w:r w:rsidRPr="00D618DC">
        <w:t>Data Collection</w:t>
      </w:r>
      <w:bookmarkEnd w:id="44"/>
    </w:p>
    <w:p w14:paraId="5A55F1E0" w14:textId="233CAE58" w:rsidR="007B045C" w:rsidRPr="007B045C" w:rsidRDefault="007B045C" w:rsidP="007B045C">
      <w:pPr>
        <w:pStyle w:val="BodyText"/>
      </w:pPr>
      <w:r>
        <w:t>Data will be collected by the</w:t>
      </w:r>
      <w:r w:rsidR="00EE5F20">
        <w:t xml:space="preserve"> Office of the</w:t>
      </w:r>
      <w:r>
        <w:t xml:space="preserve"> Orange County Human Relations, where the researcher of this project will not be involved </w:t>
      </w:r>
      <w:r w:rsidR="002C3699">
        <w:t>to further limit explicit or implicit bias to this work.</w:t>
      </w:r>
      <w:r w:rsidR="000469AC">
        <w:t xml:space="preserve"> </w:t>
      </w:r>
    </w:p>
    <w:p w14:paraId="1A6E6FC2" w14:textId="67A89939" w:rsidR="0039613A" w:rsidRDefault="0039613A" w:rsidP="009258A7">
      <w:pPr>
        <w:pStyle w:val="APALevel3"/>
      </w:pPr>
      <w:bookmarkStart w:id="45" w:name="_Toc486409258"/>
      <w:r w:rsidRPr="00D618DC">
        <w:lastRenderedPageBreak/>
        <w:t>Time Schedule</w:t>
      </w:r>
      <w:bookmarkEnd w:id="45"/>
    </w:p>
    <w:p w14:paraId="4A0B084E" w14:textId="1DF03562" w:rsidR="002C3699" w:rsidRPr="002C3699" w:rsidRDefault="002C3699" w:rsidP="002C3699">
      <w:pPr>
        <w:pStyle w:val="BodyText"/>
      </w:pPr>
      <w:r>
        <w:t>The presumed opened time for this study will be for</w:t>
      </w:r>
      <w:r w:rsidR="00267FF1">
        <w:t xml:space="preserve"> three </w:t>
      </w:r>
      <w:r>
        <w:t xml:space="preserve">months from October 1 to December 31. These are the times </w:t>
      </w:r>
      <w:r w:rsidR="00267FF1">
        <w:t xml:space="preserve">that involve three </w:t>
      </w:r>
      <w:r>
        <w:t xml:space="preserve">major holidays </w:t>
      </w:r>
      <w:r w:rsidR="00EE5F20">
        <w:t>of</w:t>
      </w:r>
      <w:r>
        <w:t xml:space="preserve"> heightened church activity and participation </w:t>
      </w:r>
      <w:r w:rsidR="00EE5F20">
        <w:t>among Halloween, Thanksgiving, and Christmas.</w:t>
      </w:r>
      <w:r w:rsidR="000469AC">
        <w:t xml:space="preserve"> The presumed time of taking the survey among the volunteer participants will offered up from 30 minutes to 1 hour.</w:t>
      </w:r>
    </w:p>
    <w:p w14:paraId="19C21462" w14:textId="77777777" w:rsidR="009E01E5" w:rsidRDefault="00E453AE" w:rsidP="009258A7">
      <w:pPr>
        <w:pStyle w:val="APALevel2"/>
      </w:pPr>
      <w:bookmarkStart w:id="46" w:name="_Toc486409259"/>
      <w:r>
        <w:t xml:space="preserve">Procedures for </w:t>
      </w:r>
      <w:r w:rsidR="0039613A">
        <w:t>Analyzing Data</w:t>
      </w:r>
      <w:bookmarkEnd w:id="46"/>
    </w:p>
    <w:p w14:paraId="4594C234" w14:textId="599953E8" w:rsidR="0039613A" w:rsidRDefault="0039613A" w:rsidP="009258A7">
      <w:pPr>
        <w:pStyle w:val="APALevel3"/>
      </w:pPr>
      <w:bookmarkStart w:id="47" w:name="_Toc486409260"/>
      <w:r w:rsidRPr="00D618DC">
        <w:t>Organization of the Data</w:t>
      </w:r>
      <w:bookmarkEnd w:id="47"/>
    </w:p>
    <w:p w14:paraId="6A34D8AD" w14:textId="57F9DD41" w:rsidR="00EE5F20" w:rsidRPr="00EE5F20" w:rsidRDefault="00EE5F20" w:rsidP="00EE5F20">
      <w:pPr>
        <w:pStyle w:val="BodyText"/>
      </w:pPr>
      <w:r>
        <w:t xml:space="preserve">The respective </w:t>
      </w:r>
      <w:r w:rsidR="00660D6C">
        <w:t xml:space="preserve">church </w:t>
      </w:r>
      <w:r>
        <w:t>administrative offices designee</w:t>
      </w:r>
      <w:r w:rsidR="00660D6C">
        <w:t>(</w:t>
      </w:r>
      <w:r>
        <w:t>s</w:t>
      </w:r>
      <w:r w:rsidR="00660D6C">
        <w:t xml:space="preserve">) </w:t>
      </w:r>
      <w:r>
        <w:t xml:space="preserve">will collect the data and forward </w:t>
      </w:r>
      <w:r w:rsidR="000469AC">
        <w:t xml:space="preserve">distinctive </w:t>
      </w:r>
      <w:r>
        <w:t>sealed</w:t>
      </w:r>
      <w:r w:rsidR="000469AC">
        <w:t xml:space="preserve"> stamped</w:t>
      </w:r>
      <w:r>
        <w:t xml:space="preserve"> envelopes to the representatives of the Orange County Human Relations Office. </w:t>
      </w:r>
      <w:r w:rsidR="00D776B1">
        <w:t xml:space="preserve">Envelopes will be picked up at least 1 </w:t>
      </w:r>
      <w:r w:rsidR="000469AC">
        <w:t xml:space="preserve">day </w:t>
      </w:r>
      <w:r w:rsidR="00D776B1">
        <w:t xml:space="preserve">per week as arranged between the Church </w:t>
      </w:r>
      <w:r w:rsidR="000469AC">
        <w:t>Administration</w:t>
      </w:r>
      <w:r w:rsidR="00D776B1">
        <w:t xml:space="preserve"> Designee and the Orange County Human Relations Representative.</w:t>
      </w:r>
    </w:p>
    <w:p w14:paraId="76EB0D1E" w14:textId="69F93338" w:rsidR="006A71DE" w:rsidRDefault="006A71DE" w:rsidP="009258A7">
      <w:pPr>
        <w:pStyle w:val="APALevel3"/>
      </w:pPr>
      <w:bookmarkStart w:id="48" w:name="_Toc486409261"/>
      <w:r>
        <w:t>Analysis of the Data</w:t>
      </w:r>
      <w:bookmarkEnd w:id="48"/>
    </w:p>
    <w:p w14:paraId="182ECF9A" w14:textId="0597574C" w:rsidR="000469AC" w:rsidRPr="000469AC" w:rsidRDefault="000469AC" w:rsidP="000469AC">
      <w:pPr>
        <w:pStyle w:val="BodyText"/>
      </w:pPr>
      <w:r>
        <w:t xml:space="preserve">The analysis of the data will be done by the </w:t>
      </w:r>
      <w:r w:rsidR="00BD253C">
        <w:t xml:space="preserve">researcher and teams of persons with oversight both from dissertation committee members and the Academic Dean’s office of Omega Graduate School, Dayton, TN. The expected software to </w:t>
      </w:r>
      <w:r w:rsidR="000C41ED">
        <w:t>be</w:t>
      </w:r>
      <w:r w:rsidR="00BD253C">
        <w:t xml:space="preserve"> used will be from the following: Excel, Winks, and Monkey Survey, if the paper work is too daunting for data collection and organizing data.</w:t>
      </w:r>
    </w:p>
    <w:p w14:paraId="32633C00" w14:textId="77777777" w:rsidR="009E01E5" w:rsidRDefault="009E01E5" w:rsidP="009258A7">
      <w:pPr>
        <w:pStyle w:val="APALevel1"/>
      </w:pPr>
      <w:bookmarkStart w:id="49" w:name="Chapter_4"/>
      <w:bookmarkEnd w:id="49"/>
      <w:r>
        <w:br w:type="page"/>
      </w:r>
      <w:bookmarkStart w:id="50" w:name="_Toc486409262"/>
      <w:r>
        <w:lastRenderedPageBreak/>
        <w:t xml:space="preserve">CHAPTER 4: </w:t>
      </w:r>
      <w:r w:rsidR="00526FDE">
        <w:t>SUMMARY OF RESULTS</w:t>
      </w:r>
      <w:bookmarkEnd w:id="50"/>
    </w:p>
    <w:p w14:paraId="24018878" w14:textId="77777777" w:rsidR="00400465" w:rsidRDefault="00400465" w:rsidP="009258A7">
      <w:pPr>
        <w:pStyle w:val="APALevel2"/>
      </w:pPr>
      <w:bookmarkStart w:id="51" w:name="_Toc486409263"/>
      <w:r>
        <w:t>[Brief introductory paragraph.]</w:t>
      </w:r>
      <w:bookmarkEnd w:id="51"/>
    </w:p>
    <w:p w14:paraId="69DD2D79" w14:textId="4CA4B6A0" w:rsidR="00526FDE" w:rsidRDefault="000C41ED" w:rsidP="009258A7">
      <w:pPr>
        <w:pStyle w:val="APALevel2"/>
      </w:pPr>
      <w:bookmarkStart w:id="52" w:name="_Toc486409264"/>
      <w:r>
        <w:t>Descriptions</w:t>
      </w:r>
      <w:r w:rsidR="00526FDE">
        <w:t xml:space="preserve"> of the Sample</w:t>
      </w:r>
      <w:bookmarkEnd w:id="52"/>
    </w:p>
    <w:p w14:paraId="6526588A" w14:textId="77777777" w:rsidR="00167DD1" w:rsidRPr="00D618DC" w:rsidRDefault="00526FDE" w:rsidP="009258A7">
      <w:pPr>
        <w:pStyle w:val="APALevel3"/>
      </w:pPr>
      <w:bookmarkStart w:id="53" w:name="_Toc486409265"/>
      <w:r w:rsidRPr="00D618DC">
        <w:t>Response Level</w:t>
      </w:r>
      <w:bookmarkEnd w:id="53"/>
    </w:p>
    <w:p w14:paraId="0B1FA152" w14:textId="77777777" w:rsidR="00526FDE" w:rsidRPr="00D618DC" w:rsidRDefault="00526FDE" w:rsidP="009258A7">
      <w:pPr>
        <w:pStyle w:val="APALevel3"/>
      </w:pPr>
      <w:bookmarkStart w:id="54" w:name="_Toc486409266"/>
      <w:r w:rsidRPr="00D618DC">
        <w:t>Demographic Data</w:t>
      </w:r>
      <w:bookmarkEnd w:id="54"/>
    </w:p>
    <w:p w14:paraId="577C6B94" w14:textId="77777777" w:rsidR="00526FDE" w:rsidRPr="00400465" w:rsidRDefault="00526FDE" w:rsidP="009258A7">
      <w:pPr>
        <w:pStyle w:val="APALevel2"/>
      </w:pPr>
      <w:bookmarkStart w:id="55" w:name="_Toc486409267"/>
      <w:r w:rsidRPr="00400465">
        <w:t>Tests of the Hypotheses</w:t>
      </w:r>
      <w:bookmarkEnd w:id="55"/>
    </w:p>
    <w:p w14:paraId="5B37EDB9" w14:textId="77777777" w:rsidR="00526FDE" w:rsidRPr="00D618DC" w:rsidRDefault="00526FDE" w:rsidP="009258A7">
      <w:pPr>
        <w:pStyle w:val="APALevel3"/>
      </w:pPr>
      <w:bookmarkStart w:id="56" w:name="_Toc486409268"/>
      <w:r w:rsidRPr="00D618DC">
        <w:t>Tests and Results of Hypothesis 1</w:t>
      </w:r>
      <w:bookmarkEnd w:id="56"/>
    </w:p>
    <w:p w14:paraId="0BA7ADB3" w14:textId="77777777" w:rsidR="00526FDE" w:rsidRPr="00D618DC" w:rsidRDefault="00526FDE" w:rsidP="009258A7">
      <w:pPr>
        <w:pStyle w:val="APALevel3"/>
      </w:pPr>
      <w:bookmarkStart w:id="57" w:name="_Toc486409269"/>
      <w:r w:rsidRPr="00D618DC">
        <w:t>Tests and Results of Hypothesis 2</w:t>
      </w:r>
      <w:bookmarkEnd w:id="57"/>
    </w:p>
    <w:p w14:paraId="3ABF5730" w14:textId="77777777" w:rsidR="00526FDE" w:rsidRPr="00D618DC" w:rsidRDefault="00526FDE" w:rsidP="009258A7">
      <w:pPr>
        <w:pStyle w:val="APALevel3"/>
      </w:pPr>
      <w:bookmarkStart w:id="58" w:name="_Toc486409270"/>
      <w:r w:rsidRPr="00D618DC">
        <w:t>Tests and Results of Hypothesis 3</w:t>
      </w:r>
      <w:bookmarkEnd w:id="58"/>
    </w:p>
    <w:p w14:paraId="598097E4" w14:textId="77777777" w:rsidR="000E6542" w:rsidRDefault="00526FDE" w:rsidP="009258A7">
      <w:pPr>
        <w:pStyle w:val="APALevel2"/>
      </w:pPr>
      <w:bookmarkStart w:id="59" w:name="_Toc486409271"/>
      <w:r>
        <w:t>Other Observations</w:t>
      </w:r>
      <w:bookmarkEnd w:id="59"/>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60" w:name="_Toc486409272"/>
      <w:r>
        <w:lastRenderedPageBreak/>
        <w:t xml:space="preserve">CHAPTER 5: </w:t>
      </w:r>
      <w:r w:rsidR="003263B2">
        <w:t>CONCLUSIONS AND RECOMMENDATIONS</w:t>
      </w:r>
      <w:bookmarkEnd w:id="60"/>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1" w:name="_Toc486409273"/>
      <w:r>
        <w:rPr>
          <w:rFonts w:eastAsiaTheme="minorEastAsia"/>
        </w:rPr>
        <w:t>Conclusions</w:t>
      </w:r>
      <w:bookmarkEnd w:id="61"/>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2" w:name="_Toc486409274"/>
      <w:r>
        <w:rPr>
          <w:rFonts w:eastAsiaTheme="minorEastAsia"/>
        </w:rPr>
        <w:t>Interpretation</w:t>
      </w:r>
      <w:bookmarkEnd w:id="62"/>
    </w:p>
    <w:p w14:paraId="17D2B766" w14:textId="77777777" w:rsidR="003263B2" w:rsidRDefault="003263B2" w:rsidP="009258A7">
      <w:pPr>
        <w:pStyle w:val="APALevel2"/>
        <w:rPr>
          <w:rFonts w:eastAsiaTheme="minorEastAsia"/>
        </w:rPr>
      </w:pPr>
      <w:bookmarkStart w:id="63" w:name="_Toc486409275"/>
      <w:r>
        <w:rPr>
          <w:rFonts w:eastAsiaTheme="minorEastAsia"/>
        </w:rPr>
        <w:t>Recommendation</w:t>
      </w:r>
      <w:r w:rsidR="00400465">
        <w:rPr>
          <w:rFonts w:eastAsiaTheme="minorEastAsia"/>
        </w:rPr>
        <w:t>s</w:t>
      </w:r>
      <w:bookmarkEnd w:id="63"/>
    </w:p>
    <w:p w14:paraId="09D2730A" w14:textId="77777777" w:rsidR="00400465" w:rsidRPr="00400465" w:rsidRDefault="00586CDB" w:rsidP="009258A7">
      <w:pPr>
        <w:pStyle w:val="APALevel3"/>
        <w:rPr>
          <w:rFonts w:eastAsiaTheme="minorEastAsia"/>
        </w:rPr>
      </w:pPr>
      <w:bookmarkStart w:id="64" w:name="_Toc486409276"/>
      <w:r>
        <w:rPr>
          <w:rFonts w:eastAsiaTheme="minorEastAsia"/>
        </w:rPr>
        <w:t>[Appropriate Level 2</w:t>
      </w:r>
      <w:r w:rsidR="00400465">
        <w:rPr>
          <w:rFonts w:eastAsiaTheme="minorEastAsia"/>
        </w:rPr>
        <w:t xml:space="preserve"> Headings of Your Choice]</w:t>
      </w:r>
      <w:bookmarkEnd w:id="64"/>
    </w:p>
    <w:p w14:paraId="6993F5D6" w14:textId="77777777" w:rsidR="003263B2" w:rsidRDefault="003263B2" w:rsidP="009258A7">
      <w:pPr>
        <w:pStyle w:val="APALevel2"/>
        <w:rPr>
          <w:rFonts w:eastAsiaTheme="minorEastAsia"/>
        </w:rPr>
      </w:pPr>
      <w:bookmarkStart w:id="65" w:name="_Toc486409277"/>
      <w:r>
        <w:rPr>
          <w:rFonts w:eastAsiaTheme="minorEastAsia"/>
        </w:rPr>
        <w:t>Suggestions for Further Research</w:t>
      </w:r>
      <w:bookmarkEnd w:id="65"/>
    </w:p>
    <w:p w14:paraId="6C4AFD37" w14:textId="77777777" w:rsidR="009E01E5" w:rsidRDefault="009E01E5" w:rsidP="009E01E5">
      <w:pPr>
        <w:pStyle w:val="BodyText"/>
      </w:pPr>
    </w:p>
    <w:p w14:paraId="13E10518" w14:textId="77777777" w:rsidR="009E01E5" w:rsidRDefault="009E01E5" w:rsidP="009258A7">
      <w:pPr>
        <w:pStyle w:val="APALevel1"/>
      </w:pPr>
      <w:bookmarkStart w:id="66" w:name="References"/>
      <w:bookmarkEnd w:id="66"/>
      <w:r>
        <w:br w:type="page"/>
      </w:r>
    </w:p>
    <w:p w14:paraId="3A8D2297" w14:textId="77777777" w:rsidR="009E01E5" w:rsidRPr="00586CDB" w:rsidRDefault="009E01E5" w:rsidP="009258A7">
      <w:pPr>
        <w:pStyle w:val="APALevel1"/>
      </w:pPr>
      <w:bookmarkStart w:id="67" w:name="_Toc486409278"/>
      <w:r w:rsidRPr="00586CDB">
        <w:lastRenderedPageBreak/>
        <w:t>[</w:t>
      </w:r>
      <w:r w:rsidR="00797921" w:rsidRPr="00586CDB">
        <w:t>BACK MATTER</w:t>
      </w:r>
      <w:r w:rsidRPr="00586CDB">
        <w:t>]</w:t>
      </w:r>
      <w:bookmarkEnd w:id="67"/>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8" w:name="_Toc486409279"/>
      <w:r>
        <w:t>[OTHER BACK MATTER]</w:t>
      </w:r>
      <w:bookmarkEnd w:id="68"/>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69" w:name="_Toc486409280"/>
      <w:r w:rsidRPr="00400465">
        <w:t>WORKS CITED</w:t>
      </w:r>
      <w:bookmarkEnd w:id="69"/>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70" w:name="_Toc486409281"/>
      <w:r w:rsidRPr="00400465">
        <w:lastRenderedPageBreak/>
        <w:t>RELATED WORKS</w:t>
      </w:r>
      <w:bookmarkEnd w:id="70"/>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1" w:name="CV"/>
      <w:bookmarkEnd w:id="71"/>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2" w:name="_Toc486409282"/>
      <w:r>
        <w:lastRenderedPageBreak/>
        <w:t>APPENDIX A: TITLE OF APPENDIX</w:t>
      </w:r>
      <w:bookmarkEnd w:id="72"/>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3" w:name="_Toc486409283"/>
      <w:r w:rsidR="009E01E5">
        <w:t>[Common Appendixes</w:t>
      </w:r>
      <w:r>
        <w:t xml:space="preserve"> in Quantitative Dissertations</w:t>
      </w:r>
      <w:r w:rsidR="009E01E5">
        <w:t>]</w:t>
      </w:r>
      <w:bookmarkEnd w:id="73"/>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4" w:name="_Toc486409284"/>
      <w:r w:rsidRPr="00400465">
        <w:lastRenderedPageBreak/>
        <w:t>CURRICULUM VITAE</w:t>
      </w:r>
      <w:bookmarkEnd w:id="74"/>
    </w:p>
    <w:p w14:paraId="3A3591E2"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5" w:name="_Toc267010738"/>
      <w:bookmarkStart w:id="76" w:name="_Toc486409285"/>
      <w:r>
        <w:lastRenderedPageBreak/>
        <w:t>[Example Table]</w:t>
      </w:r>
      <w:bookmarkEnd w:id="75"/>
      <w:bookmarkEnd w:id="76"/>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7" w:name="_Toc393291714"/>
      <w:r w:rsidRPr="00D108FC">
        <w:t>Table 1</w:t>
      </w:r>
      <w:r w:rsidRPr="00DF1A0C">
        <w:br/>
      </w:r>
      <w:r w:rsidRPr="00DF1A0C">
        <w:rPr>
          <w:i/>
        </w:rPr>
        <w:t>A Sample Table Showing Correct Formatting</w:t>
      </w:r>
      <w:bookmarkEnd w:id="77"/>
    </w:p>
    <w:tbl>
      <w:tblPr>
        <w:tblW w:w="5000" w:type="pct"/>
        <w:tblLook w:val="01E0" w:firstRow="1" w:lastRow="1" w:firstColumn="1" w:lastColumn="1" w:noHBand="0" w:noVBand="0"/>
      </w:tblPr>
      <w:tblGrid>
        <w:gridCol w:w="1728"/>
        <w:gridCol w:w="1728"/>
        <w:gridCol w:w="1728"/>
        <w:gridCol w:w="1728"/>
        <w:gridCol w:w="1728"/>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2231" w14:textId="77777777" w:rsidR="00E25093" w:rsidRDefault="00E25093" w:rsidP="005E5B08">
      <w:r>
        <w:separator/>
      </w:r>
    </w:p>
    <w:p w14:paraId="6FF76C8B" w14:textId="77777777" w:rsidR="00E25093" w:rsidRDefault="00E25093"/>
  </w:endnote>
  <w:endnote w:type="continuationSeparator" w:id="0">
    <w:p w14:paraId="207F9C17" w14:textId="77777777" w:rsidR="00E25093" w:rsidRDefault="00E25093" w:rsidP="005E5B08">
      <w:r>
        <w:continuationSeparator/>
      </w:r>
    </w:p>
    <w:p w14:paraId="5A93F187" w14:textId="77777777" w:rsidR="00E25093" w:rsidRDefault="00E25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7C4">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F196" w14:textId="77777777" w:rsidR="00E25093" w:rsidRDefault="00E25093" w:rsidP="005E5B08">
      <w:r>
        <w:separator/>
      </w:r>
    </w:p>
    <w:p w14:paraId="3E98EA8C" w14:textId="77777777" w:rsidR="00E25093" w:rsidRDefault="00E25093"/>
  </w:footnote>
  <w:footnote w:type="continuationSeparator" w:id="0">
    <w:p w14:paraId="1D791A2B" w14:textId="77777777" w:rsidR="00E25093" w:rsidRDefault="00E25093" w:rsidP="005E5B08">
      <w:r>
        <w:continuationSeparator/>
      </w:r>
    </w:p>
    <w:p w14:paraId="49ED9333" w14:textId="77777777" w:rsidR="00E25093" w:rsidRDefault="00E25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467C4">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118700">
    <w:abstractNumId w:val="1"/>
  </w:num>
  <w:num w:numId="2" w16cid:durableId="2146728597">
    <w:abstractNumId w:val="15"/>
  </w:num>
  <w:num w:numId="3" w16cid:durableId="1602227041">
    <w:abstractNumId w:val="8"/>
  </w:num>
  <w:num w:numId="4" w16cid:durableId="1332102314">
    <w:abstractNumId w:val="13"/>
  </w:num>
  <w:num w:numId="5" w16cid:durableId="1018313935">
    <w:abstractNumId w:val="12"/>
  </w:num>
  <w:num w:numId="6" w16cid:durableId="1960531291">
    <w:abstractNumId w:val="11"/>
  </w:num>
  <w:num w:numId="7" w16cid:durableId="706680897">
    <w:abstractNumId w:val="5"/>
  </w:num>
  <w:num w:numId="8" w16cid:durableId="1955670507">
    <w:abstractNumId w:val="3"/>
  </w:num>
  <w:num w:numId="9" w16cid:durableId="1671256153">
    <w:abstractNumId w:val="10"/>
  </w:num>
  <w:num w:numId="10" w16cid:durableId="7955093">
    <w:abstractNumId w:val="2"/>
  </w:num>
  <w:num w:numId="11" w16cid:durableId="1089623103">
    <w:abstractNumId w:val="16"/>
  </w:num>
  <w:num w:numId="12" w16cid:durableId="1367759549">
    <w:abstractNumId w:val="0"/>
  </w:num>
  <w:num w:numId="13" w16cid:durableId="320427473">
    <w:abstractNumId w:val="4"/>
  </w:num>
  <w:num w:numId="14" w16cid:durableId="1915554641">
    <w:abstractNumId w:val="6"/>
  </w:num>
  <w:num w:numId="15" w16cid:durableId="287274634">
    <w:abstractNumId w:val="7"/>
  </w:num>
  <w:num w:numId="16" w16cid:durableId="158161899">
    <w:abstractNumId w:val="14"/>
  </w:num>
  <w:num w:numId="17" w16cid:durableId="1635333675">
    <w:abstractNumId w:val="9"/>
  </w:num>
  <w:num w:numId="18" w16cid:durableId="16728752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wUAXsadziwAAAA="/>
  </w:docVars>
  <w:rsids>
    <w:rsidRoot w:val="001706E3"/>
    <w:rsid w:val="00015692"/>
    <w:rsid w:val="00031100"/>
    <w:rsid w:val="00034EF7"/>
    <w:rsid w:val="0004239F"/>
    <w:rsid w:val="000469AC"/>
    <w:rsid w:val="00066326"/>
    <w:rsid w:val="00074805"/>
    <w:rsid w:val="000961E0"/>
    <w:rsid w:val="000C41ED"/>
    <w:rsid w:val="000D7572"/>
    <w:rsid w:val="000E6542"/>
    <w:rsid w:val="000F1B78"/>
    <w:rsid w:val="00100A4D"/>
    <w:rsid w:val="00103BEA"/>
    <w:rsid w:val="001464E2"/>
    <w:rsid w:val="0015502D"/>
    <w:rsid w:val="00161428"/>
    <w:rsid w:val="00165E19"/>
    <w:rsid w:val="00167DD1"/>
    <w:rsid w:val="001706E3"/>
    <w:rsid w:val="00173C99"/>
    <w:rsid w:val="00185E25"/>
    <w:rsid w:val="00197AD9"/>
    <w:rsid w:val="001A6F7A"/>
    <w:rsid w:val="001C6335"/>
    <w:rsid w:val="001D26DA"/>
    <w:rsid w:val="001F5490"/>
    <w:rsid w:val="00217950"/>
    <w:rsid w:val="00222530"/>
    <w:rsid w:val="00225628"/>
    <w:rsid w:val="00231957"/>
    <w:rsid w:val="00246842"/>
    <w:rsid w:val="0025111D"/>
    <w:rsid w:val="00255547"/>
    <w:rsid w:val="00267D69"/>
    <w:rsid w:val="00267FF1"/>
    <w:rsid w:val="002704AE"/>
    <w:rsid w:val="00292F2F"/>
    <w:rsid w:val="002B074D"/>
    <w:rsid w:val="002C3699"/>
    <w:rsid w:val="002C49A0"/>
    <w:rsid w:val="002E21C3"/>
    <w:rsid w:val="002E5812"/>
    <w:rsid w:val="002F210C"/>
    <w:rsid w:val="002F4816"/>
    <w:rsid w:val="003057B0"/>
    <w:rsid w:val="00320428"/>
    <w:rsid w:val="00325F1C"/>
    <w:rsid w:val="00325FB8"/>
    <w:rsid w:val="003263B2"/>
    <w:rsid w:val="003272E4"/>
    <w:rsid w:val="00331682"/>
    <w:rsid w:val="00341317"/>
    <w:rsid w:val="003415BD"/>
    <w:rsid w:val="00344248"/>
    <w:rsid w:val="00353CDE"/>
    <w:rsid w:val="00373889"/>
    <w:rsid w:val="003925D2"/>
    <w:rsid w:val="0039613A"/>
    <w:rsid w:val="003B2880"/>
    <w:rsid w:val="003B532E"/>
    <w:rsid w:val="003C694A"/>
    <w:rsid w:val="003C749E"/>
    <w:rsid w:val="003D6D09"/>
    <w:rsid w:val="003D7218"/>
    <w:rsid w:val="003E71D0"/>
    <w:rsid w:val="003F50D8"/>
    <w:rsid w:val="003F50ED"/>
    <w:rsid w:val="003F71BA"/>
    <w:rsid w:val="00400465"/>
    <w:rsid w:val="00401187"/>
    <w:rsid w:val="004137C2"/>
    <w:rsid w:val="0044284F"/>
    <w:rsid w:val="0044307C"/>
    <w:rsid w:val="004467C4"/>
    <w:rsid w:val="00451E7C"/>
    <w:rsid w:val="00457B7B"/>
    <w:rsid w:val="0049180C"/>
    <w:rsid w:val="004A3C20"/>
    <w:rsid w:val="004C0FB3"/>
    <w:rsid w:val="004C7F3F"/>
    <w:rsid w:val="004D4C85"/>
    <w:rsid w:val="004D5A7C"/>
    <w:rsid w:val="004E0D62"/>
    <w:rsid w:val="004E6907"/>
    <w:rsid w:val="00501D14"/>
    <w:rsid w:val="00514F3D"/>
    <w:rsid w:val="00526FDE"/>
    <w:rsid w:val="0053670F"/>
    <w:rsid w:val="0053713B"/>
    <w:rsid w:val="00572B1B"/>
    <w:rsid w:val="00586508"/>
    <w:rsid w:val="00586CDB"/>
    <w:rsid w:val="00590743"/>
    <w:rsid w:val="00590E40"/>
    <w:rsid w:val="0059711F"/>
    <w:rsid w:val="005D1FF7"/>
    <w:rsid w:val="005E581B"/>
    <w:rsid w:val="005E5B08"/>
    <w:rsid w:val="005E6EFE"/>
    <w:rsid w:val="005F3AE3"/>
    <w:rsid w:val="0060143A"/>
    <w:rsid w:val="00632B35"/>
    <w:rsid w:val="0063678B"/>
    <w:rsid w:val="00656094"/>
    <w:rsid w:val="00660D6C"/>
    <w:rsid w:val="006700FB"/>
    <w:rsid w:val="00672740"/>
    <w:rsid w:val="0068226D"/>
    <w:rsid w:val="006849CC"/>
    <w:rsid w:val="00685B02"/>
    <w:rsid w:val="006A32F4"/>
    <w:rsid w:val="006A71DE"/>
    <w:rsid w:val="006B0281"/>
    <w:rsid w:val="006D0F18"/>
    <w:rsid w:val="006E172F"/>
    <w:rsid w:val="00707230"/>
    <w:rsid w:val="00726ABD"/>
    <w:rsid w:val="0074087B"/>
    <w:rsid w:val="00740A8A"/>
    <w:rsid w:val="007464E9"/>
    <w:rsid w:val="007540EF"/>
    <w:rsid w:val="00761202"/>
    <w:rsid w:val="00765709"/>
    <w:rsid w:val="007669A8"/>
    <w:rsid w:val="007726E2"/>
    <w:rsid w:val="00797921"/>
    <w:rsid w:val="007B045C"/>
    <w:rsid w:val="007B71DB"/>
    <w:rsid w:val="007B7A79"/>
    <w:rsid w:val="007D092D"/>
    <w:rsid w:val="007D2655"/>
    <w:rsid w:val="00801CF7"/>
    <w:rsid w:val="00807322"/>
    <w:rsid w:val="0081485E"/>
    <w:rsid w:val="00835427"/>
    <w:rsid w:val="00835AF3"/>
    <w:rsid w:val="00850090"/>
    <w:rsid w:val="00865C34"/>
    <w:rsid w:val="0089530C"/>
    <w:rsid w:val="008C300C"/>
    <w:rsid w:val="008E7BBE"/>
    <w:rsid w:val="008F307D"/>
    <w:rsid w:val="0090063A"/>
    <w:rsid w:val="009055A5"/>
    <w:rsid w:val="00916B24"/>
    <w:rsid w:val="009258A7"/>
    <w:rsid w:val="0092629A"/>
    <w:rsid w:val="00945D8C"/>
    <w:rsid w:val="0095638A"/>
    <w:rsid w:val="0098033D"/>
    <w:rsid w:val="00987617"/>
    <w:rsid w:val="009B61B8"/>
    <w:rsid w:val="009D1F53"/>
    <w:rsid w:val="009E01E5"/>
    <w:rsid w:val="009F0B65"/>
    <w:rsid w:val="00A054F4"/>
    <w:rsid w:val="00A10B4B"/>
    <w:rsid w:val="00A968CB"/>
    <w:rsid w:val="00A97F20"/>
    <w:rsid w:val="00AA4282"/>
    <w:rsid w:val="00AB711B"/>
    <w:rsid w:val="00B13613"/>
    <w:rsid w:val="00B25002"/>
    <w:rsid w:val="00B32C94"/>
    <w:rsid w:val="00B514B9"/>
    <w:rsid w:val="00B601BB"/>
    <w:rsid w:val="00B64819"/>
    <w:rsid w:val="00B76769"/>
    <w:rsid w:val="00B92669"/>
    <w:rsid w:val="00B92B66"/>
    <w:rsid w:val="00BA0D6B"/>
    <w:rsid w:val="00BA1690"/>
    <w:rsid w:val="00BB184D"/>
    <w:rsid w:val="00BC5797"/>
    <w:rsid w:val="00BD253C"/>
    <w:rsid w:val="00BE1CD6"/>
    <w:rsid w:val="00BE6F65"/>
    <w:rsid w:val="00BF5973"/>
    <w:rsid w:val="00C117A0"/>
    <w:rsid w:val="00C11C4D"/>
    <w:rsid w:val="00C11E5B"/>
    <w:rsid w:val="00C352F3"/>
    <w:rsid w:val="00C40E71"/>
    <w:rsid w:val="00C43155"/>
    <w:rsid w:val="00C55588"/>
    <w:rsid w:val="00C57B3C"/>
    <w:rsid w:val="00C63E71"/>
    <w:rsid w:val="00C6490E"/>
    <w:rsid w:val="00C6515E"/>
    <w:rsid w:val="00C66419"/>
    <w:rsid w:val="00C71834"/>
    <w:rsid w:val="00C81DF2"/>
    <w:rsid w:val="00C82F63"/>
    <w:rsid w:val="00C8403D"/>
    <w:rsid w:val="00C86AB7"/>
    <w:rsid w:val="00C87655"/>
    <w:rsid w:val="00C94A00"/>
    <w:rsid w:val="00CA1894"/>
    <w:rsid w:val="00CB3EE7"/>
    <w:rsid w:val="00CC1773"/>
    <w:rsid w:val="00CC3FBB"/>
    <w:rsid w:val="00CD0FC3"/>
    <w:rsid w:val="00CF6D78"/>
    <w:rsid w:val="00D0247F"/>
    <w:rsid w:val="00D108FC"/>
    <w:rsid w:val="00D2126D"/>
    <w:rsid w:val="00D22DAA"/>
    <w:rsid w:val="00D37F50"/>
    <w:rsid w:val="00D52427"/>
    <w:rsid w:val="00D55106"/>
    <w:rsid w:val="00D56B5C"/>
    <w:rsid w:val="00D618DC"/>
    <w:rsid w:val="00D776B1"/>
    <w:rsid w:val="00D84AB3"/>
    <w:rsid w:val="00D94AE4"/>
    <w:rsid w:val="00DA065C"/>
    <w:rsid w:val="00DB4C7D"/>
    <w:rsid w:val="00DB5855"/>
    <w:rsid w:val="00DB68C7"/>
    <w:rsid w:val="00DC71D7"/>
    <w:rsid w:val="00DC780D"/>
    <w:rsid w:val="00DE0314"/>
    <w:rsid w:val="00E13A58"/>
    <w:rsid w:val="00E241C2"/>
    <w:rsid w:val="00E25093"/>
    <w:rsid w:val="00E362A7"/>
    <w:rsid w:val="00E453AE"/>
    <w:rsid w:val="00E64F88"/>
    <w:rsid w:val="00E810F6"/>
    <w:rsid w:val="00EA7FEA"/>
    <w:rsid w:val="00EC40BC"/>
    <w:rsid w:val="00EE5F20"/>
    <w:rsid w:val="00EF07BC"/>
    <w:rsid w:val="00EF5D95"/>
    <w:rsid w:val="00F03EAD"/>
    <w:rsid w:val="00F10634"/>
    <w:rsid w:val="00F433E2"/>
    <w:rsid w:val="00F46723"/>
    <w:rsid w:val="00F700FC"/>
    <w:rsid w:val="00F73AAA"/>
    <w:rsid w:val="00F96948"/>
    <w:rsid w:val="00FA6B22"/>
    <w:rsid w:val="00FB1A69"/>
    <w:rsid w:val="00FB5CD5"/>
    <w:rsid w:val="00FC3145"/>
    <w:rsid w:val="00FC624E"/>
    <w:rsid w:val="00FD42E0"/>
    <w:rsid w:val="00FD690A"/>
    <w:rsid w:val="00FE2E7C"/>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F59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26">
      <w:bodyDiv w:val="1"/>
      <w:marLeft w:val="0"/>
      <w:marRight w:val="0"/>
      <w:marTop w:val="0"/>
      <w:marBottom w:val="0"/>
      <w:divBdr>
        <w:top w:val="none" w:sz="0" w:space="0" w:color="auto"/>
        <w:left w:val="none" w:sz="0" w:space="0" w:color="auto"/>
        <w:bottom w:val="none" w:sz="0" w:space="0" w:color="auto"/>
        <w:right w:val="none" w:sz="0" w:space="0" w:color="auto"/>
      </w:divBdr>
    </w:div>
    <w:div w:id="458962210">
      <w:bodyDiv w:val="1"/>
      <w:marLeft w:val="0"/>
      <w:marRight w:val="0"/>
      <w:marTop w:val="0"/>
      <w:marBottom w:val="0"/>
      <w:divBdr>
        <w:top w:val="none" w:sz="0" w:space="0" w:color="auto"/>
        <w:left w:val="none" w:sz="0" w:space="0" w:color="auto"/>
        <w:bottom w:val="none" w:sz="0" w:space="0" w:color="auto"/>
        <w:right w:val="none" w:sz="0" w:space="0" w:color="auto"/>
      </w:divBdr>
    </w:div>
    <w:div w:id="1116945789">
      <w:bodyDiv w:val="1"/>
      <w:marLeft w:val="0"/>
      <w:marRight w:val="0"/>
      <w:marTop w:val="0"/>
      <w:marBottom w:val="0"/>
      <w:divBdr>
        <w:top w:val="none" w:sz="0" w:space="0" w:color="auto"/>
        <w:left w:val="none" w:sz="0" w:space="0" w:color="auto"/>
        <w:bottom w:val="none" w:sz="0" w:space="0" w:color="auto"/>
        <w:right w:val="none" w:sz="0" w:space="0" w:color="auto"/>
      </w:divBdr>
    </w:div>
    <w:div w:id="1317034839">
      <w:bodyDiv w:val="1"/>
      <w:marLeft w:val="0"/>
      <w:marRight w:val="0"/>
      <w:marTop w:val="0"/>
      <w:marBottom w:val="0"/>
      <w:divBdr>
        <w:top w:val="none" w:sz="0" w:space="0" w:color="auto"/>
        <w:left w:val="none" w:sz="0" w:space="0" w:color="auto"/>
        <w:bottom w:val="none" w:sz="0" w:space="0" w:color="auto"/>
        <w:right w:val="none" w:sz="0" w:space="0" w:color="auto"/>
      </w:divBdr>
    </w:div>
    <w:div w:id="15729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27BB-F152-47C0-A782-7FACB9C4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6223</TotalTime>
  <Pages>50</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William Summerville</cp:lastModifiedBy>
  <cp:revision>46</cp:revision>
  <dcterms:created xsi:type="dcterms:W3CDTF">2020-05-03T17:08:00Z</dcterms:created>
  <dcterms:modified xsi:type="dcterms:W3CDTF">2023-04-12T04:09:00Z</dcterms:modified>
</cp:coreProperties>
</file>