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9275F" w:rsidRDefault="00E9275F">
      <w:pPr>
        <w:keepLines/>
        <w:pBdr>
          <w:top w:val="nil"/>
          <w:left w:val="nil"/>
          <w:bottom w:val="nil"/>
          <w:right w:val="nil"/>
          <w:between w:val="nil"/>
        </w:pBdr>
        <w:ind w:left="720" w:hanging="720"/>
        <w:rPr>
          <w:color w:val="000000"/>
        </w:rPr>
      </w:pPr>
    </w:p>
    <w:p w14:paraId="00000002" w14:textId="77777777" w:rsidR="00E9275F" w:rsidRDefault="00E9275F">
      <w:pPr>
        <w:pBdr>
          <w:top w:val="nil"/>
          <w:left w:val="nil"/>
          <w:bottom w:val="nil"/>
          <w:right w:val="nil"/>
          <w:between w:val="nil"/>
        </w:pBdr>
        <w:tabs>
          <w:tab w:val="right" w:pos="8640"/>
        </w:tabs>
        <w:jc w:val="center"/>
        <w:rPr>
          <w:color w:val="000000"/>
        </w:rPr>
      </w:pPr>
    </w:p>
    <w:p w14:paraId="00000003" w14:textId="77777777" w:rsidR="00E9275F" w:rsidRDefault="00E9275F">
      <w:pPr>
        <w:pBdr>
          <w:top w:val="nil"/>
          <w:left w:val="nil"/>
          <w:bottom w:val="nil"/>
          <w:right w:val="nil"/>
          <w:between w:val="nil"/>
        </w:pBdr>
        <w:tabs>
          <w:tab w:val="right" w:pos="8640"/>
        </w:tabs>
        <w:jc w:val="center"/>
        <w:rPr>
          <w:color w:val="000000"/>
        </w:rPr>
      </w:pPr>
    </w:p>
    <w:p w14:paraId="00000004" w14:textId="77777777" w:rsidR="00E9275F" w:rsidRDefault="00E9275F">
      <w:pPr>
        <w:pBdr>
          <w:top w:val="nil"/>
          <w:left w:val="nil"/>
          <w:bottom w:val="nil"/>
          <w:right w:val="nil"/>
          <w:between w:val="nil"/>
        </w:pBdr>
        <w:tabs>
          <w:tab w:val="right" w:pos="8640"/>
        </w:tabs>
        <w:ind w:firstLine="0"/>
        <w:jc w:val="center"/>
        <w:rPr>
          <w:color w:val="000000"/>
        </w:rPr>
      </w:pPr>
      <w:bookmarkStart w:id="0" w:name="_GoBack"/>
      <w:bookmarkEnd w:id="0"/>
    </w:p>
    <w:p w14:paraId="00000005" w14:textId="77777777" w:rsidR="00E9275F" w:rsidRDefault="00E9275F">
      <w:pPr>
        <w:pBdr>
          <w:top w:val="nil"/>
          <w:left w:val="nil"/>
          <w:bottom w:val="nil"/>
          <w:right w:val="nil"/>
          <w:between w:val="nil"/>
        </w:pBdr>
        <w:tabs>
          <w:tab w:val="right" w:pos="8640"/>
        </w:tabs>
        <w:ind w:firstLine="0"/>
        <w:jc w:val="center"/>
        <w:rPr>
          <w:color w:val="000000"/>
        </w:rPr>
      </w:pPr>
    </w:p>
    <w:p w14:paraId="00000006" w14:textId="77777777" w:rsidR="00E9275F" w:rsidRDefault="00E9275F">
      <w:pPr>
        <w:pBdr>
          <w:top w:val="nil"/>
          <w:left w:val="nil"/>
          <w:bottom w:val="nil"/>
          <w:right w:val="nil"/>
          <w:between w:val="nil"/>
        </w:pBdr>
        <w:tabs>
          <w:tab w:val="right" w:pos="8640"/>
        </w:tabs>
        <w:ind w:firstLine="0"/>
        <w:jc w:val="center"/>
        <w:rPr>
          <w:color w:val="000000"/>
        </w:rPr>
      </w:pPr>
    </w:p>
    <w:p w14:paraId="00000007" w14:textId="2B7A6827" w:rsidR="00E9275F" w:rsidRDefault="005D554D">
      <w:pPr>
        <w:pBdr>
          <w:top w:val="nil"/>
          <w:left w:val="nil"/>
          <w:bottom w:val="nil"/>
          <w:right w:val="nil"/>
          <w:between w:val="nil"/>
        </w:pBdr>
        <w:tabs>
          <w:tab w:val="right" w:pos="8640"/>
        </w:tabs>
        <w:ind w:firstLine="0"/>
        <w:jc w:val="center"/>
        <w:rPr>
          <w:color w:val="000000"/>
        </w:rPr>
      </w:pPr>
      <w:r>
        <w:rPr>
          <w:color w:val="000000"/>
        </w:rPr>
        <w:t>Cerita Buchanan</w:t>
      </w:r>
    </w:p>
    <w:p w14:paraId="00000008" w14:textId="77777777" w:rsidR="00E9275F" w:rsidRDefault="005A26FA">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77777777" w:rsidR="00E9275F" w:rsidRDefault="005A26FA">
      <w:pPr>
        <w:pBdr>
          <w:top w:val="nil"/>
          <w:left w:val="nil"/>
          <w:bottom w:val="nil"/>
          <w:right w:val="nil"/>
          <w:between w:val="nil"/>
        </w:pBdr>
        <w:tabs>
          <w:tab w:val="right" w:pos="8640"/>
        </w:tabs>
        <w:ind w:firstLine="0"/>
        <w:jc w:val="center"/>
        <w:rPr>
          <w:color w:val="000000"/>
        </w:rPr>
      </w:pPr>
      <w:r>
        <w:rPr>
          <w:color w:val="000000"/>
        </w:rPr>
        <w:t>Professor Name</w:t>
      </w:r>
    </w:p>
    <w:p w14:paraId="0000000A" w14:textId="0E82C388" w:rsidR="00E9275F" w:rsidRDefault="00D747A3">
      <w:pPr>
        <w:pBdr>
          <w:top w:val="nil"/>
          <w:left w:val="nil"/>
          <w:bottom w:val="nil"/>
          <w:right w:val="nil"/>
          <w:between w:val="nil"/>
        </w:pBdr>
        <w:tabs>
          <w:tab w:val="right" w:pos="8640"/>
        </w:tabs>
        <w:ind w:firstLine="0"/>
        <w:jc w:val="center"/>
        <w:rPr>
          <w:color w:val="000000"/>
        </w:rPr>
      </w:pPr>
      <w:r>
        <w:rPr>
          <w:color w:val="000000"/>
        </w:rPr>
        <w:t>Dr. David Ward</w:t>
      </w:r>
    </w:p>
    <w:p w14:paraId="0000000B" w14:textId="4993F22D" w:rsidR="00E9275F" w:rsidRDefault="005A26FA">
      <w:pPr>
        <w:pBdr>
          <w:top w:val="nil"/>
          <w:left w:val="nil"/>
          <w:bottom w:val="nil"/>
          <w:right w:val="nil"/>
          <w:between w:val="nil"/>
        </w:pBdr>
        <w:tabs>
          <w:tab w:val="right" w:pos="8640"/>
        </w:tabs>
        <w:ind w:firstLine="0"/>
        <w:jc w:val="center"/>
        <w:rPr>
          <w:color w:val="000000"/>
        </w:rPr>
      </w:pPr>
      <w:r>
        <w:rPr>
          <w:color w:val="000000"/>
        </w:rPr>
        <w:t>Submission Date:</w:t>
      </w:r>
    </w:p>
    <w:p w14:paraId="4BBE83E9" w14:textId="579ECC4F" w:rsidR="00D747A3" w:rsidRDefault="00D747A3">
      <w:pPr>
        <w:pBdr>
          <w:top w:val="nil"/>
          <w:left w:val="nil"/>
          <w:bottom w:val="nil"/>
          <w:right w:val="nil"/>
          <w:between w:val="nil"/>
        </w:pBdr>
        <w:tabs>
          <w:tab w:val="right" w:pos="8640"/>
        </w:tabs>
        <w:ind w:firstLine="0"/>
        <w:jc w:val="center"/>
        <w:rPr>
          <w:color w:val="000000"/>
        </w:rPr>
      </w:pPr>
      <w:r>
        <w:rPr>
          <w:color w:val="000000"/>
        </w:rPr>
        <w:t>April 2</w:t>
      </w:r>
      <w:r w:rsidR="005A26FA">
        <w:rPr>
          <w:color w:val="000000"/>
        </w:rPr>
        <w:t>, 2023</w:t>
      </w:r>
    </w:p>
    <w:p w14:paraId="0000000C" w14:textId="77777777" w:rsidR="00E9275F" w:rsidRDefault="00E9275F">
      <w:pPr>
        <w:pBdr>
          <w:top w:val="nil"/>
          <w:left w:val="nil"/>
          <w:bottom w:val="nil"/>
          <w:right w:val="nil"/>
          <w:between w:val="nil"/>
        </w:pBdr>
        <w:tabs>
          <w:tab w:val="right" w:pos="8640"/>
        </w:tabs>
        <w:ind w:firstLine="0"/>
        <w:jc w:val="center"/>
        <w:rPr>
          <w:color w:val="000000"/>
        </w:rPr>
      </w:pPr>
    </w:p>
    <w:p w14:paraId="0C290E87" w14:textId="77777777" w:rsidR="00777344" w:rsidRDefault="005A26FA">
      <w:pPr>
        <w:tabs>
          <w:tab w:val="right" w:pos="8640"/>
        </w:tabs>
        <w:spacing w:line="240" w:lineRule="auto"/>
        <w:ind w:firstLine="0"/>
        <w:sectPr w:rsidR="00777344" w:rsidSect="006D1BF2">
          <w:headerReference w:type="default" r:id="rId8"/>
          <w:footerReference w:type="first" r:id="rId9"/>
          <w:pgSz w:w="12240" w:h="15840"/>
          <w:pgMar w:top="1440" w:right="1440" w:bottom="1440" w:left="1440" w:header="720" w:footer="720" w:gutter="0"/>
          <w:pgNumType w:start="1"/>
          <w:cols w:space="720"/>
          <w:docGrid w:linePitch="326"/>
        </w:sectPr>
      </w:pPr>
      <w:r>
        <w:br w:type="page"/>
      </w:r>
    </w:p>
    <w:p w14:paraId="0000000D" w14:textId="514CD8E1" w:rsidR="00E9275F" w:rsidRDefault="00E9275F">
      <w:pPr>
        <w:tabs>
          <w:tab w:val="right" w:pos="8640"/>
        </w:tabs>
        <w:spacing w:line="240" w:lineRule="auto"/>
        <w:ind w:firstLine="0"/>
      </w:pPr>
    </w:p>
    <w:p w14:paraId="0000000F" w14:textId="1B57C24D" w:rsidR="00E9275F" w:rsidRDefault="00E9275F" w:rsidP="008A7457">
      <w:pPr>
        <w:tabs>
          <w:tab w:val="right" w:pos="8640"/>
        </w:tabs>
        <w:ind w:firstLine="0"/>
      </w:pPr>
    </w:p>
    <w:p w14:paraId="59C9AA6E" w14:textId="3D60187C" w:rsidR="009F21BE" w:rsidRDefault="009F21BE" w:rsidP="009F21BE">
      <w:r>
        <w:t>20-Day – Lib</w:t>
      </w:r>
      <w:r w:rsidR="00D747A3">
        <w:t>rary Resources and Writing Labs</w:t>
      </w:r>
      <w:r>
        <w:br/>
        <w:t>1. Exercise Submission: Complete the following brief Purdue Owl training topics and exercises (press control [ctrl] and click on each of the following underlined topics or right-click to pull up a menu and select ‘open hyperlink’):</w:t>
      </w:r>
      <w:r>
        <w:br/>
      </w:r>
      <w:r>
        <w:br/>
        <w:t>a. Sentence Structure (click on and review each topic under the Sentence</w:t>
      </w:r>
      <w:r>
        <w:br/>
        <w:t>Structure headings [five topics])</w:t>
      </w:r>
      <w:r>
        <w:br/>
        <w:t>b. Writing Conciseness (click on and review each topic under the Sentence</w:t>
      </w:r>
      <w:r>
        <w:br/>
        <w:t>Structure headings [four topics])</w:t>
      </w:r>
      <w:r>
        <w:br/>
        <w:t>c. Active and Passive Voice (click on and review each topic under the</w:t>
      </w:r>
      <w:r>
        <w:br/>
        <w:t>Active and Passive Voice heading [seven topics and a downloadable</w:t>
      </w:r>
      <w:r>
        <w:br/>
        <w:t>poster]</w:t>
      </w:r>
      <w:r>
        <w:br/>
      </w:r>
      <w:r>
        <w:br/>
        <w:t>2. Submit to DIAL a Word document containing the following</w:t>
      </w:r>
      <w:proofErr w:type="gramStart"/>
      <w:r>
        <w:t>:</w:t>
      </w:r>
      <w:proofErr w:type="gramEnd"/>
      <w:r>
        <w:br/>
      </w:r>
      <w:r>
        <w:br/>
        <w:t>a. Obtain a library card from one local municipal library and one</w:t>
      </w:r>
      <w:r>
        <w:br/>
        <w:t>university or college library.</w:t>
      </w:r>
      <w:r w:rsidR="00D747A3">
        <w:t xml:space="preserve"> Locate and establish a working </w:t>
      </w:r>
      <w:r>
        <w:t>relationship with one research librari</w:t>
      </w:r>
      <w:r w:rsidR="00D747A3">
        <w:t xml:space="preserve">an in each library. Provide the </w:t>
      </w:r>
      <w:r>
        <w:t>name and location of the librar</w:t>
      </w:r>
      <w:r w:rsidR="00D747A3">
        <w:t xml:space="preserve">ies and research librarians you </w:t>
      </w:r>
      <w:r>
        <w:t>selected.</w:t>
      </w:r>
      <w:r>
        <w:br/>
        <w:t>b. A statement that you completed the online training sessions listed in #1</w:t>
      </w:r>
      <w:r>
        <w:br/>
        <w:t>above.</w:t>
      </w:r>
      <w:r>
        <w:br/>
      </w:r>
      <w:r>
        <w:lastRenderedPageBreak/>
        <w:t>c. An annotated (1-2 sentence description) outline of what you learned from EACH of the three sets of online training sessions (#b).</w:t>
      </w:r>
      <w:r>
        <w:br/>
      </w:r>
      <w:r>
        <w:br/>
        <w:t>3. Structure (Assignment evaluation includes the following structure below).</w:t>
      </w:r>
      <w:r>
        <w:br/>
      </w:r>
      <w:r>
        <w:br/>
        <w:t>a. Download the “OGS APA Course Assignments Template 7th Ed 2021” template</w:t>
      </w:r>
      <w:r>
        <w:br/>
        <w:t xml:space="preserve">from the General Helps folder in the AA-101 </w:t>
      </w:r>
      <w:proofErr w:type="gramStart"/>
      <w:r>
        <w:t>The</w:t>
      </w:r>
      <w:proofErr w:type="gramEnd"/>
      <w:r>
        <w:t xml:space="preserve"> Gathering Place Course on</w:t>
      </w:r>
      <w:r>
        <w:br/>
        <w:t>DIAL. Using the template, create the following pages.</w:t>
      </w:r>
      <w:r>
        <w:br/>
        <w:t>b. Title Page (not included in page count).</w:t>
      </w:r>
      <w:r>
        <w:br/>
        <w:t>c. Copy and paste the assignment instructions from the syllabus starting</w:t>
      </w:r>
      <w:r>
        <w:br/>
        <w:t xml:space="preserve">on a new page after the title page, adhering to APA 7th edition </w:t>
      </w:r>
      <w:r w:rsidR="00841623">
        <w:t xml:space="preserve">style </w:t>
      </w:r>
      <w:r>
        <w:br/>
        <w:t>(APA 7 Workshop, Formatting, and Style Guide, APA 7 Quick Guide).</w:t>
      </w:r>
      <w:r>
        <w:br/>
        <w:t>d. Document all sources in APA style, 7th edition (APA 7 Reference Example, APA 7 Quick Guide</w:t>
      </w:r>
      <w:r w:rsidR="00841623">
        <w:t xml:space="preserve">) </w:t>
      </w:r>
      <w:r>
        <w:br/>
        <w:t xml:space="preserve">e. </w:t>
      </w:r>
      <w:proofErr w:type="gramStart"/>
      <w:r>
        <w:t>Include</w:t>
      </w:r>
      <w:proofErr w:type="gramEnd"/>
      <w:r>
        <w:t xml:space="preserve"> a separate Works Cited page, formatted according to APA</w:t>
      </w:r>
      <w:r w:rsidR="00841623">
        <w:t xml:space="preserve"> </w:t>
      </w:r>
      <w:r>
        <w:t>style, 7th edition (not included in page count).</w:t>
      </w:r>
      <w:r>
        <w:br/>
      </w:r>
      <w:r>
        <w:br/>
        <w:t>4. Submit through DIAL to the professor.</w:t>
      </w:r>
    </w:p>
    <w:p w14:paraId="0000001E" w14:textId="77777777" w:rsidR="00E9275F" w:rsidRDefault="00E9275F">
      <w:pPr>
        <w:tabs>
          <w:tab w:val="right" w:pos="8640"/>
        </w:tabs>
      </w:pPr>
    </w:p>
    <w:p w14:paraId="0000001F" w14:textId="77777777" w:rsidR="00E9275F" w:rsidRDefault="00E9275F">
      <w:pPr>
        <w:tabs>
          <w:tab w:val="right" w:pos="8640"/>
        </w:tabs>
      </w:pPr>
    </w:p>
    <w:p w14:paraId="00000020" w14:textId="77777777" w:rsidR="00E9275F" w:rsidRDefault="00E9275F">
      <w:pPr>
        <w:tabs>
          <w:tab w:val="right" w:pos="8640"/>
        </w:tabs>
      </w:pPr>
    </w:p>
    <w:p w14:paraId="00000021" w14:textId="77777777" w:rsidR="00E9275F" w:rsidRDefault="00E9275F">
      <w:pPr>
        <w:tabs>
          <w:tab w:val="right" w:pos="8640"/>
        </w:tabs>
      </w:pPr>
    </w:p>
    <w:p w14:paraId="00000022" w14:textId="77777777" w:rsidR="00E9275F" w:rsidRDefault="00E9275F">
      <w:pPr>
        <w:tabs>
          <w:tab w:val="right" w:pos="8640"/>
        </w:tabs>
      </w:pPr>
    </w:p>
    <w:p w14:paraId="00000024" w14:textId="489F40E0" w:rsidR="00E9275F" w:rsidRDefault="00E9275F" w:rsidP="00A858B1">
      <w:pPr>
        <w:tabs>
          <w:tab w:val="right" w:pos="8640"/>
        </w:tabs>
        <w:ind w:firstLine="0"/>
      </w:pPr>
    </w:p>
    <w:p w14:paraId="00000026" w14:textId="755AE5CC" w:rsidR="00E9275F" w:rsidRDefault="00D747A3" w:rsidP="008E2A01">
      <w:pPr>
        <w:pStyle w:val="ListParagraph"/>
        <w:numPr>
          <w:ilvl w:val="0"/>
          <w:numId w:val="1"/>
        </w:numPr>
        <w:tabs>
          <w:tab w:val="right" w:pos="8640"/>
        </w:tabs>
      </w:pPr>
      <w:r>
        <w:t xml:space="preserve">Library membership was </w:t>
      </w:r>
      <w:r w:rsidR="005A26FA">
        <w:t>established at T</w:t>
      </w:r>
      <w:r>
        <w:t xml:space="preserve">he University of the West Indies Main Library at </w:t>
      </w:r>
      <w:r w:rsidR="005A26FA">
        <w:t>the Open</w:t>
      </w:r>
      <w:r>
        <w:t xml:space="preserve"> Campus. </w:t>
      </w:r>
      <w:r w:rsidR="008E2A01">
        <w:t>The Open Campus operates an online</w:t>
      </w:r>
      <w:r w:rsidR="00B15692">
        <w:t>/virtual</w:t>
      </w:r>
      <w:r w:rsidR="008E2A01">
        <w:t xml:space="preserve"> library only, with the support of campus location libraries. Therefo</w:t>
      </w:r>
      <w:r w:rsidR="00B15692">
        <w:t>re the researcher has</w:t>
      </w:r>
      <w:r w:rsidR="008E2A01">
        <w:t xml:space="preserve"> membership also at The University of the West Indies Main Library at the Mona Campus, Mona Kingston 7. </w:t>
      </w:r>
      <w:r w:rsidR="0091356C">
        <w:t>A relationship was built with</w:t>
      </w:r>
      <w:r w:rsidR="005A26FA">
        <w:t xml:space="preserve"> Head</w:t>
      </w:r>
      <w:r w:rsidR="0091356C">
        <w:t xml:space="preserve"> librarian</w:t>
      </w:r>
      <w:r w:rsidR="005A26FA">
        <w:t xml:space="preserve"> </w:t>
      </w:r>
      <w:r w:rsidR="008E2A01">
        <w:t xml:space="preserve">Mrs. </w:t>
      </w:r>
      <w:r w:rsidR="005A26FA">
        <w:t xml:space="preserve">Adele Merritt Bernard. </w:t>
      </w:r>
      <w:r w:rsidR="0091356C">
        <w:t xml:space="preserve">We conversed about possibilities for </w:t>
      </w:r>
      <w:r w:rsidR="00B15692">
        <w:t>the researcher’s</w:t>
      </w:r>
      <w:r w:rsidR="0091356C">
        <w:t xml:space="preserve"> </w:t>
      </w:r>
      <w:r w:rsidR="00B15692">
        <w:t>study</w:t>
      </w:r>
      <w:r w:rsidR="0091356C">
        <w:t xml:space="preserve">, how to utilize the library, contacting a reference librarian and using the digital platform in the physical library and online. Membership was also garnered at the </w:t>
      </w:r>
      <w:r w:rsidR="005A26FA">
        <w:t xml:space="preserve">Kingston and St Andrew </w:t>
      </w:r>
      <w:r w:rsidR="00A858B1">
        <w:t xml:space="preserve">Public </w:t>
      </w:r>
      <w:r w:rsidR="005A26FA">
        <w:t xml:space="preserve">Library Service at </w:t>
      </w:r>
      <w:r w:rsidR="0091356C">
        <w:t xml:space="preserve">Tom Redcam </w:t>
      </w:r>
      <w:r w:rsidR="005A26FA">
        <w:t xml:space="preserve">Drive </w:t>
      </w:r>
      <w:r w:rsidR="0091356C">
        <w:t xml:space="preserve">in </w:t>
      </w:r>
      <w:r w:rsidR="005A26FA">
        <w:t>Kingston</w:t>
      </w:r>
      <w:r w:rsidR="00A858B1">
        <w:t>,</w:t>
      </w:r>
      <w:r w:rsidR="0091356C">
        <w:t xml:space="preserve"> Jamaica</w:t>
      </w:r>
      <w:r w:rsidR="008E2A01">
        <w:t xml:space="preserve">. The senior librarian Mrs. Brown seems supportive of learning and resource management. Though the reference library is currently closed for renovations and there are not many tertiary books available in the library she was confident that the library could assist with </w:t>
      </w:r>
      <w:r w:rsidR="00B15692">
        <w:t>the</w:t>
      </w:r>
      <w:r w:rsidR="008E2A01">
        <w:t xml:space="preserve"> research interest and needs even to a smaller extent.</w:t>
      </w:r>
      <w:r w:rsidR="002C21C4">
        <w:t xml:space="preserve"> The University Library does not issue a library card, as staff/student identification card will suffice. However, the public library issues a library card (see appendix</w:t>
      </w:r>
      <w:r w:rsidR="00A858B1">
        <w:t xml:space="preserve"> p. 6</w:t>
      </w:r>
      <w:r w:rsidR="002C21C4">
        <w:t>).</w:t>
      </w:r>
    </w:p>
    <w:p w14:paraId="21CB062A" w14:textId="77777777" w:rsidR="008E2A01" w:rsidRDefault="008E2A01" w:rsidP="008E2A01">
      <w:pPr>
        <w:pStyle w:val="ListParagraph"/>
        <w:tabs>
          <w:tab w:val="right" w:pos="8640"/>
        </w:tabs>
        <w:ind w:firstLine="0"/>
      </w:pPr>
    </w:p>
    <w:p w14:paraId="52F8E554" w14:textId="447B14E1" w:rsidR="008E2A01" w:rsidRDefault="0091356C" w:rsidP="008E2A01">
      <w:pPr>
        <w:pStyle w:val="ListParagraph"/>
        <w:numPr>
          <w:ilvl w:val="0"/>
          <w:numId w:val="1"/>
        </w:numPr>
        <w:tabs>
          <w:tab w:val="right" w:pos="8640"/>
        </w:tabs>
      </w:pPr>
      <w:r>
        <w:t xml:space="preserve"> </w:t>
      </w:r>
      <w:r w:rsidR="005D2D31">
        <w:t>The researcher</w:t>
      </w:r>
      <w:r>
        <w:t xml:space="preserve"> </w:t>
      </w:r>
      <w:r w:rsidR="00DA3F5E">
        <w:t xml:space="preserve">successfully </w:t>
      </w:r>
      <w:r>
        <w:t xml:space="preserve">completed the </w:t>
      </w:r>
      <w:r w:rsidR="00DA3F5E">
        <w:t>Purdue</w:t>
      </w:r>
      <w:r>
        <w:t xml:space="preserve"> owl online </w:t>
      </w:r>
      <w:r w:rsidR="00DA3F5E">
        <w:t xml:space="preserve">training sessions around sentence structure, </w:t>
      </w:r>
      <w:r w:rsidR="005D2D31">
        <w:t>writing conciseness/</w:t>
      </w:r>
      <w:r w:rsidR="00DA3F5E">
        <w:t xml:space="preserve">concision and active and passive voice. Though </w:t>
      </w:r>
      <w:r w:rsidR="005D2D31">
        <w:t>she commenced</w:t>
      </w:r>
      <w:r w:rsidR="00DA3F5E">
        <w:t xml:space="preserve"> the activities thinking </w:t>
      </w:r>
      <w:r w:rsidR="005D2D31">
        <w:t>she</w:t>
      </w:r>
      <w:r w:rsidR="00DA3F5E">
        <w:t xml:space="preserve"> had </w:t>
      </w:r>
      <w:r w:rsidR="00EE0A58">
        <w:t>some mastery of</w:t>
      </w:r>
      <w:r w:rsidR="00DA3F5E">
        <w:t xml:space="preserve"> these areas on academic writing,</w:t>
      </w:r>
      <w:r w:rsidR="005D2D31">
        <w:t xml:space="preserve"> she</w:t>
      </w:r>
      <w:r w:rsidR="00DA3F5E">
        <w:t xml:space="preserve"> was pleasantly surprised at the new learning and </w:t>
      </w:r>
      <w:r w:rsidR="00EE0A58">
        <w:t xml:space="preserve">important </w:t>
      </w:r>
      <w:r w:rsidR="00EE0A58" w:rsidRPr="00EE0A58">
        <w:t>reminders</w:t>
      </w:r>
      <w:r w:rsidR="00DA3F5E">
        <w:t xml:space="preserve"> that the activities provided.</w:t>
      </w:r>
    </w:p>
    <w:p w14:paraId="0868C07C" w14:textId="14CE2641" w:rsidR="00DA3F5E" w:rsidRDefault="00DA3F5E" w:rsidP="00DA3F5E">
      <w:pPr>
        <w:pStyle w:val="ListParagraph"/>
      </w:pPr>
    </w:p>
    <w:p w14:paraId="4735C736" w14:textId="77777777" w:rsidR="00A858B1" w:rsidRDefault="00A858B1" w:rsidP="00A858B1">
      <w:pPr>
        <w:pStyle w:val="ListParagraph"/>
        <w:numPr>
          <w:ilvl w:val="0"/>
          <w:numId w:val="1"/>
        </w:numPr>
        <w:tabs>
          <w:tab w:val="right" w:pos="8640"/>
        </w:tabs>
      </w:pPr>
      <w:r>
        <w:lastRenderedPageBreak/>
        <w:t>Sentence Structure (1-2 sentences)</w:t>
      </w:r>
    </w:p>
    <w:p w14:paraId="75284D63" w14:textId="77777777" w:rsidR="00A858B1" w:rsidRDefault="00A858B1" w:rsidP="00A858B1">
      <w:pPr>
        <w:ind w:left="720" w:firstLine="0"/>
      </w:pPr>
      <w:r>
        <w:t xml:space="preserve">Sentence structure is important to clarify sentence fragments, clauses, correct subject-verb agreement for logical sequencing and clarity of thought. These exercises were a good reminder of the importance of punctuation which changes the meaning of sentences. Correct punctuation is important to avoid compound sentences and the use of conjunctions such as </w:t>
      </w:r>
      <w:r w:rsidRPr="005D2D31">
        <w:rPr>
          <w:i/>
        </w:rPr>
        <w:t>and</w:t>
      </w:r>
      <w:r>
        <w:t xml:space="preserve">, </w:t>
      </w:r>
      <w:r w:rsidRPr="005D2D31">
        <w:rPr>
          <w:i/>
        </w:rPr>
        <w:t>but</w:t>
      </w:r>
      <w:r>
        <w:t xml:space="preserve"> and others are useful to clarify sentences (Purdue Owl, 2022, Sentence Structure).</w:t>
      </w:r>
    </w:p>
    <w:p w14:paraId="262DC8F3" w14:textId="77777777" w:rsidR="00A858B1" w:rsidRDefault="00A858B1" w:rsidP="00A858B1">
      <w:pPr>
        <w:pStyle w:val="ListParagraph"/>
        <w:tabs>
          <w:tab w:val="right" w:pos="8640"/>
        </w:tabs>
        <w:ind w:firstLine="0"/>
      </w:pPr>
    </w:p>
    <w:p w14:paraId="4582E107" w14:textId="77777777" w:rsidR="00A858B1" w:rsidRDefault="00A858B1" w:rsidP="00A858B1">
      <w:pPr>
        <w:pStyle w:val="ListParagraph"/>
        <w:tabs>
          <w:tab w:val="right" w:pos="8640"/>
        </w:tabs>
        <w:ind w:firstLine="0"/>
      </w:pPr>
    </w:p>
    <w:p w14:paraId="48FF9FB6" w14:textId="77777777" w:rsidR="00A858B1" w:rsidRDefault="00A858B1" w:rsidP="00A858B1">
      <w:pPr>
        <w:pStyle w:val="ListParagraph"/>
        <w:tabs>
          <w:tab w:val="right" w:pos="8640"/>
        </w:tabs>
        <w:ind w:firstLine="0"/>
      </w:pPr>
      <w:r>
        <w:t xml:space="preserve">Writing Conciseness/Concision </w:t>
      </w:r>
    </w:p>
    <w:p w14:paraId="119EDE9D" w14:textId="26AB2562" w:rsidR="00A858B1" w:rsidRDefault="00A858B1" w:rsidP="00A858B1">
      <w:pPr>
        <w:pStyle w:val="ListParagraph"/>
        <w:tabs>
          <w:tab w:val="right" w:pos="8640"/>
        </w:tabs>
        <w:ind w:firstLine="0"/>
      </w:pPr>
      <w:r>
        <w:t xml:space="preserve">Writing concision is an area that was most useful and often most difficult for the researcher, she will return to these activities throughout her studies. </w:t>
      </w:r>
      <w:r>
        <w:t>In writing concision, t</w:t>
      </w:r>
      <w:r>
        <w:t xml:space="preserve">he </w:t>
      </w:r>
      <w:r w:rsidRPr="00EE0A58">
        <w:t xml:space="preserve">strongest and </w:t>
      </w:r>
      <w:r>
        <w:t xml:space="preserve">most effective words must be used to: </w:t>
      </w:r>
    </w:p>
    <w:p w14:paraId="16CEEA2E" w14:textId="77777777" w:rsidR="00A858B1" w:rsidRDefault="00A858B1" w:rsidP="00A858B1">
      <w:pPr>
        <w:pStyle w:val="ListParagraph"/>
        <w:numPr>
          <w:ilvl w:val="0"/>
          <w:numId w:val="2"/>
        </w:numPr>
        <w:tabs>
          <w:tab w:val="right" w:pos="8640"/>
        </w:tabs>
      </w:pPr>
      <w:r>
        <w:t>“Eliminate vague, ambiguous or repetitive words using a thesaurus or other research tool (Purdue Owl, 2022, Concision: Eliminating words);</w:t>
      </w:r>
    </w:p>
    <w:p w14:paraId="1AFAA295" w14:textId="77777777" w:rsidR="00A858B1" w:rsidRDefault="00A858B1" w:rsidP="00A858B1">
      <w:pPr>
        <w:pStyle w:val="ListParagraph"/>
        <w:numPr>
          <w:ilvl w:val="0"/>
          <w:numId w:val="2"/>
        </w:numPr>
        <w:tabs>
          <w:tab w:val="right" w:pos="8640"/>
        </w:tabs>
      </w:pPr>
      <w:r>
        <w:t xml:space="preserve">Change phrases into single words, change unnecessary </w:t>
      </w:r>
      <w:r w:rsidRPr="00AD26E4">
        <w:rPr>
          <w:i/>
        </w:rPr>
        <w:t>that, who</w:t>
      </w:r>
      <w:r>
        <w:t xml:space="preserve"> and </w:t>
      </w:r>
      <w:r w:rsidRPr="00AD26E4">
        <w:rPr>
          <w:i/>
        </w:rPr>
        <w:t>which</w:t>
      </w:r>
      <w:r>
        <w:t xml:space="preserve"> clauses into phrases, change passive verbs into active verbs; ((Purdue Owl, 2022, Concision: Avoid Pitfalls, para 2)</w:t>
      </w:r>
    </w:p>
    <w:p w14:paraId="1C3BE6A1" w14:textId="77777777" w:rsidR="00A858B1" w:rsidRDefault="00A858B1" w:rsidP="00A858B1">
      <w:pPr>
        <w:pStyle w:val="ListParagraph"/>
        <w:tabs>
          <w:tab w:val="right" w:pos="8640"/>
        </w:tabs>
        <w:ind w:left="1320" w:firstLine="0"/>
      </w:pPr>
      <w:proofErr w:type="gramStart"/>
      <w:r>
        <w:t>and</w:t>
      </w:r>
      <w:proofErr w:type="gramEnd"/>
      <w:r>
        <w:t xml:space="preserve"> </w:t>
      </w:r>
    </w:p>
    <w:p w14:paraId="410B6051" w14:textId="77777777" w:rsidR="00A858B1" w:rsidRDefault="00A858B1" w:rsidP="00A858B1">
      <w:pPr>
        <w:pStyle w:val="ListParagraph"/>
        <w:numPr>
          <w:ilvl w:val="0"/>
          <w:numId w:val="2"/>
        </w:numPr>
        <w:tabs>
          <w:tab w:val="right" w:pos="8640"/>
        </w:tabs>
      </w:pPr>
      <w:r>
        <w:t>Avoid common pitfalls such as overuse of expletives (e.g. it is and there are), overuse of noun forms of verbs, unnecessary infinitive phrases and use of circumlocutions or roundabout expressions” (Purdue Owl, 2022, Concision: Avoid Pitfalls)</w:t>
      </w:r>
    </w:p>
    <w:p w14:paraId="6C7AD53F" w14:textId="77777777" w:rsidR="00A858B1" w:rsidRDefault="00A858B1" w:rsidP="00A858B1">
      <w:pPr>
        <w:tabs>
          <w:tab w:val="right" w:pos="8640"/>
        </w:tabs>
        <w:ind w:firstLine="0"/>
      </w:pPr>
    </w:p>
    <w:p w14:paraId="3F53B937" w14:textId="77777777" w:rsidR="00A858B1" w:rsidRDefault="00A858B1" w:rsidP="00A858B1">
      <w:pPr>
        <w:pStyle w:val="ListParagraph"/>
        <w:tabs>
          <w:tab w:val="right" w:pos="8640"/>
        </w:tabs>
        <w:ind w:firstLine="0"/>
      </w:pPr>
      <w:r>
        <w:t>Active and Passive Voice</w:t>
      </w:r>
    </w:p>
    <w:p w14:paraId="09F5390B" w14:textId="43E1BE72" w:rsidR="00A858B1" w:rsidRDefault="00A858B1" w:rsidP="00A858B1">
      <w:pPr>
        <w:pStyle w:val="ListParagraph"/>
        <w:tabs>
          <w:tab w:val="right" w:pos="8640"/>
        </w:tabs>
        <w:ind w:firstLine="0"/>
      </w:pPr>
      <w:r>
        <w:t>In academic writing, active voice is encouraged where “the subject of the sentence performs the action expressed in the verb” (Purdue Owl, 2022, Active and Passive Voice, para 1); passive voice is less direct,</w:t>
      </w:r>
      <w:r>
        <w:t xml:space="preserve"> because it</w:t>
      </w:r>
      <w:r>
        <w:t xml:space="preserve"> masks the subject of the sentence and is often wordy and cumbersome. Using active voice gives more clarity to the </w:t>
      </w:r>
      <w:r w:rsidR="003A7F3C">
        <w:t>reader and</w:t>
      </w:r>
      <w:r>
        <w:t xml:space="preserve"> </w:t>
      </w:r>
      <w:r w:rsidR="003A7F3C">
        <w:t>often putting</w:t>
      </w:r>
      <w:r>
        <w:t xml:space="preserve"> the subject first (i.e. the actioner), creates more direct speech and more clarity.</w:t>
      </w:r>
    </w:p>
    <w:p w14:paraId="302AACB3" w14:textId="77777777" w:rsidR="00830995" w:rsidRDefault="00830995" w:rsidP="00075912">
      <w:pPr>
        <w:tabs>
          <w:tab w:val="right" w:pos="8640"/>
        </w:tabs>
        <w:jc w:val="center"/>
      </w:pPr>
    </w:p>
    <w:p w14:paraId="015D8CAE" w14:textId="77777777" w:rsidR="00830995" w:rsidRDefault="00830995" w:rsidP="00075912">
      <w:pPr>
        <w:tabs>
          <w:tab w:val="right" w:pos="8640"/>
        </w:tabs>
        <w:jc w:val="center"/>
      </w:pPr>
    </w:p>
    <w:p w14:paraId="4FF1914D" w14:textId="77777777" w:rsidR="00830995" w:rsidRDefault="00830995" w:rsidP="00075912">
      <w:pPr>
        <w:tabs>
          <w:tab w:val="right" w:pos="8640"/>
        </w:tabs>
        <w:jc w:val="center"/>
      </w:pPr>
    </w:p>
    <w:p w14:paraId="5D88CC33" w14:textId="77777777" w:rsidR="00830995" w:rsidRDefault="00830995" w:rsidP="00075912">
      <w:pPr>
        <w:tabs>
          <w:tab w:val="right" w:pos="8640"/>
        </w:tabs>
        <w:jc w:val="center"/>
      </w:pPr>
    </w:p>
    <w:p w14:paraId="20029CC0" w14:textId="77777777" w:rsidR="00830995" w:rsidRDefault="00830995" w:rsidP="00075912">
      <w:pPr>
        <w:tabs>
          <w:tab w:val="right" w:pos="8640"/>
        </w:tabs>
        <w:jc w:val="center"/>
      </w:pPr>
    </w:p>
    <w:p w14:paraId="184BA618" w14:textId="77777777" w:rsidR="00830995" w:rsidRDefault="00830995" w:rsidP="00075912">
      <w:pPr>
        <w:tabs>
          <w:tab w:val="right" w:pos="8640"/>
        </w:tabs>
        <w:jc w:val="center"/>
      </w:pPr>
    </w:p>
    <w:p w14:paraId="229FDD50" w14:textId="77777777" w:rsidR="00830995" w:rsidRDefault="00830995" w:rsidP="00075912">
      <w:pPr>
        <w:tabs>
          <w:tab w:val="right" w:pos="8640"/>
        </w:tabs>
        <w:jc w:val="center"/>
      </w:pPr>
    </w:p>
    <w:p w14:paraId="373745AD" w14:textId="77777777" w:rsidR="00830995" w:rsidRDefault="00830995" w:rsidP="00075912">
      <w:pPr>
        <w:tabs>
          <w:tab w:val="right" w:pos="8640"/>
        </w:tabs>
        <w:jc w:val="center"/>
      </w:pPr>
    </w:p>
    <w:p w14:paraId="59A19305" w14:textId="77777777" w:rsidR="00830995" w:rsidRDefault="00830995" w:rsidP="00075912">
      <w:pPr>
        <w:tabs>
          <w:tab w:val="right" w:pos="8640"/>
        </w:tabs>
        <w:jc w:val="center"/>
      </w:pPr>
    </w:p>
    <w:p w14:paraId="4991E5D1" w14:textId="77777777" w:rsidR="00830995" w:rsidRDefault="00830995" w:rsidP="00075912">
      <w:pPr>
        <w:tabs>
          <w:tab w:val="right" w:pos="8640"/>
        </w:tabs>
        <w:jc w:val="center"/>
      </w:pPr>
    </w:p>
    <w:p w14:paraId="0000002E" w14:textId="573629CD" w:rsidR="00E9275F" w:rsidRDefault="00EE0A58" w:rsidP="00EE0A58">
      <w:pPr>
        <w:tabs>
          <w:tab w:val="right" w:pos="8640"/>
        </w:tabs>
        <w:ind w:firstLine="0"/>
      </w:pPr>
      <w:r>
        <w:t xml:space="preserve">         </w:t>
      </w:r>
    </w:p>
    <w:p w14:paraId="00000030" w14:textId="77777777" w:rsidR="00E9275F" w:rsidRDefault="00E9275F">
      <w:pPr>
        <w:pStyle w:val="Title"/>
        <w:tabs>
          <w:tab w:val="right" w:pos="8640"/>
        </w:tabs>
        <w:spacing w:line="276" w:lineRule="auto"/>
        <w:jc w:val="left"/>
      </w:pPr>
    </w:p>
    <w:p w14:paraId="6249A7B8" w14:textId="05F66CDC" w:rsidR="002C21C4" w:rsidRDefault="002C21C4">
      <w:pPr>
        <w:tabs>
          <w:tab w:val="right" w:pos="8640"/>
        </w:tabs>
        <w:spacing w:line="240" w:lineRule="auto"/>
        <w:ind w:firstLine="0"/>
      </w:pPr>
    </w:p>
    <w:p w14:paraId="200B6E95" w14:textId="719E0A44" w:rsidR="002C21C4" w:rsidRDefault="002C21C4">
      <w:pPr>
        <w:tabs>
          <w:tab w:val="right" w:pos="8640"/>
        </w:tabs>
        <w:spacing w:line="240" w:lineRule="auto"/>
        <w:ind w:firstLine="0"/>
      </w:pPr>
    </w:p>
    <w:p w14:paraId="56FCBF20" w14:textId="393D022C" w:rsidR="002C21C4" w:rsidRDefault="002C21C4">
      <w:pPr>
        <w:tabs>
          <w:tab w:val="right" w:pos="8640"/>
        </w:tabs>
        <w:spacing w:line="240" w:lineRule="auto"/>
        <w:ind w:firstLine="0"/>
      </w:pPr>
    </w:p>
    <w:p w14:paraId="224C1398" w14:textId="77777777" w:rsidR="00A858B1" w:rsidRDefault="00A858B1" w:rsidP="002C21C4">
      <w:pPr>
        <w:tabs>
          <w:tab w:val="right" w:pos="8640"/>
        </w:tabs>
        <w:spacing w:line="240" w:lineRule="auto"/>
        <w:ind w:firstLine="0"/>
        <w:jc w:val="center"/>
        <w:rPr>
          <w:b/>
        </w:rPr>
      </w:pPr>
    </w:p>
    <w:p w14:paraId="22972E1B" w14:textId="77777777" w:rsidR="00A858B1" w:rsidRDefault="00A858B1" w:rsidP="002C21C4">
      <w:pPr>
        <w:tabs>
          <w:tab w:val="right" w:pos="8640"/>
        </w:tabs>
        <w:spacing w:line="240" w:lineRule="auto"/>
        <w:ind w:firstLine="0"/>
        <w:jc w:val="center"/>
        <w:rPr>
          <w:b/>
        </w:rPr>
      </w:pPr>
    </w:p>
    <w:p w14:paraId="367F2009" w14:textId="77777777" w:rsidR="00A858B1" w:rsidRDefault="00A858B1" w:rsidP="002C21C4">
      <w:pPr>
        <w:tabs>
          <w:tab w:val="right" w:pos="8640"/>
        </w:tabs>
        <w:spacing w:line="240" w:lineRule="auto"/>
        <w:ind w:firstLine="0"/>
        <w:jc w:val="center"/>
        <w:rPr>
          <w:b/>
        </w:rPr>
      </w:pPr>
    </w:p>
    <w:p w14:paraId="4FB6BF45" w14:textId="77777777" w:rsidR="00A858B1" w:rsidRDefault="00A858B1" w:rsidP="002C21C4">
      <w:pPr>
        <w:tabs>
          <w:tab w:val="right" w:pos="8640"/>
        </w:tabs>
        <w:spacing w:line="240" w:lineRule="auto"/>
        <w:ind w:firstLine="0"/>
        <w:jc w:val="center"/>
        <w:rPr>
          <w:b/>
        </w:rPr>
      </w:pPr>
    </w:p>
    <w:p w14:paraId="4022C3B3" w14:textId="77777777" w:rsidR="00A858B1" w:rsidRDefault="00A858B1" w:rsidP="002C21C4">
      <w:pPr>
        <w:tabs>
          <w:tab w:val="right" w:pos="8640"/>
        </w:tabs>
        <w:spacing w:line="240" w:lineRule="auto"/>
        <w:ind w:firstLine="0"/>
        <w:jc w:val="center"/>
        <w:rPr>
          <w:b/>
        </w:rPr>
      </w:pPr>
    </w:p>
    <w:p w14:paraId="1EAD7697" w14:textId="77777777" w:rsidR="00A858B1" w:rsidRDefault="00A858B1" w:rsidP="002C21C4">
      <w:pPr>
        <w:tabs>
          <w:tab w:val="right" w:pos="8640"/>
        </w:tabs>
        <w:spacing w:line="240" w:lineRule="auto"/>
        <w:ind w:firstLine="0"/>
        <w:jc w:val="center"/>
        <w:rPr>
          <w:b/>
        </w:rPr>
      </w:pPr>
    </w:p>
    <w:p w14:paraId="748919C3" w14:textId="72862103" w:rsidR="002C21C4" w:rsidRPr="00490707" w:rsidRDefault="002C21C4" w:rsidP="002C21C4">
      <w:pPr>
        <w:tabs>
          <w:tab w:val="right" w:pos="8640"/>
        </w:tabs>
        <w:spacing w:line="240" w:lineRule="auto"/>
        <w:ind w:firstLine="0"/>
        <w:jc w:val="center"/>
        <w:rPr>
          <w:b/>
        </w:rPr>
      </w:pPr>
      <w:r w:rsidRPr="00490707">
        <w:rPr>
          <w:b/>
        </w:rPr>
        <w:t>Appendix</w:t>
      </w:r>
    </w:p>
    <w:p w14:paraId="009F63D2" w14:textId="7DC528C1" w:rsidR="002C21C4" w:rsidRPr="00490707" w:rsidRDefault="002C21C4">
      <w:pPr>
        <w:tabs>
          <w:tab w:val="right" w:pos="8640"/>
        </w:tabs>
        <w:spacing w:line="240" w:lineRule="auto"/>
        <w:ind w:firstLine="0"/>
        <w:rPr>
          <w:b/>
        </w:rPr>
      </w:pPr>
    </w:p>
    <w:p w14:paraId="0FB98089" w14:textId="5A84AF8E" w:rsidR="002C21C4" w:rsidRDefault="002C21C4">
      <w:pPr>
        <w:tabs>
          <w:tab w:val="right" w:pos="8640"/>
        </w:tabs>
        <w:spacing w:line="240" w:lineRule="auto"/>
        <w:ind w:firstLine="0"/>
      </w:pPr>
    </w:p>
    <w:p w14:paraId="2F4FC5BC" w14:textId="77777777" w:rsidR="002C21C4" w:rsidRDefault="002C21C4">
      <w:pPr>
        <w:tabs>
          <w:tab w:val="right" w:pos="8640"/>
        </w:tabs>
        <w:spacing w:line="240" w:lineRule="auto"/>
        <w:ind w:firstLine="0"/>
      </w:pPr>
    </w:p>
    <w:p w14:paraId="1DE18DCD" w14:textId="5FA5347A" w:rsidR="002C21C4" w:rsidRDefault="002C21C4">
      <w:pPr>
        <w:tabs>
          <w:tab w:val="right" w:pos="8640"/>
        </w:tabs>
        <w:spacing w:line="240" w:lineRule="auto"/>
        <w:ind w:firstLine="0"/>
      </w:pPr>
      <w:r>
        <w:t>Picture 1 – My Public library Card</w:t>
      </w:r>
    </w:p>
    <w:p w14:paraId="10612727" w14:textId="77777777" w:rsidR="002C21C4" w:rsidRDefault="002C21C4">
      <w:pPr>
        <w:tabs>
          <w:tab w:val="right" w:pos="8640"/>
        </w:tabs>
        <w:spacing w:line="240" w:lineRule="auto"/>
        <w:ind w:firstLine="0"/>
      </w:pPr>
    </w:p>
    <w:p w14:paraId="1ADE8662" w14:textId="7989A09B" w:rsidR="002C21C4" w:rsidRDefault="002C21C4">
      <w:pPr>
        <w:tabs>
          <w:tab w:val="right" w:pos="8640"/>
        </w:tabs>
        <w:spacing w:line="240" w:lineRule="auto"/>
        <w:ind w:firstLine="0"/>
      </w:pPr>
      <w:r w:rsidRPr="002C21C4">
        <w:rPr>
          <w:noProof/>
          <w:lang w:val="en-JM"/>
        </w:rPr>
        <w:drawing>
          <wp:inline distT="0" distB="0" distL="0" distR="0" wp14:anchorId="5F040240" wp14:editId="371B15ED">
            <wp:extent cx="5819775" cy="1371600"/>
            <wp:effectExtent l="0" t="0" r="9525" b="0"/>
            <wp:docPr id="2" name="Picture 2" descr="C:\Users\swtrc\Downloads\library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trc\Downloads\library car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2092" cy="1372146"/>
                    </a:xfrm>
                    <a:prstGeom prst="rect">
                      <a:avLst/>
                    </a:prstGeom>
                    <a:noFill/>
                    <a:ln>
                      <a:noFill/>
                    </a:ln>
                  </pic:spPr>
                </pic:pic>
              </a:graphicData>
            </a:graphic>
          </wp:inline>
        </w:drawing>
      </w:r>
    </w:p>
    <w:p w14:paraId="2FE34575" w14:textId="3CEC69C1" w:rsidR="00231D52" w:rsidRDefault="00231D52">
      <w:pPr>
        <w:tabs>
          <w:tab w:val="right" w:pos="8640"/>
        </w:tabs>
        <w:spacing w:line="240" w:lineRule="auto"/>
        <w:ind w:firstLine="0"/>
      </w:pPr>
    </w:p>
    <w:p w14:paraId="54A1D932" w14:textId="601622F6" w:rsidR="00231D52" w:rsidRDefault="00231D52">
      <w:pPr>
        <w:tabs>
          <w:tab w:val="right" w:pos="8640"/>
        </w:tabs>
        <w:spacing w:line="240" w:lineRule="auto"/>
        <w:ind w:firstLine="0"/>
      </w:pPr>
    </w:p>
    <w:p w14:paraId="4C48225D" w14:textId="065B3250" w:rsidR="00231D52" w:rsidRDefault="00231D52">
      <w:pPr>
        <w:tabs>
          <w:tab w:val="right" w:pos="8640"/>
        </w:tabs>
        <w:spacing w:line="240" w:lineRule="auto"/>
        <w:ind w:firstLine="0"/>
      </w:pPr>
    </w:p>
    <w:p w14:paraId="73A5E972" w14:textId="3EF9B812" w:rsidR="00231D52" w:rsidRDefault="00231D52">
      <w:pPr>
        <w:tabs>
          <w:tab w:val="right" w:pos="8640"/>
        </w:tabs>
        <w:spacing w:line="240" w:lineRule="auto"/>
        <w:ind w:firstLine="0"/>
      </w:pPr>
    </w:p>
    <w:p w14:paraId="0D17558C" w14:textId="53398884" w:rsidR="00231D52" w:rsidRDefault="00231D52">
      <w:pPr>
        <w:tabs>
          <w:tab w:val="right" w:pos="8640"/>
        </w:tabs>
        <w:spacing w:line="240" w:lineRule="auto"/>
        <w:ind w:firstLine="0"/>
      </w:pPr>
    </w:p>
    <w:p w14:paraId="613713AE" w14:textId="18FAF15A" w:rsidR="00231D52" w:rsidRDefault="00231D52">
      <w:pPr>
        <w:tabs>
          <w:tab w:val="right" w:pos="8640"/>
        </w:tabs>
        <w:spacing w:line="240" w:lineRule="auto"/>
        <w:ind w:firstLine="0"/>
      </w:pPr>
    </w:p>
    <w:p w14:paraId="6E09B5D3" w14:textId="05915F56" w:rsidR="00231D52" w:rsidRDefault="00231D52">
      <w:pPr>
        <w:tabs>
          <w:tab w:val="right" w:pos="8640"/>
        </w:tabs>
        <w:spacing w:line="240" w:lineRule="auto"/>
        <w:ind w:firstLine="0"/>
      </w:pPr>
    </w:p>
    <w:p w14:paraId="35030723" w14:textId="50359996" w:rsidR="00231D52" w:rsidRDefault="00231D52">
      <w:pPr>
        <w:tabs>
          <w:tab w:val="right" w:pos="8640"/>
        </w:tabs>
        <w:spacing w:line="240" w:lineRule="auto"/>
        <w:ind w:firstLine="0"/>
      </w:pPr>
    </w:p>
    <w:p w14:paraId="33520176" w14:textId="6C0EC9E8" w:rsidR="00231D52" w:rsidRDefault="00231D52">
      <w:pPr>
        <w:tabs>
          <w:tab w:val="right" w:pos="8640"/>
        </w:tabs>
        <w:spacing w:line="240" w:lineRule="auto"/>
        <w:ind w:firstLine="0"/>
      </w:pPr>
    </w:p>
    <w:p w14:paraId="0E64B269" w14:textId="481D13A0" w:rsidR="00231D52" w:rsidRDefault="00231D52">
      <w:pPr>
        <w:tabs>
          <w:tab w:val="right" w:pos="8640"/>
        </w:tabs>
        <w:spacing w:line="240" w:lineRule="auto"/>
        <w:ind w:firstLine="0"/>
      </w:pPr>
    </w:p>
    <w:p w14:paraId="1E86C4C8" w14:textId="3337F676" w:rsidR="00231D52" w:rsidRDefault="00231D52">
      <w:pPr>
        <w:tabs>
          <w:tab w:val="right" w:pos="8640"/>
        </w:tabs>
        <w:spacing w:line="240" w:lineRule="auto"/>
        <w:ind w:firstLine="0"/>
      </w:pPr>
    </w:p>
    <w:p w14:paraId="04F6E37D" w14:textId="0E81E4FD" w:rsidR="00231D52" w:rsidRDefault="00231D52">
      <w:pPr>
        <w:tabs>
          <w:tab w:val="right" w:pos="8640"/>
        </w:tabs>
        <w:spacing w:line="240" w:lineRule="auto"/>
        <w:ind w:firstLine="0"/>
      </w:pPr>
    </w:p>
    <w:p w14:paraId="283A88B1" w14:textId="689AAC6A" w:rsidR="00231D52" w:rsidRDefault="00231D52">
      <w:pPr>
        <w:tabs>
          <w:tab w:val="right" w:pos="8640"/>
        </w:tabs>
        <w:spacing w:line="240" w:lineRule="auto"/>
        <w:ind w:firstLine="0"/>
      </w:pPr>
    </w:p>
    <w:p w14:paraId="10D54E9B" w14:textId="62353998" w:rsidR="00231D52" w:rsidRDefault="00231D52">
      <w:pPr>
        <w:tabs>
          <w:tab w:val="right" w:pos="8640"/>
        </w:tabs>
        <w:spacing w:line="240" w:lineRule="auto"/>
        <w:ind w:firstLine="0"/>
      </w:pPr>
    </w:p>
    <w:p w14:paraId="2EEF5948" w14:textId="2F40E990" w:rsidR="00231D52" w:rsidRDefault="00231D52">
      <w:pPr>
        <w:tabs>
          <w:tab w:val="right" w:pos="8640"/>
        </w:tabs>
        <w:spacing w:line="240" w:lineRule="auto"/>
        <w:ind w:firstLine="0"/>
      </w:pPr>
    </w:p>
    <w:p w14:paraId="684CFAF3" w14:textId="6C441A9C" w:rsidR="00231D52" w:rsidRDefault="00231D52">
      <w:pPr>
        <w:tabs>
          <w:tab w:val="right" w:pos="8640"/>
        </w:tabs>
        <w:spacing w:line="240" w:lineRule="auto"/>
        <w:ind w:firstLine="0"/>
      </w:pPr>
    </w:p>
    <w:p w14:paraId="0BBDC6D0" w14:textId="0A80E206" w:rsidR="00231D52" w:rsidRDefault="00231D52">
      <w:pPr>
        <w:tabs>
          <w:tab w:val="right" w:pos="8640"/>
        </w:tabs>
        <w:spacing w:line="240" w:lineRule="auto"/>
        <w:ind w:firstLine="0"/>
      </w:pPr>
    </w:p>
    <w:p w14:paraId="0D6BA619" w14:textId="75CFBD1C" w:rsidR="00231D52" w:rsidRDefault="00231D52">
      <w:pPr>
        <w:tabs>
          <w:tab w:val="right" w:pos="8640"/>
        </w:tabs>
        <w:spacing w:line="240" w:lineRule="auto"/>
        <w:ind w:firstLine="0"/>
      </w:pPr>
    </w:p>
    <w:p w14:paraId="3D96C592" w14:textId="5C26492E" w:rsidR="00231D52" w:rsidRDefault="00231D52">
      <w:pPr>
        <w:tabs>
          <w:tab w:val="right" w:pos="8640"/>
        </w:tabs>
        <w:spacing w:line="240" w:lineRule="auto"/>
        <w:ind w:firstLine="0"/>
      </w:pPr>
    </w:p>
    <w:p w14:paraId="43D24D11" w14:textId="75E35978" w:rsidR="00231D52" w:rsidRDefault="00231D52">
      <w:pPr>
        <w:tabs>
          <w:tab w:val="right" w:pos="8640"/>
        </w:tabs>
        <w:spacing w:line="240" w:lineRule="auto"/>
        <w:ind w:firstLine="0"/>
      </w:pPr>
    </w:p>
    <w:p w14:paraId="2DEC37B2" w14:textId="5A217F1B" w:rsidR="00231D52" w:rsidRDefault="00231D52">
      <w:pPr>
        <w:tabs>
          <w:tab w:val="right" w:pos="8640"/>
        </w:tabs>
        <w:spacing w:line="240" w:lineRule="auto"/>
        <w:ind w:firstLine="0"/>
      </w:pPr>
    </w:p>
    <w:p w14:paraId="521607AC" w14:textId="32313BA9" w:rsidR="00231D52" w:rsidRDefault="00231D52">
      <w:pPr>
        <w:tabs>
          <w:tab w:val="right" w:pos="8640"/>
        </w:tabs>
        <w:spacing w:line="240" w:lineRule="auto"/>
        <w:ind w:firstLine="0"/>
      </w:pPr>
    </w:p>
    <w:p w14:paraId="25CA84A2" w14:textId="654F0434" w:rsidR="00231D52" w:rsidRDefault="00231D52">
      <w:pPr>
        <w:tabs>
          <w:tab w:val="right" w:pos="8640"/>
        </w:tabs>
        <w:spacing w:line="240" w:lineRule="auto"/>
        <w:ind w:firstLine="0"/>
      </w:pPr>
    </w:p>
    <w:p w14:paraId="34CC8B1A" w14:textId="77777777" w:rsidR="00841623" w:rsidRDefault="00841623">
      <w:pPr>
        <w:tabs>
          <w:tab w:val="right" w:pos="8640"/>
        </w:tabs>
        <w:spacing w:line="240" w:lineRule="auto"/>
        <w:ind w:firstLine="0"/>
        <w:sectPr w:rsidR="00841623" w:rsidSect="00841623">
          <w:footerReference w:type="default" r:id="rId11"/>
          <w:pgSz w:w="12240" w:h="15840"/>
          <w:pgMar w:top="1440" w:right="1440" w:bottom="1440" w:left="1440" w:header="720" w:footer="720" w:gutter="0"/>
          <w:pgNumType w:start="1"/>
          <w:cols w:space="720"/>
          <w:docGrid w:linePitch="326"/>
        </w:sectPr>
      </w:pPr>
    </w:p>
    <w:p w14:paraId="2BFC6E64" w14:textId="77777777" w:rsidR="00A858B1" w:rsidRPr="00490707" w:rsidRDefault="00A858B1" w:rsidP="00A858B1">
      <w:pPr>
        <w:tabs>
          <w:tab w:val="right" w:pos="8640"/>
        </w:tabs>
        <w:jc w:val="center"/>
        <w:rPr>
          <w:b/>
        </w:rPr>
      </w:pPr>
      <w:r w:rsidRPr="00490707">
        <w:rPr>
          <w:b/>
        </w:rPr>
        <w:lastRenderedPageBreak/>
        <w:t>Works Cited</w:t>
      </w:r>
    </w:p>
    <w:p w14:paraId="0E23CC9F" w14:textId="77777777" w:rsidR="00A858B1" w:rsidRDefault="00A858B1" w:rsidP="00A858B1">
      <w:pPr>
        <w:tabs>
          <w:tab w:val="right" w:pos="8640"/>
        </w:tabs>
        <w:ind w:firstLine="0"/>
      </w:pPr>
      <w:r>
        <w:t xml:space="preserve">Purdue Owl (2022). Active and Passive Voices. Purdue University. Retrieved March </w:t>
      </w:r>
    </w:p>
    <w:p w14:paraId="0E6D9E85" w14:textId="77777777" w:rsidR="00A858B1" w:rsidRDefault="00A858B1" w:rsidP="00A858B1">
      <w:pPr>
        <w:tabs>
          <w:tab w:val="right" w:pos="8640"/>
        </w:tabs>
        <w:ind w:left="720" w:firstLine="0"/>
      </w:pPr>
      <w:r>
        <w:t xml:space="preserve">20, 2023, from </w:t>
      </w:r>
      <w:hyperlink r:id="rId12" w:history="1">
        <w:r w:rsidRPr="0022434E">
          <w:rPr>
            <w:rStyle w:val="Hyperlink"/>
          </w:rPr>
          <w:t>https://owl.purdue.edu/owl/general_writing/academic_writing/active_and_passive_voice/index.html</w:t>
        </w:r>
      </w:hyperlink>
    </w:p>
    <w:p w14:paraId="1E6714FB" w14:textId="77777777" w:rsidR="00A858B1" w:rsidRDefault="00A858B1" w:rsidP="00A858B1">
      <w:pPr>
        <w:tabs>
          <w:tab w:val="right" w:pos="8640"/>
        </w:tabs>
        <w:ind w:firstLine="0"/>
      </w:pPr>
    </w:p>
    <w:p w14:paraId="739CB1A7" w14:textId="77777777" w:rsidR="00A858B1" w:rsidRDefault="00A858B1" w:rsidP="00A858B1">
      <w:pPr>
        <w:tabs>
          <w:tab w:val="right" w:pos="8640"/>
        </w:tabs>
        <w:ind w:firstLine="0"/>
      </w:pPr>
      <w:r>
        <w:t>Purdue Owl (2022). Concision. Purdue University. Retrieved March 20, 2023, from</w:t>
      </w:r>
    </w:p>
    <w:p w14:paraId="5D585704" w14:textId="77777777" w:rsidR="00A858B1" w:rsidRDefault="00A858B1" w:rsidP="00A858B1">
      <w:pPr>
        <w:pStyle w:val="ListParagraph"/>
        <w:tabs>
          <w:tab w:val="right" w:pos="8640"/>
        </w:tabs>
        <w:ind w:firstLine="0"/>
      </w:pPr>
      <w:hyperlink r:id="rId13" w:history="1">
        <w:r w:rsidRPr="0022434E">
          <w:rPr>
            <w:rStyle w:val="Hyperlink"/>
          </w:rPr>
          <w:t>https://owl.purdue.edu/owl/general_writing/academic_writing/conciseness/index.html</w:t>
        </w:r>
      </w:hyperlink>
    </w:p>
    <w:p w14:paraId="210F1E54" w14:textId="77777777" w:rsidR="00A858B1" w:rsidRDefault="00A858B1" w:rsidP="00A858B1">
      <w:pPr>
        <w:tabs>
          <w:tab w:val="right" w:pos="8640"/>
        </w:tabs>
        <w:ind w:firstLine="0"/>
      </w:pPr>
    </w:p>
    <w:p w14:paraId="5C0B493E" w14:textId="77777777" w:rsidR="00A858B1" w:rsidRDefault="00A858B1" w:rsidP="00A858B1">
      <w:pPr>
        <w:tabs>
          <w:tab w:val="right" w:pos="8640"/>
        </w:tabs>
        <w:ind w:firstLine="0"/>
      </w:pPr>
      <w:r>
        <w:t xml:space="preserve">Purdue Owl (2022). Sentence Structure. Purdue University. Retrieved March 20, 2023,  </w:t>
      </w:r>
    </w:p>
    <w:p w14:paraId="3805A95D" w14:textId="77777777" w:rsidR="00A858B1" w:rsidRDefault="00A858B1" w:rsidP="00A858B1">
      <w:pPr>
        <w:tabs>
          <w:tab w:val="right" w:pos="8640"/>
        </w:tabs>
        <w:ind w:firstLine="0"/>
      </w:pPr>
      <w:r>
        <w:t xml:space="preserve">        From </w:t>
      </w:r>
      <w:hyperlink r:id="rId14" w:history="1">
        <w:r w:rsidRPr="0022434E">
          <w:rPr>
            <w:rStyle w:val="Hyperlink"/>
          </w:rPr>
          <w:t>https://owl.purdue.edu/owl_exercises/sentence_structure/index.html</w:t>
        </w:r>
      </w:hyperlink>
    </w:p>
    <w:p w14:paraId="2361386D" w14:textId="2AF930A9" w:rsidR="00231D52" w:rsidRDefault="00231D52">
      <w:pPr>
        <w:tabs>
          <w:tab w:val="right" w:pos="8640"/>
        </w:tabs>
        <w:spacing w:line="240" w:lineRule="auto"/>
        <w:ind w:firstLine="0"/>
      </w:pPr>
    </w:p>
    <w:p w14:paraId="1D30FE73" w14:textId="7B9E5505" w:rsidR="00231D52" w:rsidRDefault="00231D52">
      <w:pPr>
        <w:tabs>
          <w:tab w:val="right" w:pos="8640"/>
        </w:tabs>
        <w:spacing w:line="240" w:lineRule="auto"/>
        <w:ind w:firstLine="0"/>
      </w:pPr>
    </w:p>
    <w:sectPr w:rsidR="00231D52" w:rsidSect="00841623">
      <w:footerReference w:type="defaul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80668" w14:textId="77777777" w:rsidR="004B624E" w:rsidRDefault="004B624E">
      <w:pPr>
        <w:spacing w:line="240" w:lineRule="auto"/>
      </w:pPr>
      <w:r>
        <w:separator/>
      </w:r>
    </w:p>
  </w:endnote>
  <w:endnote w:type="continuationSeparator" w:id="0">
    <w:p w14:paraId="16B50A93" w14:textId="77777777" w:rsidR="004B624E" w:rsidRDefault="004B6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569734"/>
      <w:docPartObj>
        <w:docPartGallery w:val="Page Numbers (Bottom of Page)"/>
        <w:docPartUnique/>
      </w:docPartObj>
    </w:sdtPr>
    <w:sdtEndPr>
      <w:rPr>
        <w:noProof/>
      </w:rPr>
    </w:sdtEndPr>
    <w:sdtContent>
      <w:p w14:paraId="147D513D" w14:textId="7462B130" w:rsidR="006D1BF2" w:rsidRDefault="006D1B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CEBC3" w14:textId="77777777" w:rsidR="006D1BF2" w:rsidRDefault="006D1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66988"/>
      <w:docPartObj>
        <w:docPartGallery w:val="Page Numbers (Bottom of Page)"/>
        <w:docPartUnique/>
      </w:docPartObj>
    </w:sdtPr>
    <w:sdtEndPr>
      <w:rPr>
        <w:noProof/>
      </w:rPr>
    </w:sdtEndPr>
    <w:sdtContent>
      <w:p w14:paraId="50E94704" w14:textId="3CDF4CA6" w:rsidR="00841623" w:rsidRDefault="00841623">
        <w:pPr>
          <w:pStyle w:val="Footer"/>
          <w:jc w:val="right"/>
        </w:pPr>
        <w:r>
          <w:fldChar w:fldCharType="begin"/>
        </w:r>
        <w:r>
          <w:instrText xml:space="preserve"> PAGE   \* MERGEFORMAT </w:instrText>
        </w:r>
        <w:r>
          <w:fldChar w:fldCharType="separate"/>
        </w:r>
        <w:r w:rsidR="00B84B54">
          <w:rPr>
            <w:noProof/>
          </w:rPr>
          <w:t>6</w:t>
        </w:r>
        <w:r>
          <w:rPr>
            <w:noProof/>
          </w:rPr>
          <w:fldChar w:fldCharType="end"/>
        </w:r>
      </w:p>
    </w:sdtContent>
  </w:sdt>
  <w:p w14:paraId="717E00DB" w14:textId="77777777" w:rsidR="00841623" w:rsidRDefault="00841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DA11" w14:textId="77777777" w:rsidR="00841623" w:rsidRDefault="00841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26270" w14:textId="77777777" w:rsidR="004B624E" w:rsidRDefault="004B624E">
      <w:pPr>
        <w:spacing w:line="240" w:lineRule="auto"/>
      </w:pPr>
      <w:r>
        <w:separator/>
      </w:r>
    </w:p>
  </w:footnote>
  <w:footnote w:type="continuationSeparator" w:id="0">
    <w:p w14:paraId="78B6932B" w14:textId="77777777" w:rsidR="004B624E" w:rsidRDefault="004B62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1F7987A1" w:rsidR="005A26FA" w:rsidRDefault="005A26FA">
    <w:pPr>
      <w:pBdr>
        <w:top w:val="nil"/>
        <w:left w:val="nil"/>
        <w:bottom w:val="nil"/>
        <w:right w:val="nil"/>
        <w:between w:val="nil"/>
      </w:pBdr>
      <w:tabs>
        <w:tab w:val="right" w:pos="9360"/>
      </w:tabs>
      <w:ind w:firstLine="0"/>
      <w:rPr>
        <w:color w:val="000000"/>
      </w:rPr>
    </w:pPr>
    <w:proofErr w:type="spellStart"/>
    <w:r>
      <w:rPr>
        <w:sz w:val="20"/>
        <w:szCs w:val="20"/>
      </w:rPr>
      <w:t>Cerita</w:t>
    </w:r>
    <w:proofErr w:type="spellEnd"/>
    <w:r>
      <w:rPr>
        <w:sz w:val="20"/>
        <w:szCs w:val="20"/>
      </w:rPr>
      <w:t xml:space="preserve"> Buchanan; SR953 Research for the 21</w:t>
    </w:r>
    <w:r w:rsidRPr="005A26FA">
      <w:rPr>
        <w:sz w:val="20"/>
        <w:szCs w:val="20"/>
        <w:vertAlign w:val="superscript"/>
      </w:rPr>
      <w:t>st</w:t>
    </w:r>
    <w:r>
      <w:rPr>
        <w:sz w:val="20"/>
        <w:szCs w:val="20"/>
      </w:rPr>
      <w:t xml:space="preserve"> Century; </w:t>
    </w:r>
    <w:r>
      <w:rPr>
        <w:color w:val="000000"/>
        <w:sz w:val="20"/>
        <w:szCs w:val="20"/>
      </w:rPr>
      <w:t xml:space="preserve">Core 1A; 20-Day Assignment   </w:t>
    </w:r>
    <w:r w:rsidR="00B84B54">
      <w:rPr>
        <w:sz w:val="20"/>
        <w:szCs w:val="20"/>
      </w:rPr>
      <w:t>4/2</w:t>
    </w:r>
    <w:r>
      <w:rPr>
        <w:sz w:val="20"/>
        <w:szCs w:val="20"/>
      </w:rPr>
      <w:t>/2023</w:t>
    </w:r>
    <w:r>
      <w:rPr>
        <w:color w:val="000000"/>
        <w:sz w:val="20"/>
        <w:szCs w:val="20"/>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917"/>
    <w:multiLevelType w:val="hybridMultilevel"/>
    <w:tmpl w:val="76202CB6"/>
    <w:lvl w:ilvl="0" w:tplc="20090019">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6871081A"/>
    <w:multiLevelType w:val="hybridMultilevel"/>
    <w:tmpl w:val="E33647F0"/>
    <w:lvl w:ilvl="0" w:tplc="20090001">
      <w:start w:val="1"/>
      <w:numFmt w:val="bullet"/>
      <w:lvlText w:val=""/>
      <w:lvlJc w:val="left"/>
      <w:pPr>
        <w:ind w:left="1320" w:hanging="360"/>
      </w:pPr>
      <w:rPr>
        <w:rFonts w:ascii="Symbol" w:hAnsi="Symbol" w:hint="default"/>
      </w:rPr>
    </w:lvl>
    <w:lvl w:ilvl="1" w:tplc="20090003" w:tentative="1">
      <w:start w:val="1"/>
      <w:numFmt w:val="bullet"/>
      <w:lvlText w:val="o"/>
      <w:lvlJc w:val="left"/>
      <w:pPr>
        <w:ind w:left="2040" w:hanging="360"/>
      </w:pPr>
      <w:rPr>
        <w:rFonts w:ascii="Courier New" w:hAnsi="Courier New" w:cs="Courier New" w:hint="default"/>
      </w:rPr>
    </w:lvl>
    <w:lvl w:ilvl="2" w:tplc="20090005" w:tentative="1">
      <w:start w:val="1"/>
      <w:numFmt w:val="bullet"/>
      <w:lvlText w:val=""/>
      <w:lvlJc w:val="left"/>
      <w:pPr>
        <w:ind w:left="2760" w:hanging="360"/>
      </w:pPr>
      <w:rPr>
        <w:rFonts w:ascii="Wingdings" w:hAnsi="Wingdings" w:hint="default"/>
      </w:rPr>
    </w:lvl>
    <w:lvl w:ilvl="3" w:tplc="20090001" w:tentative="1">
      <w:start w:val="1"/>
      <w:numFmt w:val="bullet"/>
      <w:lvlText w:val=""/>
      <w:lvlJc w:val="left"/>
      <w:pPr>
        <w:ind w:left="3480" w:hanging="360"/>
      </w:pPr>
      <w:rPr>
        <w:rFonts w:ascii="Symbol" w:hAnsi="Symbol" w:hint="default"/>
      </w:rPr>
    </w:lvl>
    <w:lvl w:ilvl="4" w:tplc="20090003" w:tentative="1">
      <w:start w:val="1"/>
      <w:numFmt w:val="bullet"/>
      <w:lvlText w:val="o"/>
      <w:lvlJc w:val="left"/>
      <w:pPr>
        <w:ind w:left="4200" w:hanging="360"/>
      </w:pPr>
      <w:rPr>
        <w:rFonts w:ascii="Courier New" w:hAnsi="Courier New" w:cs="Courier New" w:hint="default"/>
      </w:rPr>
    </w:lvl>
    <w:lvl w:ilvl="5" w:tplc="20090005" w:tentative="1">
      <w:start w:val="1"/>
      <w:numFmt w:val="bullet"/>
      <w:lvlText w:val=""/>
      <w:lvlJc w:val="left"/>
      <w:pPr>
        <w:ind w:left="4920" w:hanging="360"/>
      </w:pPr>
      <w:rPr>
        <w:rFonts w:ascii="Wingdings" w:hAnsi="Wingdings" w:hint="default"/>
      </w:rPr>
    </w:lvl>
    <w:lvl w:ilvl="6" w:tplc="20090001" w:tentative="1">
      <w:start w:val="1"/>
      <w:numFmt w:val="bullet"/>
      <w:lvlText w:val=""/>
      <w:lvlJc w:val="left"/>
      <w:pPr>
        <w:ind w:left="5640" w:hanging="360"/>
      </w:pPr>
      <w:rPr>
        <w:rFonts w:ascii="Symbol" w:hAnsi="Symbol" w:hint="default"/>
      </w:rPr>
    </w:lvl>
    <w:lvl w:ilvl="7" w:tplc="20090003" w:tentative="1">
      <w:start w:val="1"/>
      <w:numFmt w:val="bullet"/>
      <w:lvlText w:val="o"/>
      <w:lvlJc w:val="left"/>
      <w:pPr>
        <w:ind w:left="6360" w:hanging="360"/>
      </w:pPr>
      <w:rPr>
        <w:rFonts w:ascii="Courier New" w:hAnsi="Courier New" w:cs="Courier New" w:hint="default"/>
      </w:rPr>
    </w:lvl>
    <w:lvl w:ilvl="8" w:tplc="20090005" w:tentative="1">
      <w:start w:val="1"/>
      <w:numFmt w:val="bullet"/>
      <w:lvlText w:val=""/>
      <w:lvlJc w:val="left"/>
      <w:pPr>
        <w:ind w:left="70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5F"/>
    <w:rsid w:val="00071574"/>
    <w:rsid w:val="00075912"/>
    <w:rsid w:val="000826D5"/>
    <w:rsid w:val="001A391C"/>
    <w:rsid w:val="00231D52"/>
    <w:rsid w:val="002C21C4"/>
    <w:rsid w:val="002D7879"/>
    <w:rsid w:val="003953AC"/>
    <w:rsid w:val="003A7F3C"/>
    <w:rsid w:val="003C3029"/>
    <w:rsid w:val="00490707"/>
    <w:rsid w:val="004B624E"/>
    <w:rsid w:val="005A26FA"/>
    <w:rsid w:val="005D2D31"/>
    <w:rsid w:val="005D554D"/>
    <w:rsid w:val="00683E77"/>
    <w:rsid w:val="006D1BF2"/>
    <w:rsid w:val="00777344"/>
    <w:rsid w:val="007B6E0E"/>
    <w:rsid w:val="00830995"/>
    <w:rsid w:val="00841623"/>
    <w:rsid w:val="008928AF"/>
    <w:rsid w:val="008A7457"/>
    <w:rsid w:val="008E2A01"/>
    <w:rsid w:val="0091356C"/>
    <w:rsid w:val="009F21BE"/>
    <w:rsid w:val="00A858B1"/>
    <w:rsid w:val="00AD26E4"/>
    <w:rsid w:val="00B15692"/>
    <w:rsid w:val="00B82E12"/>
    <w:rsid w:val="00B84B54"/>
    <w:rsid w:val="00BE1379"/>
    <w:rsid w:val="00BF40BA"/>
    <w:rsid w:val="00C34554"/>
    <w:rsid w:val="00D11B84"/>
    <w:rsid w:val="00D2060C"/>
    <w:rsid w:val="00D22D26"/>
    <w:rsid w:val="00D3186F"/>
    <w:rsid w:val="00D747A3"/>
    <w:rsid w:val="00DA3F5E"/>
    <w:rsid w:val="00E9275F"/>
    <w:rsid w:val="00EE0A58"/>
    <w:rsid w:val="00F40FD6"/>
    <w:rsid w:val="00FC7F6D"/>
    <w:rsid w:val="00FD5C3C"/>
    <w:rsid w:val="00FE167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1D134"/>
  <w15:docId w15:val="{F7651C7C-D88E-4D44-9C02-83AF72C5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2A01"/>
    <w:pPr>
      <w:ind w:left="720"/>
      <w:contextualSpacing/>
    </w:pPr>
  </w:style>
  <w:style w:type="paragraph" w:styleId="NoSpacing">
    <w:name w:val="No Spacing"/>
    <w:link w:val="NoSpacingChar"/>
    <w:uiPriority w:val="1"/>
    <w:qFormat/>
    <w:rsid w:val="00841623"/>
    <w:pPr>
      <w:tabs>
        <w:tab w:val="clear" w:pos="8640"/>
      </w:tabs>
      <w:spacing w:line="240" w:lineRule="auto"/>
      <w:ind w:firstLine="0"/>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41623"/>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wl.purdue.edu/owl/general_writing/academic_writing/concisenes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purdue.edu/owl/general_writing/academic_writing/active_and_passive_voice/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wl.purdue.edu/owl_exercises/sentence_stru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swtrc</cp:lastModifiedBy>
  <cp:revision>4</cp:revision>
  <dcterms:created xsi:type="dcterms:W3CDTF">2023-04-02T16:49:00Z</dcterms:created>
  <dcterms:modified xsi:type="dcterms:W3CDTF">2023-04-02T16:52:00Z</dcterms:modified>
</cp:coreProperties>
</file>