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F71D" w14:textId="77777777" w:rsidR="0072677F" w:rsidRDefault="0072677F" w:rsidP="00847F3D">
      <w:pPr>
        <w:spacing w:line="480" w:lineRule="auto"/>
        <w:jc w:val="center"/>
        <w:rPr>
          <w:b/>
          <w:bCs/>
          <w:sz w:val="24"/>
          <w:szCs w:val="24"/>
        </w:rPr>
      </w:pPr>
    </w:p>
    <w:p w14:paraId="41BD2334" w14:textId="77777777" w:rsidR="0072677F" w:rsidRDefault="0072677F" w:rsidP="00847F3D">
      <w:pPr>
        <w:spacing w:line="480" w:lineRule="auto"/>
        <w:jc w:val="center"/>
        <w:rPr>
          <w:b/>
          <w:bCs/>
          <w:sz w:val="24"/>
          <w:szCs w:val="24"/>
        </w:rPr>
      </w:pPr>
    </w:p>
    <w:p w14:paraId="1F098894" w14:textId="483C05F3" w:rsidR="00847F3D" w:rsidRPr="00847F3D" w:rsidRDefault="00847F3D" w:rsidP="00847F3D">
      <w:pPr>
        <w:spacing w:line="480" w:lineRule="auto"/>
        <w:jc w:val="center"/>
        <w:rPr>
          <w:b/>
          <w:bCs/>
          <w:sz w:val="24"/>
          <w:szCs w:val="24"/>
        </w:rPr>
      </w:pPr>
      <w:r w:rsidRPr="00847F3D">
        <w:rPr>
          <w:b/>
          <w:bCs/>
          <w:sz w:val="24"/>
          <w:szCs w:val="24"/>
        </w:rPr>
        <w:t>Scholar's Porch Discussion Post</w:t>
      </w:r>
    </w:p>
    <w:p w14:paraId="75AE3F85" w14:textId="23BC79FF" w:rsidR="00847F3D" w:rsidRPr="003901A9" w:rsidRDefault="00847F3D" w:rsidP="003901A9">
      <w:pPr>
        <w:pStyle w:val="ListParagraph"/>
        <w:numPr>
          <w:ilvl w:val="0"/>
          <w:numId w:val="2"/>
        </w:numPr>
        <w:spacing w:line="480" w:lineRule="auto"/>
        <w:jc w:val="both"/>
        <w:rPr>
          <w:b/>
          <w:bCs/>
          <w:sz w:val="24"/>
          <w:szCs w:val="24"/>
        </w:rPr>
      </w:pPr>
      <w:r w:rsidRPr="003901A9">
        <w:rPr>
          <w:b/>
          <w:bCs/>
          <w:sz w:val="24"/>
          <w:szCs w:val="24"/>
        </w:rPr>
        <w:t>Name: Peter Abraham Airewele</w:t>
      </w:r>
    </w:p>
    <w:p w14:paraId="18E83A1D" w14:textId="77777777" w:rsidR="00EB3051" w:rsidRDefault="00847F3D" w:rsidP="00847F3D">
      <w:pPr>
        <w:pStyle w:val="ListParagraph"/>
        <w:numPr>
          <w:ilvl w:val="0"/>
          <w:numId w:val="2"/>
        </w:numPr>
        <w:spacing w:line="480" w:lineRule="auto"/>
        <w:jc w:val="both"/>
        <w:rPr>
          <w:b/>
          <w:bCs/>
          <w:sz w:val="24"/>
          <w:szCs w:val="24"/>
        </w:rPr>
      </w:pPr>
      <w:r w:rsidRPr="003901A9">
        <w:rPr>
          <w:b/>
          <w:bCs/>
          <w:sz w:val="24"/>
          <w:szCs w:val="24"/>
        </w:rPr>
        <w:t>Date completed: 02/23/23 -</w:t>
      </w:r>
      <w:proofErr w:type="gramStart"/>
      <w:r w:rsidRPr="003901A9">
        <w:rPr>
          <w:b/>
          <w:bCs/>
          <w:sz w:val="24"/>
          <w:szCs w:val="24"/>
        </w:rPr>
        <w:t>02/26/23</w:t>
      </w:r>
      <w:proofErr w:type="gramEnd"/>
    </w:p>
    <w:p w14:paraId="47DD691E" w14:textId="6D8CC3A6" w:rsidR="00847F3D" w:rsidRPr="0046465E" w:rsidRDefault="00847F3D" w:rsidP="00847F3D">
      <w:pPr>
        <w:pStyle w:val="ListParagraph"/>
        <w:numPr>
          <w:ilvl w:val="0"/>
          <w:numId w:val="2"/>
        </w:numPr>
        <w:spacing w:line="480" w:lineRule="auto"/>
        <w:jc w:val="both"/>
        <w:rPr>
          <w:b/>
          <w:bCs/>
          <w:sz w:val="24"/>
          <w:szCs w:val="24"/>
        </w:rPr>
      </w:pPr>
      <w:r w:rsidRPr="00EB3051">
        <w:rPr>
          <w:b/>
          <w:bCs/>
          <w:sz w:val="24"/>
          <w:szCs w:val="24"/>
        </w:rPr>
        <w:t>The Completed / interacting messages</w:t>
      </w:r>
      <w:r w:rsidR="005E364E" w:rsidRPr="00EB3051">
        <w:rPr>
          <w:b/>
          <w:bCs/>
          <w:sz w:val="24"/>
          <w:szCs w:val="24"/>
        </w:rPr>
        <w:t xml:space="preserve"> </w:t>
      </w:r>
      <w:proofErr w:type="gramStart"/>
      <w:r w:rsidR="005E364E" w:rsidRPr="00EB3051">
        <w:rPr>
          <w:b/>
          <w:bCs/>
          <w:sz w:val="24"/>
          <w:szCs w:val="24"/>
        </w:rPr>
        <w:t xml:space="preserve">are </w:t>
      </w:r>
      <w:r w:rsidRPr="00EB3051">
        <w:rPr>
          <w:b/>
          <w:bCs/>
          <w:sz w:val="24"/>
          <w:szCs w:val="24"/>
        </w:rPr>
        <w:t>:</w:t>
      </w:r>
      <w:proofErr w:type="gramEnd"/>
    </w:p>
    <w:p w14:paraId="12FEDB56" w14:textId="77777777" w:rsidR="0046465E" w:rsidRPr="0046465E" w:rsidRDefault="0046465E" w:rsidP="0046465E">
      <w:pPr>
        <w:pStyle w:val="ListParagraph"/>
        <w:spacing w:line="480" w:lineRule="auto"/>
        <w:jc w:val="both"/>
        <w:rPr>
          <w:b/>
          <w:bCs/>
          <w:sz w:val="24"/>
          <w:szCs w:val="24"/>
        </w:rPr>
      </w:pPr>
    </w:p>
    <w:p w14:paraId="6798D8A7" w14:textId="57B3A1FB" w:rsidR="00847F3D" w:rsidRPr="0046465E" w:rsidRDefault="0046465E" w:rsidP="004012F3">
      <w:pPr>
        <w:pStyle w:val="ListParagraph"/>
        <w:numPr>
          <w:ilvl w:val="0"/>
          <w:numId w:val="3"/>
        </w:numPr>
        <w:spacing w:line="480" w:lineRule="auto"/>
        <w:jc w:val="both"/>
        <w:rPr>
          <w:b/>
          <w:bCs/>
          <w:sz w:val="24"/>
          <w:szCs w:val="24"/>
        </w:rPr>
      </w:pPr>
      <w:r w:rsidRPr="0046465E">
        <w:rPr>
          <w:b/>
          <w:bCs/>
          <w:sz w:val="24"/>
          <w:szCs w:val="24"/>
        </w:rPr>
        <w:t xml:space="preserve"> </w:t>
      </w:r>
      <w:r w:rsidR="00847F3D" w:rsidRPr="0046465E">
        <w:rPr>
          <w:b/>
          <w:bCs/>
          <w:sz w:val="24"/>
          <w:szCs w:val="24"/>
        </w:rPr>
        <w:t>RE:</w:t>
      </w:r>
      <w:r w:rsidR="00847F3D" w:rsidRPr="0046465E">
        <w:rPr>
          <w:b/>
          <w:bCs/>
          <w:sz w:val="24"/>
          <w:szCs w:val="24"/>
        </w:rPr>
        <w:t xml:space="preserve"> </w:t>
      </w:r>
      <w:r w:rsidR="00847F3D" w:rsidRPr="0046465E">
        <w:rPr>
          <w:b/>
          <w:bCs/>
          <w:sz w:val="24"/>
          <w:szCs w:val="24"/>
        </w:rPr>
        <w:t xml:space="preserve">POWER OF INTELLECTUAL REASONING V. </w:t>
      </w:r>
      <w:proofErr w:type="gramStart"/>
      <w:r w:rsidR="00847F3D" w:rsidRPr="0046465E">
        <w:rPr>
          <w:b/>
          <w:bCs/>
          <w:sz w:val="24"/>
          <w:szCs w:val="24"/>
        </w:rPr>
        <w:t>SPIRITUALITY  by</w:t>
      </w:r>
      <w:proofErr w:type="gramEnd"/>
      <w:r w:rsidR="00847F3D" w:rsidRPr="0046465E">
        <w:rPr>
          <w:b/>
          <w:bCs/>
          <w:sz w:val="24"/>
          <w:szCs w:val="24"/>
        </w:rPr>
        <w:t xml:space="preserve"> Airewele, Peter Abraham (2023-02-23)</w:t>
      </w:r>
    </w:p>
    <w:p w14:paraId="47800F2D" w14:textId="77777777" w:rsidR="00470C48" w:rsidRDefault="00847F3D" w:rsidP="00847F3D">
      <w:pPr>
        <w:spacing w:line="480" w:lineRule="auto"/>
        <w:jc w:val="both"/>
        <w:rPr>
          <w:sz w:val="24"/>
          <w:szCs w:val="24"/>
        </w:rPr>
      </w:pPr>
      <w:r w:rsidRPr="00847F3D">
        <w:rPr>
          <w:sz w:val="24"/>
          <w:szCs w:val="24"/>
        </w:rPr>
        <w:t xml:space="preserve">POWER OF INTELLECTUAL REASONING V. SPIRITUALITY Modern or Orthodox Christianity comes with various practicable traditions and values from combining the Old and New Testament doctrines. Sometimes, some religious sermons that sound terrific may lack the logical and even divine hermeneutical recipes for interpretations to drive the following extracts of declarations for congregational acceptability, namely: Scenario 1: </w:t>
      </w:r>
      <w:proofErr w:type="spellStart"/>
      <w:r w:rsidRPr="00847F3D">
        <w:rPr>
          <w:sz w:val="24"/>
          <w:szCs w:val="24"/>
        </w:rPr>
        <w:t>i</w:t>
      </w:r>
      <w:proofErr w:type="spellEnd"/>
      <w:r w:rsidRPr="00847F3D">
        <w:rPr>
          <w:sz w:val="24"/>
          <w:szCs w:val="24"/>
        </w:rPr>
        <w:t xml:space="preserve">) Paying Ten percent (10%) Tithing from your income / Gross or net), ii) Marriage (between one man and one woman), iii) Marriage equality, iv) Human sexuality (heterosexuality, homosexuality, and lesbianism), v) Giving of offerings vi) Abortion based on fundamental human rights, vii) Abortion is forbidden (due to a tenet of the ten commandments / Exodus 20:13: Thou shalt not kill). ix) Transgender re-alignment. </w:t>
      </w:r>
      <w:r w:rsidR="0072677F">
        <w:rPr>
          <w:sz w:val="24"/>
          <w:szCs w:val="24"/>
        </w:rPr>
        <w:t>Thousands</w:t>
      </w:r>
      <w:r w:rsidR="005E364E" w:rsidRPr="005E364E">
        <w:rPr>
          <w:sz w:val="24"/>
          <w:szCs w:val="24"/>
        </w:rPr>
        <w:t xml:space="preserve"> of Churches and hundreds of Christian denominations </w:t>
      </w:r>
      <w:r w:rsidRPr="00847F3D">
        <w:rPr>
          <w:sz w:val="24"/>
          <w:szCs w:val="24"/>
        </w:rPr>
        <w:t xml:space="preserve">preach in favor of or against some or all of the items </w:t>
      </w:r>
      <w:proofErr w:type="spellStart"/>
      <w:r w:rsidRPr="00847F3D">
        <w:rPr>
          <w:sz w:val="24"/>
          <w:szCs w:val="24"/>
        </w:rPr>
        <w:t>i</w:t>
      </w:r>
      <w:proofErr w:type="spellEnd"/>
      <w:r w:rsidRPr="00847F3D">
        <w:rPr>
          <w:sz w:val="24"/>
          <w:szCs w:val="24"/>
        </w:rPr>
        <w:t>) to ix) listed above. Whereas the two greatest commandments are the love of God and our neighbors as ourselves? Scenario 2: In Matthew 22:36-40: Someone asked Jesus: “Teacher, which is the greatest commandment in the Law?” Jesus replied: “‘</w:t>
      </w:r>
      <w:proofErr w:type="gramStart"/>
      <w:r w:rsidRPr="00847F3D">
        <w:rPr>
          <w:sz w:val="24"/>
          <w:szCs w:val="24"/>
        </w:rPr>
        <w:t>Love</w:t>
      </w:r>
      <w:proofErr w:type="gramEnd"/>
      <w:r w:rsidRPr="00847F3D">
        <w:rPr>
          <w:sz w:val="24"/>
          <w:szCs w:val="24"/>
        </w:rPr>
        <w:t xml:space="preserve"> </w:t>
      </w:r>
    </w:p>
    <w:p w14:paraId="405B9335" w14:textId="77777777" w:rsidR="00470C48" w:rsidRDefault="00847F3D" w:rsidP="00847F3D">
      <w:pPr>
        <w:spacing w:line="480" w:lineRule="auto"/>
        <w:jc w:val="both"/>
        <w:rPr>
          <w:sz w:val="24"/>
          <w:szCs w:val="24"/>
        </w:rPr>
      </w:pPr>
      <w:r w:rsidRPr="00847F3D">
        <w:rPr>
          <w:sz w:val="24"/>
          <w:szCs w:val="24"/>
        </w:rPr>
        <w:t xml:space="preserve">the Lord your God with all your heart, soul, and mind.’ This is the first and </w:t>
      </w:r>
      <w:proofErr w:type="gramStart"/>
      <w:r w:rsidRPr="00847F3D">
        <w:rPr>
          <w:sz w:val="24"/>
          <w:szCs w:val="24"/>
        </w:rPr>
        <w:t>greatest</w:t>
      </w:r>
      <w:proofErr w:type="gramEnd"/>
      <w:r w:rsidRPr="00847F3D">
        <w:rPr>
          <w:sz w:val="24"/>
          <w:szCs w:val="24"/>
        </w:rPr>
        <w:t xml:space="preserve"> </w:t>
      </w:r>
    </w:p>
    <w:p w14:paraId="58DFCC5F" w14:textId="323CF62B" w:rsidR="00470C48" w:rsidRDefault="00470C48" w:rsidP="00470C48">
      <w:pPr>
        <w:spacing w:line="480" w:lineRule="auto"/>
        <w:jc w:val="center"/>
        <w:rPr>
          <w:sz w:val="24"/>
          <w:szCs w:val="24"/>
        </w:rPr>
      </w:pPr>
      <w:r>
        <w:rPr>
          <w:sz w:val="24"/>
          <w:szCs w:val="24"/>
        </w:rPr>
        <w:t>1</w:t>
      </w:r>
    </w:p>
    <w:p w14:paraId="306B62A4" w14:textId="77777777" w:rsidR="00470C48" w:rsidRDefault="00470C48" w:rsidP="00847F3D">
      <w:pPr>
        <w:spacing w:line="480" w:lineRule="auto"/>
        <w:jc w:val="both"/>
        <w:rPr>
          <w:sz w:val="24"/>
          <w:szCs w:val="24"/>
        </w:rPr>
      </w:pPr>
    </w:p>
    <w:p w14:paraId="63E3A148" w14:textId="77777777" w:rsidR="00991317" w:rsidRDefault="00991317" w:rsidP="00847F3D">
      <w:pPr>
        <w:spacing w:line="480" w:lineRule="auto"/>
        <w:jc w:val="both"/>
        <w:rPr>
          <w:sz w:val="24"/>
          <w:szCs w:val="24"/>
        </w:rPr>
      </w:pPr>
    </w:p>
    <w:p w14:paraId="6DBC7F05" w14:textId="6C5C88D6" w:rsidR="00847F3D" w:rsidRPr="00847F3D" w:rsidRDefault="00A56819" w:rsidP="00847F3D">
      <w:pPr>
        <w:spacing w:line="480" w:lineRule="auto"/>
        <w:jc w:val="both"/>
        <w:rPr>
          <w:sz w:val="24"/>
          <w:szCs w:val="24"/>
        </w:rPr>
      </w:pPr>
      <w:r>
        <w:rPr>
          <w:sz w:val="24"/>
          <w:szCs w:val="24"/>
        </w:rPr>
        <w:t>Commandment</w:t>
      </w:r>
      <w:r w:rsidR="00847F3D" w:rsidRPr="00847F3D">
        <w:rPr>
          <w:sz w:val="24"/>
          <w:szCs w:val="24"/>
        </w:rPr>
        <w:t xml:space="preserve">. And the second is like it: ‘Love your neighbor as yourself.’ All the Law and the Prophets hang on these two commandments.” Scenario 3 What about the recent Supreme Court overturning of the 50-year-old Roe v. Wade on the 24th of June 2022? And undoubtedly, this is challenging and creating slugged-out battles between the Republicans (GOPs) and the Democrats (DEMs), the conservatives, independents, and the liberal Christians. In addition, there are battles between spouses, families, and congregations against polygamy, transgender people, lesbians, or gay pastors and clergies. Scenario 4 The American College of Obstetricians and Gynecologists and Physicians, GCOG (2019, writes that “The science of medicine is not subjective-“As physicians, we are focused on protecting the health and lives of patients for whom we provide care. Therefore, without question, abortion can be medically necessary.” But, to Saad, T. C. (2023), “Because abortion is defined as intentionally causing fetal death, abortion is never medically necessary.” </w:t>
      </w:r>
      <w:r>
        <w:rPr>
          <w:sz w:val="24"/>
          <w:szCs w:val="24"/>
        </w:rPr>
        <w:t>So, if</w:t>
      </w:r>
      <w:r w:rsidR="00847F3D" w:rsidRPr="00847F3D">
        <w:rPr>
          <w:sz w:val="24"/>
          <w:szCs w:val="24"/>
        </w:rPr>
        <w:t xml:space="preserve"> you were to flex up your intellectual capacity muscles, or spiritual Athenas or arsenals of some sort or turn on your logical reasoning flashlights, immersed inside or outside the religious doctrines, legal and fundamental human rights, what would your best game strategies or arguments be in Scenario 4, about the Supreme Court overturning Roe v. Wade about abortion? Are you persuaded by GCOG or Saad’s strong opinions, and why? </w:t>
      </w:r>
      <w:r>
        <w:rPr>
          <w:sz w:val="24"/>
          <w:szCs w:val="24"/>
        </w:rPr>
        <w:t>Then, please</w:t>
      </w:r>
      <w:r w:rsidR="00847F3D" w:rsidRPr="00847F3D">
        <w:rPr>
          <w:sz w:val="24"/>
          <w:szCs w:val="24"/>
        </w:rPr>
        <w:t>, send your responses to me on dial box or email; I will respond ASAP on or before 28th February 2023.</w:t>
      </w:r>
    </w:p>
    <w:p w14:paraId="745BCF03" w14:textId="6659BCCC" w:rsidR="00847F3D" w:rsidRPr="0046465E" w:rsidRDefault="0046465E" w:rsidP="0046465E">
      <w:pPr>
        <w:pStyle w:val="ListParagraph"/>
        <w:numPr>
          <w:ilvl w:val="0"/>
          <w:numId w:val="3"/>
        </w:numPr>
        <w:spacing w:line="480" w:lineRule="auto"/>
        <w:jc w:val="both"/>
        <w:rPr>
          <w:b/>
          <w:bCs/>
          <w:sz w:val="24"/>
          <w:szCs w:val="24"/>
        </w:rPr>
      </w:pPr>
      <w:r>
        <w:rPr>
          <w:b/>
          <w:bCs/>
          <w:sz w:val="24"/>
          <w:szCs w:val="24"/>
        </w:rPr>
        <w:t xml:space="preserve"> </w:t>
      </w:r>
      <w:r w:rsidR="00847F3D" w:rsidRPr="0046465E">
        <w:rPr>
          <w:b/>
          <w:bCs/>
          <w:sz w:val="24"/>
          <w:szCs w:val="24"/>
        </w:rPr>
        <w:t>RESPONDING TO SHAW, RACHEL SHERRY</w:t>
      </w:r>
      <w:r w:rsidR="005E364E" w:rsidRPr="0046465E">
        <w:rPr>
          <w:b/>
          <w:bCs/>
          <w:sz w:val="24"/>
          <w:szCs w:val="24"/>
        </w:rPr>
        <w:t>,</w:t>
      </w:r>
      <w:r w:rsidR="00847F3D" w:rsidRPr="0046465E">
        <w:rPr>
          <w:b/>
          <w:bCs/>
          <w:sz w:val="24"/>
          <w:szCs w:val="24"/>
        </w:rPr>
        <w:t xml:space="preserve"> AND </w:t>
      </w:r>
      <w:r w:rsidR="005E364E" w:rsidRPr="0046465E">
        <w:rPr>
          <w:b/>
          <w:bCs/>
          <w:sz w:val="24"/>
          <w:szCs w:val="24"/>
        </w:rPr>
        <w:t>COLSON</w:t>
      </w:r>
      <w:r w:rsidR="00847F3D" w:rsidRPr="0046465E">
        <w:rPr>
          <w:b/>
          <w:bCs/>
          <w:sz w:val="24"/>
          <w:szCs w:val="24"/>
        </w:rPr>
        <w:t xml:space="preserve">: BIBLICAL OR UNBIBLICAL COMMUNICATION DRIVES TOLERANT </w:t>
      </w:r>
      <w:proofErr w:type="gramStart"/>
      <w:r w:rsidR="00847F3D" w:rsidRPr="0046465E">
        <w:rPr>
          <w:b/>
          <w:bCs/>
          <w:sz w:val="24"/>
          <w:szCs w:val="24"/>
        </w:rPr>
        <w:t>DISCOURSE  by</w:t>
      </w:r>
      <w:proofErr w:type="gramEnd"/>
      <w:r w:rsidR="00847F3D" w:rsidRPr="0046465E">
        <w:rPr>
          <w:b/>
          <w:bCs/>
          <w:sz w:val="24"/>
          <w:szCs w:val="24"/>
        </w:rPr>
        <w:t xml:space="preserve"> Airewele, Peter Abraham (2023-02-25)</w:t>
      </w:r>
    </w:p>
    <w:p w14:paraId="63CB7228" w14:textId="77777777" w:rsidR="00FD3B26" w:rsidRDefault="00847F3D" w:rsidP="00847F3D">
      <w:pPr>
        <w:spacing w:line="480" w:lineRule="auto"/>
        <w:jc w:val="both"/>
        <w:rPr>
          <w:sz w:val="24"/>
          <w:szCs w:val="24"/>
        </w:rPr>
      </w:pPr>
      <w:r w:rsidRPr="00847F3D">
        <w:rPr>
          <w:sz w:val="24"/>
          <w:szCs w:val="24"/>
        </w:rPr>
        <w:t xml:space="preserve">I enjoyed reading your take on communication and the discomfort that goes with an unbiblical </w:t>
      </w:r>
    </w:p>
    <w:p w14:paraId="599F2009" w14:textId="7FCBFD40" w:rsidR="00FD3B26" w:rsidRDefault="00FD3B26" w:rsidP="00FD3B26">
      <w:pPr>
        <w:spacing w:line="480" w:lineRule="auto"/>
        <w:jc w:val="center"/>
        <w:rPr>
          <w:sz w:val="24"/>
          <w:szCs w:val="24"/>
        </w:rPr>
      </w:pPr>
      <w:r>
        <w:rPr>
          <w:sz w:val="24"/>
          <w:szCs w:val="24"/>
        </w:rPr>
        <w:t>2</w:t>
      </w:r>
    </w:p>
    <w:p w14:paraId="44A07C3B" w14:textId="77777777" w:rsidR="00FD3B26" w:rsidRDefault="00FD3B26" w:rsidP="00847F3D">
      <w:pPr>
        <w:spacing w:line="480" w:lineRule="auto"/>
        <w:jc w:val="both"/>
        <w:rPr>
          <w:sz w:val="24"/>
          <w:szCs w:val="24"/>
        </w:rPr>
      </w:pPr>
    </w:p>
    <w:p w14:paraId="081D9D2A" w14:textId="77777777" w:rsidR="00FD7A6F" w:rsidRDefault="00FD7A6F" w:rsidP="00847F3D">
      <w:pPr>
        <w:spacing w:line="480" w:lineRule="auto"/>
        <w:jc w:val="both"/>
        <w:rPr>
          <w:sz w:val="24"/>
          <w:szCs w:val="24"/>
        </w:rPr>
      </w:pPr>
    </w:p>
    <w:p w14:paraId="0121918B" w14:textId="4A465AFE" w:rsidR="00847F3D" w:rsidRDefault="00A56819" w:rsidP="00847F3D">
      <w:pPr>
        <w:spacing w:line="480" w:lineRule="auto"/>
        <w:jc w:val="both"/>
        <w:rPr>
          <w:sz w:val="24"/>
          <w:szCs w:val="24"/>
        </w:rPr>
      </w:pPr>
      <w:r>
        <w:rPr>
          <w:sz w:val="24"/>
          <w:szCs w:val="24"/>
        </w:rPr>
        <w:t>Course</w:t>
      </w:r>
      <w:r w:rsidR="00847F3D" w:rsidRPr="00847F3D">
        <w:rPr>
          <w:sz w:val="24"/>
          <w:szCs w:val="24"/>
        </w:rPr>
        <w:t xml:space="preserve">. </w:t>
      </w:r>
      <w:r w:rsidR="005E364E">
        <w:rPr>
          <w:sz w:val="24"/>
          <w:szCs w:val="24"/>
        </w:rPr>
        <w:t>But, have</w:t>
      </w:r>
      <w:r w:rsidR="00847F3D" w:rsidRPr="00847F3D">
        <w:rPr>
          <w:sz w:val="24"/>
          <w:szCs w:val="24"/>
        </w:rPr>
        <w:t xml:space="preserve"> you ever found yourselves in a secular leadership that embraces multiculturalism involving inclusion or exclusion? </w:t>
      </w:r>
      <w:r w:rsidR="00BD2961">
        <w:rPr>
          <w:sz w:val="24"/>
          <w:szCs w:val="24"/>
        </w:rPr>
        <w:t>Of course, it</w:t>
      </w:r>
      <w:r w:rsidR="00847F3D" w:rsidRPr="00847F3D">
        <w:rPr>
          <w:sz w:val="24"/>
          <w:szCs w:val="24"/>
        </w:rPr>
        <w:t xml:space="preserve"> is one thing to work in Christian organizations and work with biblical or doctrinal principles reflecting divine and management policies. But when you find yourselves in public, political, or community leadership or service, the communication and styles of leadership, policies, and organizational culture may be a mix of transformational and transactional leadership</w:t>
      </w:r>
      <w:r w:rsidR="005E364E">
        <w:rPr>
          <w:sz w:val="24"/>
          <w:szCs w:val="24"/>
        </w:rPr>
        <w:t>,</w:t>
      </w:r>
      <w:r w:rsidR="00847F3D" w:rsidRPr="00847F3D">
        <w:rPr>
          <w:sz w:val="24"/>
          <w:szCs w:val="24"/>
        </w:rPr>
        <w:t xml:space="preserve"> requiring balancing the strategies of services and operations. So, how do you communicate effectively in secular systems or environments different from Kingdom Leadership and Christian </w:t>
      </w:r>
      <w:r w:rsidR="005E364E">
        <w:rPr>
          <w:sz w:val="24"/>
          <w:szCs w:val="24"/>
        </w:rPr>
        <w:t>backgrounds</w:t>
      </w:r>
      <w:r w:rsidR="00847F3D" w:rsidRPr="00847F3D">
        <w:rPr>
          <w:sz w:val="24"/>
          <w:szCs w:val="24"/>
        </w:rPr>
        <w:t>?</w:t>
      </w:r>
    </w:p>
    <w:p w14:paraId="63F50825" w14:textId="77777777" w:rsidR="00FD7A6F" w:rsidRPr="00847F3D" w:rsidRDefault="00FD7A6F" w:rsidP="00847F3D">
      <w:pPr>
        <w:spacing w:line="480" w:lineRule="auto"/>
        <w:jc w:val="both"/>
        <w:rPr>
          <w:sz w:val="24"/>
          <w:szCs w:val="24"/>
        </w:rPr>
      </w:pPr>
    </w:p>
    <w:p w14:paraId="47CFA8CA" w14:textId="58EBD331" w:rsidR="00847F3D" w:rsidRPr="0014255E" w:rsidRDefault="0014255E" w:rsidP="00146183">
      <w:pPr>
        <w:pStyle w:val="ListParagraph"/>
        <w:numPr>
          <w:ilvl w:val="0"/>
          <w:numId w:val="3"/>
        </w:numPr>
        <w:spacing w:line="480" w:lineRule="auto"/>
        <w:jc w:val="both"/>
        <w:rPr>
          <w:b/>
          <w:bCs/>
          <w:sz w:val="24"/>
          <w:szCs w:val="24"/>
        </w:rPr>
      </w:pPr>
      <w:r w:rsidRPr="0014255E">
        <w:rPr>
          <w:b/>
          <w:bCs/>
          <w:sz w:val="24"/>
          <w:szCs w:val="24"/>
        </w:rPr>
        <w:t xml:space="preserve"> </w:t>
      </w:r>
      <w:r w:rsidR="00847F3D" w:rsidRPr="0014255E">
        <w:rPr>
          <w:b/>
          <w:bCs/>
          <w:sz w:val="24"/>
          <w:szCs w:val="24"/>
        </w:rPr>
        <w:t>RESPONSE TO SHERRY CAMP: LIFE LEARNING IS LIMITLESS by Airewele, Peter Abraham (2023-02-25)</w:t>
      </w:r>
    </w:p>
    <w:p w14:paraId="62CF0214" w14:textId="77777777" w:rsidR="00FD3B26" w:rsidRDefault="00BD2961" w:rsidP="00847F3D">
      <w:pPr>
        <w:spacing w:line="480" w:lineRule="auto"/>
        <w:jc w:val="both"/>
        <w:rPr>
          <w:sz w:val="24"/>
          <w:szCs w:val="24"/>
        </w:rPr>
      </w:pPr>
      <w:r>
        <w:rPr>
          <w:sz w:val="24"/>
          <w:szCs w:val="24"/>
        </w:rPr>
        <w:t>Life learning</w:t>
      </w:r>
      <w:r w:rsidR="00847F3D" w:rsidRPr="00847F3D">
        <w:rPr>
          <w:sz w:val="24"/>
          <w:szCs w:val="24"/>
        </w:rPr>
        <w:t xml:space="preserve"> is </w:t>
      </w:r>
      <w:r w:rsidR="005E364E">
        <w:rPr>
          <w:sz w:val="24"/>
          <w:szCs w:val="24"/>
        </w:rPr>
        <w:t>vital</w:t>
      </w:r>
      <w:r w:rsidR="00847F3D" w:rsidRPr="00847F3D">
        <w:rPr>
          <w:sz w:val="24"/>
          <w:szCs w:val="24"/>
        </w:rPr>
        <w:t xml:space="preserve"> in living and working situations, the experiential aspect of working or professional education. You learn more in specific life-learning </w:t>
      </w:r>
      <w:r w:rsidR="005E364E">
        <w:rPr>
          <w:sz w:val="24"/>
          <w:szCs w:val="24"/>
        </w:rPr>
        <w:t>cases</w:t>
      </w:r>
      <w:r w:rsidR="00847F3D" w:rsidRPr="00847F3D">
        <w:rPr>
          <w:sz w:val="24"/>
          <w:szCs w:val="24"/>
        </w:rPr>
        <w:t xml:space="preserve"> at work, traveling and group hiking and camping, with family, </w:t>
      </w:r>
      <w:r w:rsidR="005E364E">
        <w:rPr>
          <w:sz w:val="24"/>
          <w:szCs w:val="24"/>
        </w:rPr>
        <w:t>colleagues, internships,</w:t>
      </w:r>
      <w:r w:rsidR="00847F3D" w:rsidRPr="00847F3D">
        <w:rPr>
          <w:sz w:val="24"/>
          <w:szCs w:val="24"/>
        </w:rPr>
        <w:t xml:space="preserve"> apprenticeships, etc. Some colleges and universities in the US and the UK are embracing internships and apprenticeships in their degree programs to integrate comparative expertise in competitive industries. For example, the US airline industry needs more than 30,000 pilots to meet its shortages. Hospitals need more than 25,000 experienced nurses and doctors. So life learning through internship and apprenticeship should be part of the US educational and professional curriculum to </w:t>
      </w:r>
      <w:r w:rsidR="005E364E">
        <w:rPr>
          <w:sz w:val="24"/>
          <w:szCs w:val="24"/>
        </w:rPr>
        <w:t>attract</w:t>
      </w:r>
      <w:r w:rsidR="00847F3D" w:rsidRPr="00847F3D">
        <w:rPr>
          <w:sz w:val="24"/>
          <w:szCs w:val="24"/>
        </w:rPr>
        <w:t xml:space="preserve"> more professionals. For example, in the US, to become a Licensed Clinical Social Worker LCSW, or Licensed Marriage Family Therapist, LMFT, in addition to your Master's degree, that is</w:t>
      </w:r>
      <w:r w:rsidR="005E364E">
        <w:rPr>
          <w:sz w:val="24"/>
          <w:szCs w:val="24"/>
        </w:rPr>
        <w:t>,</w:t>
      </w:r>
      <w:r w:rsidR="00847F3D" w:rsidRPr="00847F3D">
        <w:rPr>
          <w:sz w:val="24"/>
          <w:szCs w:val="24"/>
        </w:rPr>
        <w:t xml:space="preserve"> MSW in Social work, Psychology, or Behavioral health, you would have earned over 2000 hours of internship, supervised by an LCSW or LMFT (about a year timeline). Without a doubt, the degrees by </w:t>
      </w:r>
      <w:r w:rsidR="005E364E">
        <w:rPr>
          <w:sz w:val="24"/>
          <w:szCs w:val="24"/>
        </w:rPr>
        <w:t>training</w:t>
      </w:r>
      <w:r w:rsidR="00847F3D" w:rsidRPr="00847F3D">
        <w:rPr>
          <w:sz w:val="24"/>
          <w:szCs w:val="24"/>
        </w:rPr>
        <w:t xml:space="preserve"> </w:t>
      </w:r>
    </w:p>
    <w:p w14:paraId="346C7D8E" w14:textId="34220F91" w:rsidR="00FD3B26" w:rsidRDefault="0034738A" w:rsidP="0034738A">
      <w:pPr>
        <w:spacing w:line="480" w:lineRule="auto"/>
        <w:jc w:val="center"/>
        <w:rPr>
          <w:sz w:val="24"/>
          <w:szCs w:val="24"/>
        </w:rPr>
      </w:pPr>
      <w:r>
        <w:rPr>
          <w:sz w:val="24"/>
          <w:szCs w:val="24"/>
        </w:rPr>
        <w:t>3</w:t>
      </w:r>
    </w:p>
    <w:p w14:paraId="09E3802A" w14:textId="77777777" w:rsidR="00FD3B26" w:rsidRDefault="00FD3B26" w:rsidP="00847F3D">
      <w:pPr>
        <w:spacing w:line="480" w:lineRule="auto"/>
        <w:jc w:val="both"/>
        <w:rPr>
          <w:sz w:val="24"/>
          <w:szCs w:val="24"/>
        </w:rPr>
      </w:pPr>
    </w:p>
    <w:p w14:paraId="048B2A39" w14:textId="65354BD5" w:rsidR="00847F3D" w:rsidRDefault="00A56819" w:rsidP="00847F3D">
      <w:pPr>
        <w:spacing w:line="480" w:lineRule="auto"/>
        <w:jc w:val="both"/>
        <w:rPr>
          <w:sz w:val="24"/>
          <w:szCs w:val="24"/>
        </w:rPr>
      </w:pPr>
      <w:r>
        <w:rPr>
          <w:sz w:val="24"/>
          <w:szCs w:val="24"/>
        </w:rPr>
        <w:t>Or</w:t>
      </w:r>
      <w:r w:rsidR="00847F3D" w:rsidRPr="00847F3D">
        <w:rPr>
          <w:sz w:val="24"/>
          <w:szCs w:val="24"/>
        </w:rPr>
        <w:t xml:space="preserve"> apprenticeship </w:t>
      </w:r>
      <w:r>
        <w:rPr>
          <w:sz w:val="24"/>
          <w:szCs w:val="24"/>
        </w:rPr>
        <w:t>gets</w:t>
      </w:r>
      <w:r w:rsidR="00847F3D" w:rsidRPr="00847F3D">
        <w:rPr>
          <w:sz w:val="24"/>
          <w:szCs w:val="24"/>
        </w:rPr>
        <w:t xml:space="preserve"> you grounded in AI-Artificial intelligence -technology, Space, or Aeronautic engineering, computer programming, and high-tech engineering</w:t>
      </w:r>
      <w:r w:rsidR="005E364E">
        <w:rPr>
          <w:sz w:val="24"/>
          <w:szCs w:val="24"/>
        </w:rPr>
        <w:t>, including</w:t>
      </w:r>
      <w:r w:rsidR="00847F3D" w:rsidRPr="00847F3D">
        <w:rPr>
          <w:sz w:val="24"/>
          <w:szCs w:val="24"/>
        </w:rPr>
        <w:t xml:space="preserve"> church planting, evangelism, DSL, Pastoral leadership, and some biblical studies. And very soon</w:t>
      </w:r>
      <w:r w:rsidR="005E364E">
        <w:rPr>
          <w:sz w:val="24"/>
          <w:szCs w:val="24"/>
        </w:rPr>
        <w:t>,</w:t>
      </w:r>
      <w:r w:rsidR="00847F3D" w:rsidRPr="00847F3D">
        <w:rPr>
          <w:sz w:val="24"/>
          <w:szCs w:val="24"/>
        </w:rPr>
        <w:t xml:space="preserve"> many organizations </w:t>
      </w:r>
      <w:r w:rsidR="005E364E">
        <w:rPr>
          <w:sz w:val="24"/>
          <w:szCs w:val="24"/>
        </w:rPr>
        <w:t>will</w:t>
      </w:r>
      <w:r w:rsidR="00847F3D" w:rsidRPr="00847F3D">
        <w:rPr>
          <w:sz w:val="24"/>
          <w:szCs w:val="24"/>
        </w:rPr>
        <w:t xml:space="preserve"> require more internships after the AS degree or </w:t>
      </w:r>
      <w:proofErr w:type="gramStart"/>
      <w:r w:rsidR="00847F3D" w:rsidRPr="00847F3D">
        <w:rPr>
          <w:sz w:val="24"/>
          <w:szCs w:val="24"/>
        </w:rPr>
        <w:t>Bachelor's</w:t>
      </w:r>
      <w:proofErr w:type="gramEnd"/>
      <w:r w:rsidR="00847F3D" w:rsidRPr="00847F3D">
        <w:rPr>
          <w:sz w:val="24"/>
          <w:szCs w:val="24"/>
        </w:rPr>
        <w:t xml:space="preserve"> or Master's degree. </w:t>
      </w:r>
      <w:r w:rsidR="00873358">
        <w:rPr>
          <w:sz w:val="24"/>
          <w:szCs w:val="24"/>
        </w:rPr>
        <w:t>Again, this</w:t>
      </w:r>
      <w:r w:rsidR="00847F3D" w:rsidRPr="00847F3D">
        <w:rPr>
          <w:sz w:val="24"/>
          <w:szCs w:val="24"/>
        </w:rPr>
        <w:t xml:space="preserve"> </w:t>
      </w:r>
      <w:r>
        <w:rPr>
          <w:sz w:val="24"/>
          <w:szCs w:val="24"/>
        </w:rPr>
        <w:t>equips one with</w:t>
      </w:r>
      <w:r w:rsidR="00847F3D" w:rsidRPr="00847F3D">
        <w:rPr>
          <w:sz w:val="24"/>
          <w:szCs w:val="24"/>
        </w:rPr>
        <w:t xml:space="preserve"> study concepts and contextual applications.</w:t>
      </w:r>
    </w:p>
    <w:p w14:paraId="579467A7" w14:textId="77777777" w:rsidR="00CC043C" w:rsidRPr="00847F3D" w:rsidRDefault="00CC043C" w:rsidP="00847F3D">
      <w:pPr>
        <w:spacing w:line="480" w:lineRule="auto"/>
        <w:jc w:val="both"/>
        <w:rPr>
          <w:sz w:val="24"/>
          <w:szCs w:val="24"/>
        </w:rPr>
      </w:pPr>
    </w:p>
    <w:p w14:paraId="3E92F941" w14:textId="27DA9056" w:rsidR="00847F3D" w:rsidRPr="00CC043C" w:rsidRDefault="00847F3D" w:rsidP="00630B3A">
      <w:pPr>
        <w:pStyle w:val="ListParagraph"/>
        <w:numPr>
          <w:ilvl w:val="0"/>
          <w:numId w:val="3"/>
        </w:numPr>
        <w:spacing w:line="480" w:lineRule="auto"/>
        <w:jc w:val="both"/>
        <w:rPr>
          <w:b/>
          <w:bCs/>
          <w:sz w:val="24"/>
          <w:szCs w:val="24"/>
        </w:rPr>
      </w:pPr>
      <w:r w:rsidRPr="00CC043C">
        <w:rPr>
          <w:b/>
          <w:bCs/>
          <w:sz w:val="24"/>
          <w:szCs w:val="24"/>
        </w:rPr>
        <w:t xml:space="preserve">THE CONTROVERSIAL SOCIOLOGY OF HUMAN SEXUALITY: WHY PEOPLE ARE HOMOSEXUALS, GAYS, AND </w:t>
      </w:r>
      <w:r w:rsidR="005E364E" w:rsidRPr="00CC043C">
        <w:rPr>
          <w:b/>
          <w:bCs/>
          <w:sz w:val="24"/>
          <w:szCs w:val="24"/>
        </w:rPr>
        <w:t>LESBIANS by</w:t>
      </w:r>
      <w:r w:rsidRPr="00CC043C">
        <w:rPr>
          <w:b/>
          <w:bCs/>
          <w:sz w:val="24"/>
          <w:szCs w:val="24"/>
        </w:rPr>
        <w:t xml:space="preserve"> Airewele, Peter Abraham (2023-02-26)</w:t>
      </w:r>
    </w:p>
    <w:p w14:paraId="749B17C6" w14:textId="77777777" w:rsidR="0034738A" w:rsidRDefault="00847F3D" w:rsidP="00847F3D">
      <w:pPr>
        <w:spacing w:line="480" w:lineRule="auto"/>
        <w:jc w:val="both"/>
        <w:rPr>
          <w:sz w:val="24"/>
          <w:szCs w:val="24"/>
        </w:rPr>
      </w:pPr>
      <w:r w:rsidRPr="00847F3D">
        <w:rPr>
          <w:sz w:val="24"/>
          <w:szCs w:val="24"/>
        </w:rPr>
        <w:t xml:space="preserve">The Bio-Gino Neuron Effects revealed about LGBTQs. </w:t>
      </w:r>
      <w:r w:rsidR="005E364E">
        <w:rPr>
          <w:sz w:val="24"/>
          <w:szCs w:val="24"/>
        </w:rPr>
        <w:t xml:space="preserve">For lack of knowledge, many people </w:t>
      </w:r>
      <w:r w:rsidRPr="00847F3D">
        <w:rPr>
          <w:sz w:val="24"/>
          <w:szCs w:val="24"/>
        </w:rPr>
        <w:t xml:space="preserve">jump to conclusions and develop crushing hatred for gays and lesbians because of their human </w:t>
      </w:r>
      <w:r w:rsidR="00BD2961">
        <w:rPr>
          <w:sz w:val="24"/>
          <w:szCs w:val="24"/>
        </w:rPr>
        <w:t>sexuality</w:t>
      </w:r>
      <w:r w:rsidRPr="00847F3D">
        <w:rPr>
          <w:sz w:val="24"/>
          <w:szCs w:val="24"/>
        </w:rPr>
        <w:t>. The question is: Are these human sexualities real or learned or imitated behaviors, or are the bio-genetic mutations loudly playing out to the gallery of mixed opinions and dogmatic doctrines, like some indelible ink you cannot erase from their orthodox worldviews? Let us set the records straight. Gay men or women exhibit “feminized” anatomical and functional brain patterns in sexual arousal</w:t>
      </w:r>
      <w:r w:rsidR="00BD2961">
        <w:rPr>
          <w:sz w:val="24"/>
          <w:szCs w:val="24"/>
        </w:rPr>
        <w:t xml:space="preserve"> and</w:t>
      </w:r>
      <w:r w:rsidRPr="00847F3D">
        <w:rPr>
          <w:sz w:val="24"/>
          <w:szCs w:val="24"/>
        </w:rPr>
        <w:t xml:space="preserve"> domains such as language, visuospatial skills, and hemispheric relationships (Tasos, E., 2021). These bio-genetic commonalities attract gay people together (e.g., Fieder, Schahbasi, &amp; Huber, 2020). Hypothalamus is a small region at the base of the brain that helps regulate our instinctual and sexual drives. But, </w:t>
      </w:r>
      <w:proofErr w:type="spellStart"/>
      <w:r w:rsidRPr="00847F3D">
        <w:rPr>
          <w:sz w:val="24"/>
          <w:szCs w:val="24"/>
        </w:rPr>
        <w:t>Swaab</w:t>
      </w:r>
      <w:proofErr w:type="spellEnd"/>
      <w:r w:rsidRPr="00847F3D">
        <w:rPr>
          <w:sz w:val="24"/>
          <w:szCs w:val="24"/>
        </w:rPr>
        <w:t xml:space="preserve"> D.F et al. (2021) further attest that All the genetic, postmortem, and in vivo scanning observations support the neurobiological theory about the origin of gender dysphoria, i.e., it is the sizes of brain structures, the neuron numbers, the molecular composition, functions, and connectivity of brain structures that determine our gender identity or sexual orientation (Abstract). It, therefore, implies that the masculine or effeminate nature of gays, lesbians, and transgender behaviors, their sexual </w:t>
      </w:r>
    </w:p>
    <w:p w14:paraId="05113E28" w14:textId="5ABCA5B8" w:rsidR="0034738A" w:rsidRDefault="0034738A" w:rsidP="0034738A">
      <w:pPr>
        <w:spacing w:line="480" w:lineRule="auto"/>
        <w:jc w:val="center"/>
        <w:rPr>
          <w:sz w:val="24"/>
          <w:szCs w:val="24"/>
        </w:rPr>
      </w:pPr>
      <w:r>
        <w:rPr>
          <w:sz w:val="24"/>
          <w:szCs w:val="24"/>
        </w:rPr>
        <w:t>4</w:t>
      </w:r>
    </w:p>
    <w:p w14:paraId="2CCD4AD5" w14:textId="77777777" w:rsidR="0034738A" w:rsidRDefault="0034738A" w:rsidP="00847F3D">
      <w:pPr>
        <w:spacing w:line="480" w:lineRule="auto"/>
        <w:jc w:val="both"/>
        <w:rPr>
          <w:sz w:val="24"/>
          <w:szCs w:val="24"/>
        </w:rPr>
      </w:pPr>
    </w:p>
    <w:p w14:paraId="090EBE71" w14:textId="3F108781" w:rsidR="00847F3D" w:rsidRDefault="00873358" w:rsidP="00847F3D">
      <w:pPr>
        <w:spacing w:line="480" w:lineRule="auto"/>
        <w:jc w:val="both"/>
        <w:rPr>
          <w:sz w:val="24"/>
          <w:szCs w:val="24"/>
        </w:rPr>
      </w:pPr>
      <w:r>
        <w:rPr>
          <w:sz w:val="24"/>
          <w:szCs w:val="24"/>
        </w:rPr>
        <w:t>Attractions</w:t>
      </w:r>
      <w:r w:rsidR="00847F3D" w:rsidRPr="00847F3D">
        <w:rPr>
          <w:sz w:val="24"/>
          <w:szCs w:val="24"/>
        </w:rPr>
        <w:t xml:space="preserve"> and their orientations are due to feminized or masculinized anatomical functions of the hypothalamus (like a grain of rice in the brain). The smaller the hypothalamus in males &amp; females, the more the males exhibit or express effeminate behaviors. And the </w:t>
      </w:r>
      <w:r w:rsidR="00BD2961">
        <w:rPr>
          <w:sz w:val="24"/>
          <w:szCs w:val="24"/>
        </w:rPr>
        <w:t>more critical</w:t>
      </w:r>
      <w:r w:rsidR="00847F3D" w:rsidRPr="00847F3D">
        <w:rPr>
          <w:sz w:val="24"/>
          <w:szCs w:val="24"/>
        </w:rPr>
        <w:t xml:space="preserve"> the hypothalamus </w:t>
      </w:r>
      <w:r w:rsidR="00BD2961">
        <w:rPr>
          <w:sz w:val="24"/>
          <w:szCs w:val="24"/>
        </w:rPr>
        <w:t xml:space="preserve">is </w:t>
      </w:r>
      <w:r w:rsidR="00847F3D" w:rsidRPr="00847F3D">
        <w:rPr>
          <w:sz w:val="24"/>
          <w:szCs w:val="24"/>
        </w:rPr>
        <w:t xml:space="preserve">in males and </w:t>
      </w:r>
      <w:proofErr w:type="gramStart"/>
      <w:r w:rsidR="00847F3D" w:rsidRPr="00847F3D">
        <w:rPr>
          <w:sz w:val="24"/>
          <w:szCs w:val="24"/>
        </w:rPr>
        <w:t>females</w:t>
      </w:r>
      <w:r w:rsidR="00BD2961">
        <w:rPr>
          <w:sz w:val="24"/>
          <w:szCs w:val="24"/>
        </w:rPr>
        <w:t>,</w:t>
      </w:r>
      <w:proofErr w:type="gramEnd"/>
      <w:r w:rsidR="00BD2961">
        <w:rPr>
          <w:sz w:val="24"/>
          <w:szCs w:val="24"/>
        </w:rPr>
        <w:t xml:space="preserve"> they</w:t>
      </w:r>
      <w:r w:rsidR="00847F3D" w:rsidRPr="00847F3D">
        <w:rPr>
          <w:sz w:val="24"/>
          <w:szCs w:val="24"/>
        </w:rPr>
        <w:t xml:space="preserve"> act like males expressing masculine mannerisms. The knowledge of bio-genetical education may help reduce the hatred and discrimination against LGBTQs. </w:t>
      </w:r>
      <w:r w:rsidR="00A56819">
        <w:rPr>
          <w:sz w:val="24"/>
          <w:szCs w:val="24"/>
        </w:rPr>
        <w:t>Unfortunately, most</w:t>
      </w:r>
      <w:r w:rsidR="00847F3D" w:rsidRPr="00847F3D">
        <w:rPr>
          <w:sz w:val="24"/>
          <w:szCs w:val="24"/>
        </w:rPr>
        <w:t xml:space="preserve"> Americans are not educated or informed about this. The contextualization is glaring</w:t>
      </w:r>
      <w:r w:rsidR="00BD2961">
        <w:rPr>
          <w:sz w:val="24"/>
          <w:szCs w:val="24"/>
        </w:rPr>
        <w:t>; it</w:t>
      </w:r>
      <w:r w:rsidR="00847F3D" w:rsidRPr="00847F3D">
        <w:rPr>
          <w:sz w:val="24"/>
          <w:szCs w:val="24"/>
        </w:rPr>
        <w:t xml:space="preserve"> enables you to see both sides of the coin in every situation, debate, argument, and issue demanding solutions. Perhaps, as a devout Christian or not, </w:t>
      </w:r>
      <w:r w:rsidR="00BD2961">
        <w:rPr>
          <w:sz w:val="24"/>
          <w:szCs w:val="24"/>
        </w:rPr>
        <w:t>you will</w:t>
      </w:r>
      <w:r w:rsidR="00847F3D" w:rsidRPr="00847F3D">
        <w:rPr>
          <w:sz w:val="24"/>
          <w:szCs w:val="24"/>
        </w:rPr>
        <w:t xml:space="preserve"> have a different understanding and show Christ's love in Matthew 22:36-40 to gays and lesbians and </w:t>
      </w:r>
      <w:r w:rsidR="00BD2961">
        <w:rPr>
          <w:sz w:val="24"/>
          <w:szCs w:val="24"/>
        </w:rPr>
        <w:t>transgender people</w:t>
      </w:r>
      <w:r w:rsidR="00847F3D" w:rsidRPr="00847F3D">
        <w:rPr>
          <w:sz w:val="24"/>
          <w:szCs w:val="24"/>
        </w:rPr>
        <w:t xml:space="preserve">, despite your previous </w:t>
      </w:r>
      <w:r w:rsidR="00BD2961">
        <w:rPr>
          <w:sz w:val="24"/>
          <w:szCs w:val="24"/>
        </w:rPr>
        <w:t>knowledge</w:t>
      </w:r>
      <w:r w:rsidR="00847F3D" w:rsidRPr="00847F3D">
        <w:rPr>
          <w:sz w:val="24"/>
          <w:szCs w:val="24"/>
        </w:rPr>
        <w:t xml:space="preserve">? Will you react differently if a friend, spouse, your d, brother, or sister is gay or lesbian despite Christ's commandment in Matthew 22:36-40? Or </w:t>
      </w:r>
      <w:r w:rsidR="00BD2961">
        <w:rPr>
          <w:sz w:val="24"/>
          <w:szCs w:val="24"/>
        </w:rPr>
        <w:t>are</w:t>
      </w:r>
      <w:r w:rsidR="00847F3D" w:rsidRPr="00847F3D">
        <w:rPr>
          <w:sz w:val="24"/>
          <w:szCs w:val="24"/>
        </w:rPr>
        <w:t xml:space="preserve"> your decisions on bio-genetical mutations a consequential order or </w:t>
      </w:r>
      <w:r w:rsidR="00BD2961">
        <w:rPr>
          <w:sz w:val="24"/>
          <w:szCs w:val="24"/>
        </w:rPr>
        <w:t>inconsequential</w:t>
      </w:r>
      <w:r w:rsidR="00847F3D" w:rsidRPr="00847F3D">
        <w:rPr>
          <w:sz w:val="24"/>
          <w:szCs w:val="24"/>
        </w:rPr>
        <w:t xml:space="preserve"> outcome to human sexuality, gender orientation, and transgender re-alignment? </w:t>
      </w:r>
      <w:r w:rsidR="00A56819">
        <w:rPr>
          <w:sz w:val="24"/>
          <w:szCs w:val="24"/>
        </w:rPr>
        <w:t>Please</w:t>
      </w:r>
      <w:r w:rsidR="00847F3D" w:rsidRPr="00847F3D">
        <w:rPr>
          <w:sz w:val="24"/>
          <w:szCs w:val="24"/>
        </w:rPr>
        <w:t xml:space="preserve">, respond on or before </w:t>
      </w:r>
      <w:r w:rsidR="00A56819">
        <w:rPr>
          <w:sz w:val="24"/>
          <w:szCs w:val="24"/>
        </w:rPr>
        <w:t xml:space="preserve">the </w:t>
      </w:r>
      <w:r w:rsidR="00847F3D" w:rsidRPr="00847F3D">
        <w:rPr>
          <w:sz w:val="24"/>
          <w:szCs w:val="24"/>
        </w:rPr>
        <w:t xml:space="preserve">28th of </w:t>
      </w:r>
      <w:proofErr w:type="gramStart"/>
      <w:r w:rsidR="00847F3D" w:rsidRPr="00847F3D">
        <w:rPr>
          <w:sz w:val="24"/>
          <w:szCs w:val="24"/>
        </w:rPr>
        <w:t>February</w:t>
      </w:r>
      <w:r w:rsidR="00BD2961">
        <w:rPr>
          <w:sz w:val="24"/>
          <w:szCs w:val="24"/>
        </w:rPr>
        <w:t>,</w:t>
      </w:r>
      <w:proofErr w:type="gramEnd"/>
      <w:r w:rsidR="00847F3D" w:rsidRPr="00847F3D">
        <w:rPr>
          <w:sz w:val="24"/>
          <w:szCs w:val="24"/>
        </w:rPr>
        <w:t xml:space="preserve"> 2023.</w:t>
      </w:r>
    </w:p>
    <w:p w14:paraId="55B1444E" w14:textId="77777777" w:rsidR="00873358" w:rsidRDefault="00873358" w:rsidP="00847F3D">
      <w:pPr>
        <w:spacing w:line="480" w:lineRule="auto"/>
        <w:jc w:val="both"/>
        <w:rPr>
          <w:sz w:val="24"/>
          <w:szCs w:val="24"/>
        </w:rPr>
      </w:pPr>
    </w:p>
    <w:p w14:paraId="79FEBFF9" w14:textId="77777777" w:rsidR="00873358" w:rsidRDefault="00873358" w:rsidP="00847F3D">
      <w:pPr>
        <w:spacing w:line="480" w:lineRule="auto"/>
        <w:jc w:val="both"/>
        <w:rPr>
          <w:sz w:val="24"/>
          <w:szCs w:val="24"/>
        </w:rPr>
      </w:pPr>
    </w:p>
    <w:p w14:paraId="52D27ADD" w14:textId="77777777" w:rsidR="00873358" w:rsidRDefault="00873358" w:rsidP="00847F3D">
      <w:pPr>
        <w:spacing w:line="480" w:lineRule="auto"/>
        <w:jc w:val="both"/>
        <w:rPr>
          <w:sz w:val="24"/>
          <w:szCs w:val="24"/>
        </w:rPr>
      </w:pPr>
    </w:p>
    <w:p w14:paraId="42F070DE" w14:textId="77777777" w:rsidR="00873358" w:rsidRDefault="00873358" w:rsidP="00847F3D">
      <w:pPr>
        <w:spacing w:line="480" w:lineRule="auto"/>
        <w:jc w:val="both"/>
        <w:rPr>
          <w:sz w:val="24"/>
          <w:szCs w:val="24"/>
        </w:rPr>
      </w:pPr>
    </w:p>
    <w:p w14:paraId="773F06E3" w14:textId="77777777" w:rsidR="00873358" w:rsidRDefault="00873358" w:rsidP="00847F3D">
      <w:pPr>
        <w:spacing w:line="480" w:lineRule="auto"/>
        <w:jc w:val="both"/>
        <w:rPr>
          <w:sz w:val="24"/>
          <w:szCs w:val="24"/>
        </w:rPr>
      </w:pPr>
    </w:p>
    <w:p w14:paraId="15443853" w14:textId="77777777" w:rsidR="00873358" w:rsidRDefault="00873358" w:rsidP="00847F3D">
      <w:pPr>
        <w:spacing w:line="480" w:lineRule="auto"/>
        <w:jc w:val="both"/>
        <w:rPr>
          <w:sz w:val="24"/>
          <w:szCs w:val="24"/>
        </w:rPr>
      </w:pPr>
    </w:p>
    <w:p w14:paraId="053E4E3A" w14:textId="77777777" w:rsidR="00873358" w:rsidRDefault="00873358" w:rsidP="00847F3D">
      <w:pPr>
        <w:spacing w:line="480" w:lineRule="auto"/>
        <w:jc w:val="both"/>
        <w:rPr>
          <w:sz w:val="24"/>
          <w:szCs w:val="24"/>
        </w:rPr>
      </w:pPr>
    </w:p>
    <w:p w14:paraId="0E578FC9" w14:textId="4E61DDF5" w:rsidR="00873358" w:rsidRDefault="00873358" w:rsidP="00873358">
      <w:pPr>
        <w:spacing w:line="480" w:lineRule="auto"/>
        <w:jc w:val="center"/>
        <w:rPr>
          <w:sz w:val="24"/>
          <w:szCs w:val="24"/>
        </w:rPr>
      </w:pPr>
      <w:r>
        <w:rPr>
          <w:sz w:val="24"/>
          <w:szCs w:val="24"/>
        </w:rPr>
        <w:t>5</w:t>
      </w:r>
    </w:p>
    <w:p w14:paraId="6F23742D" w14:textId="77777777" w:rsidR="00873358" w:rsidRPr="00847F3D" w:rsidRDefault="00873358" w:rsidP="00847F3D">
      <w:pPr>
        <w:spacing w:line="480" w:lineRule="auto"/>
        <w:jc w:val="both"/>
        <w:rPr>
          <w:sz w:val="24"/>
          <w:szCs w:val="24"/>
        </w:rPr>
      </w:pPr>
    </w:p>
    <w:sectPr w:rsidR="00873358" w:rsidRPr="00847F3D" w:rsidSect="0072677F">
      <w:pgSz w:w="12240" w:h="15840"/>
      <w:pgMar w:top="173" w:right="1440" w:bottom="1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D62"/>
    <w:multiLevelType w:val="hybridMultilevel"/>
    <w:tmpl w:val="817E40DE"/>
    <w:lvl w:ilvl="0" w:tplc="C096B35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6D46698E"/>
    <w:multiLevelType w:val="hybridMultilevel"/>
    <w:tmpl w:val="4AAE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844F3"/>
    <w:multiLevelType w:val="multilevel"/>
    <w:tmpl w:val="D42E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069736">
    <w:abstractNumId w:val="2"/>
  </w:num>
  <w:num w:numId="2" w16cid:durableId="1066756714">
    <w:abstractNumId w:val="1"/>
  </w:num>
  <w:num w:numId="3" w16cid:durableId="160919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YyM7AwMTA1MzZW0lEKTi0uzszPAykwrAUABG/RSywAAAA="/>
  </w:docVars>
  <w:rsids>
    <w:rsidRoot w:val="00847F3D"/>
    <w:rsid w:val="0014255E"/>
    <w:rsid w:val="001822FB"/>
    <w:rsid w:val="0034738A"/>
    <w:rsid w:val="003901A9"/>
    <w:rsid w:val="0046465E"/>
    <w:rsid w:val="00470C48"/>
    <w:rsid w:val="005E364E"/>
    <w:rsid w:val="0072677F"/>
    <w:rsid w:val="00847F3D"/>
    <w:rsid w:val="00873358"/>
    <w:rsid w:val="00945DFA"/>
    <w:rsid w:val="00991317"/>
    <w:rsid w:val="00A56819"/>
    <w:rsid w:val="00AB1A8A"/>
    <w:rsid w:val="00BD2961"/>
    <w:rsid w:val="00CC043C"/>
    <w:rsid w:val="00EB3051"/>
    <w:rsid w:val="00FD3B26"/>
    <w:rsid w:val="00FD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CA0E"/>
  <w15:chartTrackingRefBased/>
  <w15:docId w15:val="{5F4E8372-5B72-4DC3-A7CE-B3B2A4C0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2023-02-27T00:10:00Z</dcterms:created>
  <dcterms:modified xsi:type="dcterms:W3CDTF">2023-02-27T00:10:00Z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3aaf4d95-941e-4b7e-95a5-7d49d165b8c7</vt:lpwstr>
  </property>
</Properties>
</file>