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FF05" w14:textId="77777777" w:rsidR="00973C88" w:rsidRPr="00D73496" w:rsidRDefault="00973C88" w:rsidP="0097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73496">
        <w:rPr>
          <w:rFonts w:ascii="Times New Roman" w:eastAsia="Times New Roman" w:hAnsi="Times New Roman" w:cs="Times New Roman"/>
          <w:b/>
          <w:color w:val="auto"/>
          <w:szCs w:val="24"/>
        </w:rPr>
        <w:t>COM 701-1</w:t>
      </w:r>
    </w:p>
    <w:p w14:paraId="10F03145" w14:textId="77777777" w:rsidR="00973C88" w:rsidRPr="00D73496" w:rsidRDefault="00973C88" w:rsidP="0097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D73496">
        <w:rPr>
          <w:rFonts w:ascii="Times New Roman" w:eastAsia="Times New Roman" w:hAnsi="Times New Roman" w:cs="Times New Roman"/>
          <w:b/>
          <w:bCs/>
          <w:color w:val="auto"/>
          <w:szCs w:val="24"/>
        </w:rPr>
        <w:t>[90-day assignment] –</w:t>
      </w:r>
    </w:p>
    <w:p w14:paraId="699EDE5C" w14:textId="77777777" w:rsidR="00973C88" w:rsidRPr="00D73496" w:rsidRDefault="00973C88" w:rsidP="0097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73496">
        <w:rPr>
          <w:rFonts w:ascii="Times New Roman" w:eastAsia="Times New Roman" w:hAnsi="Times New Roman" w:cs="Times New Roman"/>
          <w:b/>
          <w:color w:val="auto"/>
          <w:szCs w:val="24"/>
        </w:rPr>
        <w:t>COM 701-3</w:t>
      </w:r>
    </w:p>
    <w:p w14:paraId="0EC55567" w14:textId="77777777" w:rsidR="00973C88" w:rsidRPr="00D73496" w:rsidRDefault="00973C88" w:rsidP="00973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D73496">
        <w:rPr>
          <w:rFonts w:ascii="Times New Roman" w:eastAsia="Times New Roman" w:hAnsi="Times New Roman" w:cs="Times New Roman"/>
          <w:b/>
          <w:color w:val="auto"/>
          <w:szCs w:val="24"/>
        </w:rPr>
        <w:t>Essay on Essential Elements of Hermeneutics</w:t>
      </w:r>
    </w:p>
    <w:p w14:paraId="436A0C10" w14:textId="77777777" w:rsidR="00973C88" w:rsidRPr="00D73496" w:rsidRDefault="00973C88" w:rsidP="00973C88">
      <w:pPr>
        <w:spacing w:after="120" w:line="240" w:lineRule="auto"/>
        <w:ind w:right="-187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565D8BC4" w14:textId="77777777" w:rsidR="00973C88" w:rsidRPr="00D73496" w:rsidRDefault="00973C88" w:rsidP="00973C88">
      <w:pPr>
        <w:tabs>
          <w:tab w:val="left" w:pos="360"/>
        </w:tabs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D73496">
        <w:rPr>
          <w:rFonts w:ascii="Times New Roman" w:eastAsia="Times New Roman" w:hAnsi="Times New Roman" w:cs="Times New Roman"/>
          <w:b/>
          <w:bCs/>
          <w:color w:val="auto"/>
          <w:szCs w:val="24"/>
        </w:rPr>
        <w:t>Question –</w:t>
      </w:r>
    </w:p>
    <w:p w14:paraId="5DC7C2C1" w14:textId="77777777" w:rsidR="00973C88" w:rsidRPr="00D73496" w:rsidRDefault="00973C88" w:rsidP="00973C88">
      <w:pPr>
        <w:tabs>
          <w:tab w:val="left" w:pos="360"/>
        </w:tabs>
        <w:spacing w:after="0" w:line="240" w:lineRule="auto"/>
        <w:ind w:right="-180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D73496">
        <w:rPr>
          <w:rFonts w:ascii="Times New Roman" w:eastAsia="Times New Roman" w:hAnsi="Times New Roman" w:cs="Times New Roman"/>
          <w:bCs/>
          <w:color w:val="auto"/>
          <w:szCs w:val="24"/>
        </w:rPr>
        <w:t>Write an essay on the essential elements of hermeneutics. The essay should be 5-7 pages in length and double-spaced and should express your understanding of the essential elements of the curse.</w:t>
      </w:r>
    </w:p>
    <w:p w14:paraId="53875D2C" w14:textId="77777777" w:rsidR="00F54828" w:rsidRPr="00EC39E6" w:rsidRDefault="00F54828">
      <w:pPr>
        <w:rPr>
          <w:rFonts w:cs="Arial"/>
          <w:szCs w:val="24"/>
        </w:rPr>
      </w:pPr>
    </w:p>
    <w:p w14:paraId="0B0E52E1" w14:textId="77777777" w:rsidR="00973C88" w:rsidRPr="00EC39E6" w:rsidRDefault="00973C88">
      <w:pPr>
        <w:rPr>
          <w:rFonts w:cs="Arial"/>
          <w:szCs w:val="24"/>
        </w:rPr>
      </w:pPr>
    </w:p>
    <w:p w14:paraId="3F8E38D0" w14:textId="77777777" w:rsidR="00973C88" w:rsidRPr="00D73496" w:rsidRDefault="00900572" w:rsidP="007B49FC">
      <w:pPr>
        <w:spacing w:line="480" w:lineRule="auto"/>
        <w:ind w:firstLine="720"/>
        <w:rPr>
          <w:rFonts w:ascii="Times New Roman" w:hAnsi="Times New Roman" w:cs="Times New Roman"/>
          <w:szCs w:val="24"/>
        </w:rPr>
      </w:pPr>
      <w:commentRangeStart w:id="0"/>
      <w:r w:rsidRPr="00D73496">
        <w:rPr>
          <w:rFonts w:ascii="Times New Roman" w:hAnsi="Times New Roman" w:cs="Times New Roman"/>
          <w:szCs w:val="24"/>
        </w:rPr>
        <w:t>S</w:t>
      </w:r>
      <w:r w:rsidR="00E628A3" w:rsidRPr="00D73496">
        <w:rPr>
          <w:rFonts w:ascii="Times New Roman" w:hAnsi="Times New Roman" w:cs="Times New Roman"/>
          <w:szCs w:val="24"/>
        </w:rPr>
        <w:t>ome may question, the need to</w:t>
      </w:r>
      <w:r w:rsidR="00973C88" w:rsidRPr="00D73496">
        <w:rPr>
          <w:rFonts w:ascii="Times New Roman" w:hAnsi="Times New Roman" w:cs="Times New Roman"/>
          <w:szCs w:val="24"/>
        </w:rPr>
        <w:t xml:space="preserve"> interpret the Bible. </w:t>
      </w:r>
      <w:commentRangeEnd w:id="0"/>
      <w:r w:rsidR="004D7DD6">
        <w:rPr>
          <w:rStyle w:val="CommentReference"/>
        </w:rPr>
        <w:commentReference w:id="0"/>
      </w:r>
      <w:r w:rsidR="00973C88" w:rsidRPr="00D73496">
        <w:rPr>
          <w:rFonts w:ascii="Times New Roman" w:hAnsi="Times New Roman" w:cs="Times New Roman"/>
          <w:szCs w:val="24"/>
        </w:rPr>
        <w:t xml:space="preserve">Their reasoning might be, </w:t>
      </w:r>
      <w:commentRangeStart w:id="1"/>
      <w:r w:rsidR="00973C88" w:rsidRPr="00D73496">
        <w:rPr>
          <w:rFonts w:ascii="Times New Roman" w:hAnsi="Times New Roman" w:cs="Times New Roman"/>
          <w:szCs w:val="24"/>
        </w:rPr>
        <w:t>that</w:t>
      </w:r>
      <w:commentRangeEnd w:id="1"/>
      <w:r w:rsidR="001A52CC">
        <w:rPr>
          <w:rStyle w:val="CommentReference"/>
        </w:rPr>
        <w:commentReference w:id="1"/>
      </w:r>
      <w:r w:rsidR="00973C88" w:rsidRPr="00D73496">
        <w:rPr>
          <w:rFonts w:ascii="Times New Roman" w:hAnsi="Times New Roman" w:cs="Times New Roman"/>
          <w:szCs w:val="24"/>
        </w:rPr>
        <w:t xml:space="preserve"> if</w:t>
      </w:r>
      <w:r w:rsidR="00E628A3" w:rsidRPr="00D73496">
        <w:rPr>
          <w:rFonts w:ascii="Times New Roman" w:hAnsi="Times New Roman" w:cs="Times New Roman"/>
          <w:szCs w:val="24"/>
        </w:rPr>
        <w:t xml:space="preserve"> people have God inside of them then; </w:t>
      </w:r>
      <w:r w:rsidR="00973C88" w:rsidRPr="00D73496">
        <w:rPr>
          <w:rFonts w:ascii="Times New Roman" w:hAnsi="Times New Roman" w:cs="Times New Roman"/>
          <w:szCs w:val="24"/>
        </w:rPr>
        <w:t>He will guide them.</w:t>
      </w:r>
      <w:r w:rsidR="00E628A3" w:rsidRPr="00D73496">
        <w:rPr>
          <w:rFonts w:ascii="Times New Roman" w:hAnsi="Times New Roman" w:cs="Times New Roman"/>
          <w:szCs w:val="24"/>
        </w:rPr>
        <w:t xml:space="preserve">  Further, they may conclude, that</w:t>
      </w:r>
      <w:r w:rsidR="00973C88" w:rsidRPr="00D73496">
        <w:rPr>
          <w:rFonts w:ascii="Times New Roman" w:hAnsi="Times New Roman" w:cs="Times New Roman"/>
          <w:szCs w:val="24"/>
        </w:rPr>
        <w:t xml:space="preserve"> Human minds should not try to put meaning </w:t>
      </w:r>
      <w:r w:rsidR="00E628A3" w:rsidRPr="00D73496">
        <w:rPr>
          <w:rFonts w:ascii="Times New Roman" w:hAnsi="Times New Roman" w:cs="Times New Roman"/>
          <w:szCs w:val="24"/>
        </w:rPr>
        <w:t xml:space="preserve">or another meaning </w:t>
      </w:r>
      <w:r w:rsidR="00973C88" w:rsidRPr="00D73496">
        <w:rPr>
          <w:rFonts w:ascii="Times New Roman" w:hAnsi="Times New Roman" w:cs="Times New Roman"/>
          <w:szCs w:val="24"/>
        </w:rPr>
        <w:t>to God’</w:t>
      </w:r>
      <w:r w:rsidR="00E628A3" w:rsidRPr="00D73496">
        <w:rPr>
          <w:rFonts w:ascii="Times New Roman" w:hAnsi="Times New Roman" w:cs="Times New Roman"/>
          <w:szCs w:val="24"/>
        </w:rPr>
        <w:t>s Word other than</w:t>
      </w:r>
      <w:r w:rsidR="00973C88" w:rsidRPr="00D73496">
        <w:rPr>
          <w:rFonts w:ascii="Times New Roman" w:hAnsi="Times New Roman" w:cs="Times New Roman"/>
          <w:szCs w:val="24"/>
        </w:rPr>
        <w:t xml:space="preserve"> what the</w:t>
      </w:r>
      <w:r w:rsidR="00E628A3" w:rsidRPr="00D73496">
        <w:rPr>
          <w:rFonts w:ascii="Times New Roman" w:hAnsi="Times New Roman" w:cs="Times New Roman"/>
          <w:szCs w:val="24"/>
        </w:rPr>
        <w:t>y may read on the pages of the</w:t>
      </w:r>
      <w:r w:rsidR="00973C88" w:rsidRPr="00D73496">
        <w:rPr>
          <w:rFonts w:ascii="Times New Roman" w:hAnsi="Times New Roman" w:cs="Times New Roman"/>
          <w:szCs w:val="24"/>
        </w:rPr>
        <w:t xml:space="preserve"> Bible. This might be so but </w:t>
      </w:r>
      <w:r w:rsidR="00973C88" w:rsidRPr="00D73496">
        <w:rPr>
          <w:rFonts w:ascii="Times New Roman" w:hAnsi="Times New Roman" w:cs="Times New Roman"/>
          <w:i/>
          <w:szCs w:val="24"/>
        </w:rPr>
        <w:t xml:space="preserve">proper interpretation can be achieved through the accurate </w:t>
      </w:r>
      <w:r w:rsidR="00973C88" w:rsidRPr="00D73496">
        <w:rPr>
          <w:rFonts w:ascii="Times New Roman" w:eastAsia="Times New Roman" w:hAnsi="Times New Roman" w:cs="Times New Roman"/>
          <w:i/>
          <w:color w:val="1F1F1F"/>
          <w:szCs w:val="24"/>
          <w:lang w:val="en-TT" w:eastAsia="en-TT"/>
        </w:rPr>
        <w:t xml:space="preserve">methodology; and </w:t>
      </w:r>
      <w:r w:rsidR="00E628A3" w:rsidRPr="00D73496">
        <w:rPr>
          <w:rFonts w:ascii="Times New Roman" w:eastAsia="Times New Roman" w:hAnsi="Times New Roman" w:cs="Times New Roman"/>
          <w:i/>
          <w:color w:val="1F1F1F"/>
          <w:szCs w:val="24"/>
          <w:lang w:val="en-TT" w:eastAsia="en-TT"/>
        </w:rPr>
        <w:t xml:space="preserve">a better </w:t>
      </w:r>
      <w:r w:rsidR="00973C88" w:rsidRPr="00D73496">
        <w:rPr>
          <w:rFonts w:ascii="Times New Roman" w:eastAsia="Times New Roman" w:hAnsi="Times New Roman" w:cs="Times New Roman"/>
          <w:i/>
          <w:color w:val="1F1F1F"/>
          <w:szCs w:val="24"/>
          <w:lang w:val="en-TT" w:eastAsia="en-TT"/>
        </w:rPr>
        <w:t>understanding of the original meanings</w:t>
      </w:r>
      <w:r w:rsidR="00E628A3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of what the </w:t>
      </w:r>
      <w:r w:rsidR="00E628A3" w:rsidRPr="00D73496">
        <w:rPr>
          <w:rFonts w:ascii="Times New Roman" w:hAnsi="Times New Roman" w:cs="Times New Roman"/>
          <w:szCs w:val="24"/>
        </w:rPr>
        <w:t>Word of God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</w:t>
      </w:r>
      <w:r w:rsidR="00E628A3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says.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Thus, allowing for stronger</w:t>
      </w:r>
      <w:r w:rsidR="00973C88" w:rsidRPr="00D73496">
        <w:rPr>
          <w:rFonts w:ascii="Times New Roman" w:hAnsi="Times New Roman" w:cs="Times New Roman"/>
          <w:szCs w:val="24"/>
        </w:rPr>
        <w:t xml:space="preserve"> belief </w:t>
      </w:r>
      <w:r w:rsidR="00E628A3" w:rsidRPr="00D73496">
        <w:rPr>
          <w:rFonts w:ascii="Times New Roman" w:hAnsi="Times New Roman" w:cs="Times New Roman"/>
          <w:szCs w:val="24"/>
        </w:rPr>
        <w:t>by individuals</w:t>
      </w:r>
      <w:r w:rsidR="00973C88" w:rsidRPr="00D73496">
        <w:rPr>
          <w:rFonts w:ascii="Times New Roman" w:hAnsi="Times New Roman" w:cs="Times New Roman"/>
          <w:szCs w:val="24"/>
        </w:rPr>
        <w:t>,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</w:t>
      </w:r>
      <w:r w:rsidR="00973C88" w:rsidRPr="00D73496">
        <w:rPr>
          <w:rFonts w:ascii="Times New Roman" w:hAnsi="Times New Roman" w:cs="Times New Roman"/>
          <w:szCs w:val="24"/>
        </w:rPr>
        <w:t>in the church, and even in the wider society.</w:t>
      </w:r>
    </w:p>
    <w:p w14:paraId="4E264A72" w14:textId="77777777" w:rsidR="00A4794F" w:rsidRPr="00D73496" w:rsidRDefault="00A4794F" w:rsidP="007B49FC">
      <w:pPr>
        <w:spacing w:line="480" w:lineRule="auto"/>
        <w:ind w:firstLine="720"/>
        <w:rPr>
          <w:rFonts w:ascii="Times New Roman" w:hAnsi="Times New Roman" w:cs="Times New Roman"/>
          <w:szCs w:val="24"/>
        </w:rPr>
      </w:pPr>
    </w:p>
    <w:p w14:paraId="2E02CAD0" w14:textId="77777777" w:rsidR="00A0492F" w:rsidRPr="00D73496" w:rsidRDefault="00973C88" w:rsidP="00A4794F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>Hermeneutics</w:t>
      </w:r>
      <w:sdt>
        <w:sdtPr>
          <w:rPr>
            <w:rFonts w:ascii="Times New Roman" w:hAnsi="Times New Roman" w:cs="Times New Roman"/>
            <w:szCs w:val="24"/>
          </w:rPr>
          <w:id w:val="1027375975"/>
          <w:citation/>
        </w:sdtPr>
        <w:sdtEndPr/>
        <w:sdtContent>
          <w:r w:rsidRPr="00D73496">
            <w:rPr>
              <w:rFonts w:ascii="Times New Roman" w:hAnsi="Times New Roman" w:cs="Times New Roman"/>
              <w:szCs w:val="24"/>
            </w:rPr>
            <w:fldChar w:fldCharType="begin"/>
          </w:r>
          <w:r w:rsidRPr="00D73496">
            <w:rPr>
              <w:rFonts w:ascii="Times New Roman" w:hAnsi="Times New Roman" w:cs="Times New Roman"/>
              <w:szCs w:val="24"/>
              <w:lang w:val="en-TT"/>
            </w:rPr>
            <w:instrText xml:space="preserve"> CITATION Gar05 \l 11273 </w:instrText>
          </w:r>
          <w:r w:rsidRPr="00D73496">
            <w:rPr>
              <w:rFonts w:ascii="Times New Roman" w:hAnsi="Times New Roman" w:cs="Times New Roman"/>
              <w:szCs w:val="24"/>
            </w:rPr>
            <w:fldChar w:fldCharType="separate"/>
          </w:r>
          <w:r w:rsidRPr="00D73496">
            <w:rPr>
              <w:rFonts w:ascii="Times New Roman" w:hAnsi="Times New Roman" w:cs="Times New Roman"/>
              <w:noProof/>
              <w:szCs w:val="24"/>
              <w:lang w:val="en-TT"/>
            </w:rPr>
            <w:t xml:space="preserve"> (Green 2005)</w:t>
          </w:r>
          <w:r w:rsidRPr="00D73496">
            <w:rPr>
              <w:rFonts w:ascii="Times New Roman" w:hAnsi="Times New Roman" w:cs="Times New Roman"/>
              <w:szCs w:val="24"/>
            </w:rPr>
            <w:fldChar w:fldCharType="end"/>
          </w:r>
        </w:sdtContent>
      </w:sdt>
      <w:r w:rsidRPr="00D73496">
        <w:rPr>
          <w:rFonts w:ascii="Times New Roman" w:hAnsi="Times New Roman" w:cs="Times New Roman"/>
          <w:szCs w:val="24"/>
        </w:rPr>
        <w:t xml:space="preserve"> </w:t>
      </w:r>
      <w:r w:rsidR="00E628A3" w:rsidRPr="00D73496">
        <w:rPr>
          <w:rFonts w:ascii="Times New Roman" w:hAnsi="Times New Roman" w:cs="Times New Roman"/>
          <w:szCs w:val="24"/>
        </w:rPr>
        <w:t xml:space="preserve">is </w:t>
      </w:r>
      <w:r w:rsidRPr="00D73496">
        <w:rPr>
          <w:rFonts w:ascii="Times New Roman" w:hAnsi="Times New Roman" w:cs="Times New Roman"/>
          <w:szCs w:val="24"/>
        </w:rPr>
        <w:t>defined as the theory of interpretation</w:t>
      </w:r>
      <w:r w:rsidR="00002F1C" w:rsidRPr="00D73496">
        <w:rPr>
          <w:rFonts w:ascii="Times New Roman" w:hAnsi="Times New Roman" w:cs="Times New Roman"/>
          <w:szCs w:val="24"/>
        </w:rPr>
        <w:t xml:space="preserve"> in the simplest form. The art of i</w:t>
      </w:r>
      <w:r w:rsidRPr="00D73496">
        <w:rPr>
          <w:rFonts w:ascii="Times New Roman" w:hAnsi="Times New Roman" w:cs="Times New Roman"/>
          <w:szCs w:val="24"/>
        </w:rPr>
        <w:t xml:space="preserve">nterpretation is not </w:t>
      </w:r>
      <w:r w:rsidR="00002F1C" w:rsidRPr="00D73496">
        <w:rPr>
          <w:rFonts w:ascii="Times New Roman" w:hAnsi="Times New Roman" w:cs="Times New Roman"/>
          <w:szCs w:val="24"/>
        </w:rPr>
        <w:t>simply the literal reading of</w:t>
      </w:r>
      <w:r w:rsidRPr="00D73496">
        <w:rPr>
          <w:rFonts w:ascii="Times New Roman" w:hAnsi="Times New Roman" w:cs="Times New Roman"/>
          <w:szCs w:val="24"/>
        </w:rPr>
        <w:t xml:space="preserve"> what w</w:t>
      </w:r>
      <w:r w:rsidR="00002F1C" w:rsidRPr="00D73496">
        <w:rPr>
          <w:rFonts w:ascii="Times New Roman" w:hAnsi="Times New Roman" w:cs="Times New Roman"/>
          <w:szCs w:val="24"/>
        </w:rPr>
        <w:t>e see written on pages or texts</w:t>
      </w:r>
      <w:r w:rsidRPr="00D73496">
        <w:rPr>
          <w:rFonts w:ascii="Times New Roman" w:hAnsi="Times New Roman" w:cs="Times New Roman"/>
          <w:szCs w:val="24"/>
        </w:rPr>
        <w:t xml:space="preserve"> in black and white. </w:t>
      </w:r>
      <w:r w:rsidR="00002F1C" w:rsidRPr="00D73496">
        <w:rPr>
          <w:rFonts w:ascii="Times New Roman" w:hAnsi="Times New Roman" w:cs="Times New Roman"/>
          <w:szCs w:val="24"/>
        </w:rPr>
        <w:t>It is not even a mental or educational</w:t>
      </w:r>
      <w:r w:rsidRPr="00D73496">
        <w:rPr>
          <w:rFonts w:ascii="Times New Roman" w:hAnsi="Times New Roman" w:cs="Times New Roman"/>
          <w:szCs w:val="24"/>
        </w:rPr>
        <w:t xml:space="preserve"> explanation of a text</w:t>
      </w:r>
      <w:r w:rsidR="00A4794F" w:rsidRPr="00D73496">
        <w:rPr>
          <w:rFonts w:ascii="Times New Roman" w:hAnsi="Times New Roman" w:cs="Times New Roman"/>
          <w:szCs w:val="24"/>
        </w:rPr>
        <w:t>. Hermeneutics</w:t>
      </w:r>
      <w:r w:rsidR="00002F1C" w:rsidRPr="00D73496">
        <w:rPr>
          <w:rFonts w:ascii="Times New Roman" w:hAnsi="Times New Roman" w:cs="Times New Roman"/>
          <w:szCs w:val="24"/>
        </w:rPr>
        <w:t xml:space="preserve"> is a science and an art, as it tells how to interpret </w:t>
      </w:r>
      <w:r w:rsidR="00A4794F" w:rsidRPr="00D73496">
        <w:rPr>
          <w:rFonts w:ascii="Times New Roman" w:hAnsi="Times New Roman" w:cs="Times New Roman"/>
          <w:szCs w:val="24"/>
        </w:rPr>
        <w:t>writings, such as</w:t>
      </w:r>
      <w:r w:rsidR="00002F1C" w:rsidRPr="00D73496">
        <w:rPr>
          <w:rFonts w:ascii="Times New Roman" w:hAnsi="Times New Roman" w:cs="Times New Roman"/>
          <w:szCs w:val="24"/>
        </w:rPr>
        <w:t xml:space="preserve"> </w:t>
      </w:r>
      <w:r w:rsidR="00A4794F" w:rsidRPr="00D73496">
        <w:rPr>
          <w:rFonts w:ascii="Times New Roman" w:hAnsi="Times New Roman" w:cs="Times New Roman"/>
          <w:szCs w:val="24"/>
        </w:rPr>
        <w:t xml:space="preserve">rhetoric, philosophy, </w:t>
      </w:r>
      <w:r w:rsidR="00002F1C" w:rsidRPr="00D73496">
        <w:rPr>
          <w:rFonts w:ascii="Times New Roman" w:hAnsi="Times New Roman" w:cs="Times New Roman"/>
          <w:szCs w:val="24"/>
        </w:rPr>
        <w:t>poetry, legal documents</w:t>
      </w:r>
      <w:r w:rsidR="00A4794F" w:rsidRPr="00D73496">
        <w:rPr>
          <w:rFonts w:ascii="Times New Roman" w:hAnsi="Times New Roman" w:cs="Times New Roman"/>
          <w:szCs w:val="24"/>
        </w:rPr>
        <w:t>,</w:t>
      </w:r>
      <w:r w:rsidR="00002F1C" w:rsidRPr="00D73496">
        <w:rPr>
          <w:rFonts w:ascii="Times New Roman" w:hAnsi="Times New Roman" w:cs="Times New Roman"/>
          <w:szCs w:val="24"/>
        </w:rPr>
        <w:t xml:space="preserve"> and</w:t>
      </w:r>
      <w:r w:rsidR="00A4794F" w:rsidRPr="00D73496">
        <w:rPr>
          <w:rFonts w:ascii="Times New Roman" w:hAnsi="Times New Roman" w:cs="Times New Roman"/>
          <w:szCs w:val="24"/>
        </w:rPr>
        <w:t xml:space="preserve"> particular</w:t>
      </w:r>
      <w:r w:rsidR="00002F1C" w:rsidRPr="00D73496">
        <w:rPr>
          <w:rFonts w:ascii="Times New Roman" w:hAnsi="Times New Roman" w:cs="Times New Roman"/>
          <w:szCs w:val="24"/>
        </w:rPr>
        <w:t xml:space="preserve"> </w:t>
      </w:r>
      <w:r w:rsidR="00A4794F" w:rsidRPr="00D73496">
        <w:rPr>
          <w:rFonts w:ascii="Times New Roman" w:hAnsi="Times New Roman" w:cs="Times New Roman"/>
          <w:szCs w:val="24"/>
        </w:rPr>
        <w:t>Holy writings such as the Bible.</w:t>
      </w:r>
      <w:r w:rsidRPr="00D73496">
        <w:rPr>
          <w:rFonts w:ascii="Times New Roman" w:hAnsi="Times New Roman" w:cs="Times New Roman"/>
          <w:szCs w:val="24"/>
        </w:rPr>
        <w:t xml:space="preserve"> It can go as far as translation from another language. It involves exploration, investigation, exegetic or, unmasking literary criticism.</w:t>
      </w:r>
      <w:r w:rsidR="00A4794F" w:rsidRPr="00D73496">
        <w:rPr>
          <w:rFonts w:ascii="Times New Roman" w:hAnsi="Times New Roman" w:cs="Times New Roman"/>
          <w:szCs w:val="24"/>
        </w:rPr>
        <w:t xml:space="preserve">  </w:t>
      </w:r>
      <w:r w:rsidR="00A0492F" w:rsidRPr="00D73496">
        <w:rPr>
          <w:rFonts w:ascii="Times New Roman" w:hAnsi="Times New Roman" w:cs="Times New Roman"/>
          <w:szCs w:val="24"/>
        </w:rPr>
        <w:t xml:space="preserve">Thus, </w:t>
      </w:r>
      <w:r w:rsidR="00A4794F" w:rsidRPr="00D73496">
        <w:rPr>
          <w:rFonts w:ascii="Times New Roman" w:hAnsi="Times New Roman" w:cs="Times New Roman"/>
          <w:szCs w:val="24"/>
        </w:rPr>
        <w:t>it derives a</w:t>
      </w:r>
      <w:r w:rsidR="00A0492F" w:rsidRPr="00D73496">
        <w:rPr>
          <w:rFonts w:ascii="Times New Roman" w:hAnsi="Times New Roman" w:cs="Times New Roman"/>
          <w:szCs w:val="24"/>
        </w:rPr>
        <w:t xml:space="preserve"> meaning</w:t>
      </w:r>
      <w:r w:rsidR="00A4794F" w:rsidRPr="00D73496">
        <w:rPr>
          <w:rFonts w:ascii="Times New Roman" w:hAnsi="Times New Roman" w:cs="Times New Roman"/>
          <w:szCs w:val="24"/>
        </w:rPr>
        <w:t xml:space="preserve"> of,</w:t>
      </w:r>
      <w:r w:rsidR="00A0492F" w:rsidRPr="00D73496">
        <w:rPr>
          <w:rFonts w:ascii="Times New Roman" w:hAnsi="Times New Roman" w:cs="Times New Roman"/>
          <w:szCs w:val="24"/>
        </w:rPr>
        <w:t xml:space="preserve"> “to bring understanding”</w:t>
      </w:r>
      <w:r w:rsidR="00A4794F" w:rsidRPr="00D73496">
        <w:rPr>
          <w:rFonts w:ascii="Times New Roman" w:hAnsi="Times New Roman" w:cs="Times New Roman"/>
          <w:szCs w:val="24"/>
        </w:rPr>
        <w:t xml:space="preserve"> or comprehension</w:t>
      </w:r>
      <w:r w:rsidR="00137DDE" w:rsidRPr="00D73496">
        <w:rPr>
          <w:rFonts w:ascii="Times New Roman" w:hAnsi="Times New Roman" w:cs="Times New Roman"/>
          <w:szCs w:val="24"/>
        </w:rPr>
        <w:t xml:space="preserve">. I </w:t>
      </w:r>
      <w:r w:rsidR="003442A2" w:rsidRPr="00D73496">
        <w:rPr>
          <w:rFonts w:ascii="Times New Roman" w:hAnsi="Times New Roman" w:cs="Times New Roman"/>
          <w:szCs w:val="24"/>
        </w:rPr>
        <w:t>recall</w:t>
      </w:r>
      <w:r w:rsidR="00A4794F" w:rsidRPr="00D73496">
        <w:rPr>
          <w:rFonts w:ascii="Times New Roman" w:hAnsi="Times New Roman" w:cs="Times New Roman"/>
          <w:szCs w:val="24"/>
        </w:rPr>
        <w:t xml:space="preserve">, </w:t>
      </w:r>
      <w:r w:rsidR="003442A2" w:rsidRPr="00D73496">
        <w:rPr>
          <w:rFonts w:ascii="Times New Roman" w:hAnsi="Times New Roman" w:cs="Times New Roman"/>
          <w:szCs w:val="24"/>
        </w:rPr>
        <w:t xml:space="preserve">that </w:t>
      </w:r>
      <w:r w:rsidR="00A4794F" w:rsidRPr="00D73496">
        <w:rPr>
          <w:rFonts w:ascii="Times New Roman" w:hAnsi="Times New Roman" w:cs="Times New Roman"/>
          <w:szCs w:val="24"/>
        </w:rPr>
        <w:t>in the</w:t>
      </w:r>
      <w:r w:rsidR="00137DDE" w:rsidRPr="00D73496">
        <w:rPr>
          <w:rFonts w:ascii="Times New Roman" w:hAnsi="Times New Roman" w:cs="Times New Roman"/>
          <w:szCs w:val="24"/>
        </w:rPr>
        <w:t xml:space="preserve"> early </w:t>
      </w:r>
      <w:r w:rsidR="00A4794F" w:rsidRPr="00D73496">
        <w:rPr>
          <w:rFonts w:ascii="Times New Roman" w:hAnsi="Times New Roman" w:cs="Times New Roman"/>
          <w:szCs w:val="24"/>
        </w:rPr>
        <w:t>times</w:t>
      </w:r>
      <w:r w:rsidR="00137DDE" w:rsidRPr="00D73496">
        <w:rPr>
          <w:rFonts w:ascii="Times New Roman" w:hAnsi="Times New Roman" w:cs="Times New Roman"/>
          <w:szCs w:val="24"/>
        </w:rPr>
        <w:t xml:space="preserve"> as a </w:t>
      </w:r>
      <w:r w:rsidR="00A4794F" w:rsidRPr="00D73496">
        <w:rPr>
          <w:rFonts w:ascii="Times New Roman" w:hAnsi="Times New Roman" w:cs="Times New Roman"/>
          <w:szCs w:val="24"/>
        </w:rPr>
        <w:t xml:space="preserve">younger </w:t>
      </w:r>
      <w:r w:rsidR="00137DDE" w:rsidRPr="00D73496">
        <w:rPr>
          <w:rFonts w:ascii="Times New Roman" w:hAnsi="Times New Roman" w:cs="Times New Roman"/>
          <w:szCs w:val="24"/>
        </w:rPr>
        <w:t xml:space="preserve">believer in Christ, my </w:t>
      </w:r>
      <w:r w:rsidR="00A4794F" w:rsidRPr="00D73496">
        <w:rPr>
          <w:rFonts w:ascii="Times New Roman" w:hAnsi="Times New Roman" w:cs="Times New Roman"/>
          <w:szCs w:val="24"/>
        </w:rPr>
        <w:t>spiritual</w:t>
      </w:r>
      <w:r w:rsidR="00137DDE" w:rsidRPr="00D73496">
        <w:rPr>
          <w:rFonts w:ascii="Times New Roman" w:hAnsi="Times New Roman" w:cs="Times New Roman"/>
          <w:szCs w:val="24"/>
        </w:rPr>
        <w:t xml:space="preserve"> leader</w:t>
      </w:r>
      <w:r w:rsidR="00A4794F" w:rsidRPr="00D73496">
        <w:rPr>
          <w:rFonts w:ascii="Times New Roman" w:hAnsi="Times New Roman" w:cs="Times New Roman"/>
          <w:szCs w:val="24"/>
        </w:rPr>
        <w:t xml:space="preserve">, </w:t>
      </w:r>
      <w:r w:rsidR="003442A2" w:rsidRPr="00D73496">
        <w:rPr>
          <w:rFonts w:ascii="Times New Roman" w:hAnsi="Times New Roman" w:cs="Times New Roman"/>
          <w:szCs w:val="24"/>
        </w:rPr>
        <w:t>when</w:t>
      </w:r>
      <w:r w:rsidR="00A4794F" w:rsidRPr="00D73496">
        <w:rPr>
          <w:rFonts w:ascii="Times New Roman" w:hAnsi="Times New Roman" w:cs="Times New Roman"/>
          <w:szCs w:val="24"/>
        </w:rPr>
        <w:t xml:space="preserve"> he taught</w:t>
      </w:r>
      <w:r w:rsidR="00137DDE" w:rsidRPr="00D73496">
        <w:rPr>
          <w:rFonts w:ascii="Times New Roman" w:hAnsi="Times New Roman" w:cs="Times New Roman"/>
          <w:szCs w:val="24"/>
        </w:rPr>
        <w:t xml:space="preserve"> in the </w:t>
      </w:r>
      <w:r w:rsidR="00137DDE" w:rsidRPr="00D73496">
        <w:rPr>
          <w:rFonts w:ascii="Times New Roman" w:hAnsi="Times New Roman" w:cs="Times New Roman"/>
          <w:szCs w:val="24"/>
        </w:rPr>
        <w:lastRenderedPageBreak/>
        <w:t>Bible Study always said, “</w:t>
      </w:r>
      <w:r w:rsidR="00A4794F" w:rsidRPr="00D73496">
        <w:rPr>
          <w:rFonts w:ascii="Times New Roman" w:hAnsi="Times New Roman" w:cs="Times New Roman"/>
          <w:szCs w:val="24"/>
        </w:rPr>
        <w:t>Context</w:t>
      </w:r>
      <w:r w:rsidR="00137DDE" w:rsidRPr="00D73496">
        <w:rPr>
          <w:rFonts w:ascii="Times New Roman" w:hAnsi="Times New Roman" w:cs="Times New Roman"/>
          <w:szCs w:val="24"/>
        </w:rPr>
        <w:t xml:space="preserve"> is king,” he indicated that whenever considering a biblical passage, one should </w:t>
      </w:r>
      <w:r w:rsidR="003442A2" w:rsidRPr="00D73496">
        <w:rPr>
          <w:rFonts w:ascii="Times New Roman" w:hAnsi="Times New Roman" w:cs="Times New Roman"/>
          <w:szCs w:val="24"/>
        </w:rPr>
        <w:t xml:space="preserve">always </w:t>
      </w:r>
      <w:r w:rsidR="00137DDE" w:rsidRPr="00D73496">
        <w:rPr>
          <w:rFonts w:ascii="Times New Roman" w:hAnsi="Times New Roman" w:cs="Times New Roman"/>
          <w:szCs w:val="24"/>
        </w:rPr>
        <w:t>read two to three verses before and after</w:t>
      </w:r>
      <w:r w:rsidR="003442A2" w:rsidRPr="00D73496">
        <w:rPr>
          <w:rFonts w:ascii="Times New Roman" w:hAnsi="Times New Roman" w:cs="Times New Roman"/>
          <w:szCs w:val="24"/>
        </w:rPr>
        <w:t xml:space="preserve"> to arrive at the meaning of a context</w:t>
      </w:r>
      <w:r w:rsidR="00137DDE" w:rsidRPr="00D73496">
        <w:rPr>
          <w:rFonts w:ascii="Times New Roman" w:hAnsi="Times New Roman" w:cs="Times New Roman"/>
          <w:szCs w:val="24"/>
        </w:rPr>
        <w:t xml:space="preserve">. Do not take one Scripture verse in </w:t>
      </w:r>
      <w:r w:rsidR="003442A2" w:rsidRPr="00D73496">
        <w:rPr>
          <w:rFonts w:ascii="Times New Roman" w:hAnsi="Times New Roman" w:cs="Times New Roman"/>
          <w:szCs w:val="24"/>
        </w:rPr>
        <w:t>isolation.</w:t>
      </w:r>
    </w:p>
    <w:p w14:paraId="3C2B4768" w14:textId="77777777" w:rsidR="00973C88" w:rsidRPr="00D73496" w:rsidRDefault="00973C88" w:rsidP="007B49FC">
      <w:pPr>
        <w:spacing w:line="480" w:lineRule="auto"/>
        <w:rPr>
          <w:rFonts w:ascii="Times New Roman" w:hAnsi="Times New Roman" w:cs="Times New Roman"/>
          <w:szCs w:val="24"/>
        </w:rPr>
      </w:pPr>
    </w:p>
    <w:p w14:paraId="635F434F" w14:textId="77777777" w:rsidR="00973C88" w:rsidRPr="00D73496" w:rsidRDefault="00B448A6" w:rsidP="00B448A6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>. The word hermeneutics came from the Greek word “</w:t>
      </w:r>
      <w:proofErr w:type="spellStart"/>
      <w:r w:rsidRPr="00D73496">
        <w:rPr>
          <w:rFonts w:ascii="Times New Roman" w:hAnsi="Times New Roman" w:cs="Times New Roman"/>
          <w:szCs w:val="24"/>
        </w:rPr>
        <w:t>hermeneuein</w:t>
      </w:r>
      <w:proofErr w:type="spellEnd"/>
      <w:r w:rsidRPr="00D73496">
        <w:rPr>
          <w:rFonts w:ascii="Times New Roman" w:hAnsi="Times New Roman" w:cs="Times New Roman"/>
          <w:szCs w:val="24"/>
        </w:rPr>
        <w:t xml:space="preserve">” which means to interpret.  </w:t>
      </w:r>
      <w:r w:rsidR="00973C88" w:rsidRPr="00D73496">
        <w:rPr>
          <w:rFonts w:ascii="Times New Roman" w:hAnsi="Times New Roman" w:cs="Times New Roman"/>
          <w:szCs w:val="24"/>
        </w:rPr>
        <w:t xml:space="preserve">In the early stages of the </w:t>
      </w:r>
      <w:r w:rsidR="00900572" w:rsidRPr="00D73496">
        <w:rPr>
          <w:rFonts w:ascii="Times New Roman" w:hAnsi="Times New Roman" w:cs="Times New Roman"/>
          <w:szCs w:val="24"/>
        </w:rPr>
        <w:t>hermeneutics development</w:t>
      </w:r>
      <w:r w:rsidR="00973C88" w:rsidRPr="00D73496">
        <w:rPr>
          <w:rFonts w:ascii="Times New Roman" w:hAnsi="Times New Roman" w:cs="Times New Roman"/>
          <w:szCs w:val="24"/>
        </w:rPr>
        <w:t>,</w:t>
      </w:r>
      <w:r w:rsidR="00F13437" w:rsidRPr="00D73496">
        <w:rPr>
          <w:rFonts w:ascii="Times New Roman" w:hAnsi="Times New Roman" w:cs="Times New Roman"/>
          <w:szCs w:val="24"/>
        </w:rPr>
        <w:t xml:space="preserve"> </w:t>
      </w:r>
      <w:r w:rsidR="00900572" w:rsidRPr="00D73496">
        <w:rPr>
          <w:rFonts w:ascii="Times New Roman" w:hAnsi="Times New Roman" w:cs="Times New Roman"/>
          <w:szCs w:val="24"/>
        </w:rPr>
        <w:t>it is said that the theology of the Christian culture and hermeneutics was a vital part of the education system as a disciplinary practice at the school of Alexandria</w:t>
      </w:r>
      <w:sdt>
        <w:sdtPr>
          <w:rPr>
            <w:rFonts w:ascii="Times New Roman" w:hAnsi="Times New Roman" w:cs="Times New Roman"/>
            <w:szCs w:val="24"/>
          </w:rPr>
          <w:id w:val="-1448846362"/>
          <w:citation/>
        </w:sdtPr>
        <w:sdtEndPr/>
        <w:sdtContent>
          <w:r w:rsidR="00900572" w:rsidRPr="00D73496">
            <w:rPr>
              <w:rFonts w:ascii="Times New Roman" w:hAnsi="Times New Roman" w:cs="Times New Roman"/>
              <w:szCs w:val="24"/>
            </w:rPr>
            <w:fldChar w:fldCharType="begin"/>
          </w:r>
          <w:r w:rsidR="00900572" w:rsidRPr="00D73496">
            <w:rPr>
              <w:rFonts w:ascii="Times New Roman" w:hAnsi="Times New Roman" w:cs="Times New Roman"/>
              <w:szCs w:val="24"/>
              <w:lang w:val="en-TT"/>
            </w:rPr>
            <w:instrText xml:space="preserve"> CITATION Gui25 \l 11273 </w:instrText>
          </w:r>
          <w:r w:rsidR="00900572" w:rsidRPr="00D73496">
            <w:rPr>
              <w:rFonts w:ascii="Times New Roman" w:hAnsi="Times New Roman" w:cs="Times New Roman"/>
              <w:szCs w:val="24"/>
            </w:rPr>
            <w:fldChar w:fldCharType="separate"/>
          </w:r>
          <w:r w:rsidR="00900572" w:rsidRPr="00D73496">
            <w:rPr>
              <w:rFonts w:ascii="Times New Roman" w:hAnsi="Times New Roman" w:cs="Times New Roman"/>
              <w:noProof/>
              <w:szCs w:val="24"/>
              <w:lang w:val="en-TT"/>
            </w:rPr>
            <w:t xml:space="preserve"> (Figueiredo 2025)</w:t>
          </w:r>
          <w:r w:rsidR="00900572" w:rsidRPr="00D73496">
            <w:rPr>
              <w:rFonts w:ascii="Times New Roman" w:hAnsi="Times New Roman" w:cs="Times New Roman"/>
              <w:szCs w:val="24"/>
            </w:rPr>
            <w:fldChar w:fldCharType="end"/>
          </w:r>
        </w:sdtContent>
      </w:sdt>
      <w:r w:rsidR="00900572" w:rsidRPr="00D73496">
        <w:rPr>
          <w:rFonts w:ascii="Times New Roman" w:hAnsi="Times New Roman" w:cs="Times New Roman"/>
          <w:szCs w:val="24"/>
        </w:rPr>
        <w:t xml:space="preserve">, </w:t>
      </w:r>
      <w:r w:rsidRPr="00D73496">
        <w:rPr>
          <w:rFonts w:ascii="Times New Roman" w:hAnsi="Times New Roman" w:cs="Times New Roman"/>
          <w:szCs w:val="24"/>
        </w:rPr>
        <w:t>which can be traced back to Greece</w:t>
      </w:r>
      <w:r w:rsidR="00900572" w:rsidRPr="00D73496">
        <w:rPr>
          <w:rFonts w:ascii="Times New Roman" w:hAnsi="Times New Roman" w:cs="Times New Roman"/>
          <w:szCs w:val="24"/>
        </w:rPr>
        <w:t xml:space="preserve"> in the Middle Ages</w:t>
      </w:r>
      <w:r w:rsidRPr="00D73496">
        <w:rPr>
          <w:rFonts w:ascii="Times New Roman" w:hAnsi="Times New Roman" w:cs="Times New Roman"/>
          <w:szCs w:val="24"/>
        </w:rPr>
        <w:t xml:space="preserve">. The various types of hermeneutics have </w:t>
      </w:r>
      <w:r w:rsidR="00973C88" w:rsidRPr="00D73496">
        <w:rPr>
          <w:rFonts w:ascii="Times New Roman" w:hAnsi="Times New Roman" w:cs="Times New Roman"/>
          <w:szCs w:val="24"/>
        </w:rPr>
        <w:t>moved from the classical, religio</w:t>
      </w:r>
      <w:r w:rsidRPr="00D73496">
        <w:rPr>
          <w:rFonts w:ascii="Times New Roman" w:hAnsi="Times New Roman" w:cs="Times New Roman"/>
          <w:szCs w:val="24"/>
        </w:rPr>
        <w:t xml:space="preserve">us, philosophical, and literary, to the empirical.  For </w:t>
      </w:r>
      <w:r w:rsidR="00B62014" w:rsidRPr="00D73496">
        <w:rPr>
          <w:rFonts w:ascii="Times New Roman" w:hAnsi="Times New Roman" w:cs="Times New Roman"/>
          <w:szCs w:val="24"/>
        </w:rPr>
        <w:t>example</w:t>
      </w:r>
      <w:r w:rsidRPr="00D73496">
        <w:rPr>
          <w:rFonts w:ascii="Times New Roman" w:hAnsi="Times New Roman" w:cs="Times New Roman"/>
          <w:szCs w:val="24"/>
        </w:rPr>
        <w:t>, the</w:t>
      </w:r>
      <w:r w:rsidR="00973C88" w:rsidRPr="00D73496">
        <w:rPr>
          <w:rFonts w:ascii="Times New Roman" w:hAnsi="Times New Roman" w:cs="Times New Roman"/>
          <w:szCs w:val="24"/>
        </w:rPr>
        <w:t xml:space="preserve"> - </w:t>
      </w:r>
    </w:p>
    <w:p w14:paraId="58A6286E" w14:textId="77777777" w:rsidR="00973C88" w:rsidRPr="00D73496" w:rsidRDefault="00A731DF" w:rsidP="007B49FC">
      <w:pPr>
        <w:pStyle w:val="ListParagraph"/>
        <w:numPr>
          <w:ilvl w:val="1"/>
          <w:numId w:val="1"/>
        </w:numPr>
        <w:spacing w:after="160"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>C</w:t>
      </w:r>
      <w:r w:rsidR="00973C88" w:rsidRPr="00D73496">
        <w:rPr>
          <w:rFonts w:ascii="Times New Roman" w:hAnsi="Times New Roman" w:cs="Times New Roman"/>
          <w:b/>
          <w:szCs w:val="24"/>
        </w:rPr>
        <w:t>lassical</w:t>
      </w:r>
      <w:r w:rsidR="00973C88" w:rsidRPr="00D73496">
        <w:rPr>
          <w:rFonts w:ascii="Times New Roman" w:hAnsi="Times New Roman" w:cs="Times New Roman"/>
          <w:szCs w:val="24"/>
        </w:rPr>
        <w:t xml:space="preserve"> </w:t>
      </w:r>
      <w:r w:rsidRPr="00D73496">
        <w:rPr>
          <w:rFonts w:ascii="Times New Roman" w:hAnsi="Times New Roman" w:cs="Times New Roman"/>
          <w:szCs w:val="24"/>
        </w:rPr>
        <w:t xml:space="preserve">- </w:t>
      </w:r>
      <w:r w:rsidR="00973C88" w:rsidRPr="00D73496">
        <w:rPr>
          <w:rFonts w:ascii="Times New Roman" w:hAnsi="Times New Roman" w:cs="Times New Roman"/>
          <w:szCs w:val="24"/>
        </w:rPr>
        <w:t>Greeks and Jewish Rabbis developed tools of codes and rules</w:t>
      </w:r>
      <w:r w:rsidR="00B62014" w:rsidRPr="00D73496">
        <w:rPr>
          <w:rFonts w:ascii="Times New Roman" w:hAnsi="Times New Roman" w:cs="Times New Roman"/>
          <w:szCs w:val="24"/>
        </w:rPr>
        <w:t>, namely Kora, and Homer</w:t>
      </w:r>
      <w:r w:rsidR="00973C88" w:rsidRPr="00D73496">
        <w:rPr>
          <w:rFonts w:ascii="Times New Roman" w:hAnsi="Times New Roman" w:cs="Times New Roman"/>
          <w:szCs w:val="24"/>
        </w:rPr>
        <w:t xml:space="preserve"> for the allegorical meaning</w:t>
      </w:r>
      <w:r w:rsidR="00B62014" w:rsidRPr="00D73496">
        <w:rPr>
          <w:rFonts w:ascii="Times New Roman" w:hAnsi="Times New Roman" w:cs="Times New Roman"/>
          <w:szCs w:val="24"/>
        </w:rPr>
        <w:t xml:space="preserve">s, to understand the </w:t>
      </w:r>
      <w:r w:rsidRPr="00D73496">
        <w:rPr>
          <w:rFonts w:ascii="Times New Roman" w:hAnsi="Times New Roman" w:cs="Times New Roman"/>
          <w:szCs w:val="24"/>
        </w:rPr>
        <w:t xml:space="preserve">literal, moral, and allegorical </w:t>
      </w:r>
      <w:r w:rsidR="00973C88" w:rsidRPr="00D73496">
        <w:rPr>
          <w:rFonts w:ascii="Times New Roman" w:hAnsi="Times New Roman" w:cs="Times New Roman"/>
          <w:szCs w:val="24"/>
        </w:rPr>
        <w:t>text</w:t>
      </w:r>
      <w:r w:rsidR="00B62014" w:rsidRPr="00D73496">
        <w:rPr>
          <w:rFonts w:ascii="Times New Roman" w:hAnsi="Times New Roman" w:cs="Times New Roman"/>
          <w:szCs w:val="24"/>
        </w:rPr>
        <w:t>, especially for the Holy Bible.</w:t>
      </w:r>
    </w:p>
    <w:p w14:paraId="7969F207" w14:textId="77777777" w:rsidR="00CD5620" w:rsidRPr="00D73496" w:rsidRDefault="00A731DF" w:rsidP="00CD5620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b/>
          <w:szCs w:val="24"/>
        </w:rPr>
        <w:t>R</w:t>
      </w:r>
      <w:r w:rsidR="00973C88" w:rsidRPr="00D73496">
        <w:rPr>
          <w:rFonts w:ascii="Times New Roman" w:hAnsi="Times New Roman" w:cs="Times New Roman"/>
          <w:b/>
          <w:szCs w:val="24"/>
        </w:rPr>
        <w:t>eligious</w:t>
      </w:r>
      <w:r w:rsidR="00973C88" w:rsidRPr="00D73496">
        <w:rPr>
          <w:rFonts w:ascii="Times New Roman" w:hAnsi="Times New Roman" w:cs="Times New Roman"/>
          <w:szCs w:val="24"/>
        </w:rPr>
        <w:t xml:space="preserve"> – </w:t>
      </w:r>
      <w:r w:rsidR="00B62014" w:rsidRPr="00D73496">
        <w:rPr>
          <w:rFonts w:ascii="Times New Roman" w:hAnsi="Times New Roman" w:cs="Times New Roman"/>
          <w:szCs w:val="24"/>
        </w:rPr>
        <w:t xml:space="preserve">this shows </w:t>
      </w:r>
      <w:r w:rsidRPr="00D73496">
        <w:rPr>
          <w:rFonts w:ascii="Times New Roman" w:hAnsi="Times New Roman" w:cs="Times New Roman"/>
          <w:szCs w:val="24"/>
        </w:rPr>
        <w:t>how to</w:t>
      </w:r>
      <w:r w:rsidR="00973C88" w:rsidRPr="00D73496">
        <w:rPr>
          <w:rFonts w:ascii="Times New Roman" w:hAnsi="Times New Roman" w:cs="Times New Roman"/>
          <w:szCs w:val="24"/>
        </w:rPr>
        <w:t xml:space="preserve"> </w:t>
      </w:r>
      <w:r w:rsidRPr="00D73496">
        <w:rPr>
          <w:rFonts w:ascii="Times New Roman" w:hAnsi="Times New Roman" w:cs="Times New Roman"/>
          <w:szCs w:val="24"/>
        </w:rPr>
        <w:t xml:space="preserve">interpret </w:t>
      </w:r>
      <w:r w:rsidR="00B62014" w:rsidRPr="00D73496">
        <w:rPr>
          <w:rFonts w:ascii="Times New Roman" w:hAnsi="Times New Roman" w:cs="Times New Roman"/>
          <w:szCs w:val="24"/>
        </w:rPr>
        <w:t xml:space="preserve">the </w:t>
      </w:r>
      <w:r w:rsidRPr="00D73496">
        <w:rPr>
          <w:rFonts w:ascii="Times New Roman" w:hAnsi="Times New Roman" w:cs="Times New Roman"/>
          <w:szCs w:val="24"/>
        </w:rPr>
        <w:t>biblical, theological, historical philosophical, and cultural</w:t>
      </w:r>
      <w:r w:rsidR="00B62014" w:rsidRPr="00D73496">
        <w:rPr>
          <w:rFonts w:ascii="Times New Roman" w:hAnsi="Times New Roman" w:cs="Times New Roman"/>
          <w:szCs w:val="24"/>
        </w:rPr>
        <w:t xml:space="preserve"> settings</w:t>
      </w:r>
      <w:r w:rsidRPr="00D73496">
        <w:rPr>
          <w:rFonts w:ascii="Times New Roman" w:hAnsi="Times New Roman" w:cs="Times New Roman"/>
          <w:szCs w:val="24"/>
        </w:rPr>
        <w:t>.</w:t>
      </w:r>
      <w:r w:rsidR="00B62014" w:rsidRPr="00D73496">
        <w:rPr>
          <w:rFonts w:ascii="Times New Roman" w:hAnsi="Times New Roman" w:cs="Times New Roman"/>
          <w:szCs w:val="24"/>
        </w:rPr>
        <w:t xml:space="preserve"> For instance,</w:t>
      </w:r>
    </w:p>
    <w:p w14:paraId="7076F039" w14:textId="77777777" w:rsidR="00CD5620" w:rsidRPr="00D73496" w:rsidRDefault="00CD5620" w:rsidP="00CD5620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b/>
          <w:szCs w:val="24"/>
        </w:rPr>
        <w:t>Grammatically</w:t>
      </w:r>
      <w:r w:rsidRPr="00D73496">
        <w:rPr>
          <w:rFonts w:ascii="Times New Roman" w:hAnsi="Times New Roman" w:cs="Times New Roman"/>
          <w:szCs w:val="24"/>
        </w:rPr>
        <w:t xml:space="preserve"> - In grammar attention is paid to language symbols, types of expression, and figures of speech; </w:t>
      </w:r>
    </w:p>
    <w:p w14:paraId="1DEABA50" w14:textId="77777777" w:rsidR="00CD5620" w:rsidRPr="00D73496" w:rsidRDefault="00CD5620" w:rsidP="00CD5620">
      <w:pPr>
        <w:pStyle w:val="ListParagraph"/>
        <w:numPr>
          <w:ilvl w:val="2"/>
          <w:numId w:val="1"/>
        </w:numPr>
        <w:spacing w:after="160"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>Historical - In history, they look at the background, and culture,</w:t>
      </w:r>
      <w:r w:rsidR="00EC2384" w:rsidRPr="00D73496">
        <w:rPr>
          <w:rFonts w:ascii="Times New Roman" w:hAnsi="Times New Roman" w:cs="Times New Roman"/>
          <w:szCs w:val="24"/>
        </w:rPr>
        <w:t xml:space="preserve"> including</w:t>
      </w:r>
      <w:r w:rsidRPr="00D73496">
        <w:rPr>
          <w:rFonts w:ascii="Times New Roman" w:hAnsi="Times New Roman" w:cs="Times New Roman"/>
          <w:szCs w:val="24"/>
        </w:rPr>
        <w:t xml:space="preserve"> the grammatical construct to understand the language of a text.</w:t>
      </w:r>
    </w:p>
    <w:p w14:paraId="50FA4F6D" w14:textId="77777777" w:rsidR="00973C88" w:rsidRPr="00D73496" w:rsidRDefault="00CD5620" w:rsidP="00CD5620">
      <w:pPr>
        <w:pStyle w:val="ListParagraph"/>
        <w:numPr>
          <w:ilvl w:val="2"/>
          <w:numId w:val="1"/>
        </w:numPr>
        <w:spacing w:after="160"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 xml:space="preserve">critical interpretation - </w:t>
      </w:r>
      <w:r w:rsidR="00973C88" w:rsidRPr="00D73496">
        <w:rPr>
          <w:rFonts w:ascii="Times New Roman" w:hAnsi="Times New Roman" w:cs="Times New Roman"/>
          <w:szCs w:val="24"/>
        </w:rPr>
        <w:t>language context, progressive revelation, and harmony.</w:t>
      </w:r>
    </w:p>
    <w:p w14:paraId="2DC5E390" w14:textId="77777777" w:rsidR="00EC2384" w:rsidRPr="00D73496" w:rsidRDefault="00973C88" w:rsidP="007B49FC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b/>
          <w:szCs w:val="24"/>
        </w:rPr>
        <w:t>Philosophical</w:t>
      </w:r>
      <w:r w:rsidRPr="00D73496">
        <w:rPr>
          <w:rFonts w:ascii="Times New Roman" w:hAnsi="Times New Roman" w:cs="Times New Roman"/>
          <w:szCs w:val="24"/>
        </w:rPr>
        <w:t xml:space="preserve"> – </w:t>
      </w:r>
      <w:r w:rsidR="00EC2384" w:rsidRPr="00D73496">
        <w:rPr>
          <w:rFonts w:ascii="Times New Roman" w:hAnsi="Times New Roman" w:cs="Times New Roman"/>
          <w:szCs w:val="24"/>
        </w:rPr>
        <w:t>It is a mixture of classical (grammar) and religious(themes)</w:t>
      </w:r>
    </w:p>
    <w:p w14:paraId="1BB7D26C" w14:textId="77777777" w:rsidR="00973C88" w:rsidRPr="00D73496" w:rsidRDefault="00973C88" w:rsidP="00EC2384">
      <w:pPr>
        <w:pStyle w:val="ListParagraph"/>
        <w:spacing w:after="160"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lastRenderedPageBreak/>
        <w:t xml:space="preserve">this </w:t>
      </w:r>
      <w:r w:rsidR="00A731DF" w:rsidRPr="00D73496">
        <w:rPr>
          <w:rFonts w:ascii="Times New Roman" w:hAnsi="Times New Roman" w:cs="Times New Roman"/>
          <w:szCs w:val="24"/>
        </w:rPr>
        <w:t>focus is on the nature of</w:t>
      </w:r>
      <w:r w:rsidR="00EC2384" w:rsidRPr="00D73496">
        <w:rPr>
          <w:rFonts w:ascii="Times New Roman" w:hAnsi="Times New Roman" w:cs="Times New Roman"/>
          <w:szCs w:val="24"/>
        </w:rPr>
        <w:t xml:space="preserve"> understanding and interpretation. In other words,</w:t>
      </w:r>
      <w:r w:rsidR="00A731DF" w:rsidRPr="00D73496">
        <w:rPr>
          <w:rFonts w:ascii="Times New Roman" w:hAnsi="Times New Roman" w:cs="Times New Roman"/>
          <w:szCs w:val="24"/>
        </w:rPr>
        <w:t xml:space="preserve"> how i</w:t>
      </w:r>
      <w:r w:rsidR="00EC2384" w:rsidRPr="00D73496">
        <w:rPr>
          <w:rFonts w:ascii="Times New Roman" w:hAnsi="Times New Roman" w:cs="Times New Roman"/>
          <w:szCs w:val="24"/>
        </w:rPr>
        <w:t>t relates to human existence</w:t>
      </w:r>
      <w:r w:rsidR="00A731DF" w:rsidRPr="00D73496">
        <w:rPr>
          <w:rFonts w:ascii="Times New Roman" w:hAnsi="Times New Roman" w:cs="Times New Roman"/>
          <w:szCs w:val="24"/>
        </w:rPr>
        <w:t xml:space="preserve"> </w:t>
      </w:r>
      <w:r w:rsidR="00EC2384" w:rsidRPr="00D73496">
        <w:rPr>
          <w:rFonts w:ascii="Times New Roman" w:hAnsi="Times New Roman" w:cs="Times New Roman"/>
          <w:szCs w:val="24"/>
        </w:rPr>
        <w:t xml:space="preserve">and how it will </w:t>
      </w:r>
      <w:r w:rsidR="00A731DF" w:rsidRPr="00D73496">
        <w:rPr>
          <w:rFonts w:ascii="Times New Roman" w:hAnsi="Times New Roman" w:cs="Times New Roman"/>
          <w:szCs w:val="24"/>
        </w:rPr>
        <w:t xml:space="preserve">fit into philosophical </w:t>
      </w:r>
      <w:r w:rsidR="00EC2384" w:rsidRPr="00D73496">
        <w:rPr>
          <w:rFonts w:ascii="Times New Roman" w:hAnsi="Times New Roman" w:cs="Times New Roman"/>
          <w:szCs w:val="24"/>
        </w:rPr>
        <w:t>questions</w:t>
      </w:r>
      <w:r w:rsidR="00A731DF" w:rsidRPr="00D73496">
        <w:rPr>
          <w:rFonts w:ascii="Times New Roman" w:hAnsi="Times New Roman" w:cs="Times New Roman"/>
          <w:szCs w:val="24"/>
        </w:rPr>
        <w:t xml:space="preserve">. </w:t>
      </w:r>
    </w:p>
    <w:p w14:paraId="76103B2B" w14:textId="77777777" w:rsidR="00EC2384" w:rsidRPr="00D73496" w:rsidRDefault="00EC2384" w:rsidP="0043142B">
      <w:pPr>
        <w:spacing w:after="160" w:line="480" w:lineRule="auto"/>
        <w:ind w:left="360" w:firstLine="360"/>
        <w:rPr>
          <w:rFonts w:ascii="Times New Roman" w:hAnsi="Times New Roman" w:cs="Times New Roman"/>
          <w:szCs w:val="24"/>
        </w:rPr>
      </w:pPr>
    </w:p>
    <w:p w14:paraId="67BADAD4" w14:textId="77777777" w:rsidR="00973C88" w:rsidRDefault="00973C88" w:rsidP="00EC2384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 xml:space="preserve">Hermeneutics as a science was developed </w:t>
      </w:r>
      <w:r w:rsidR="00EC2384" w:rsidRPr="00D73496">
        <w:rPr>
          <w:rFonts w:ascii="Times New Roman" w:hAnsi="Times New Roman" w:cs="Times New Roman"/>
          <w:szCs w:val="24"/>
        </w:rPr>
        <w:t>by different philosophers</w:t>
      </w:r>
      <w:r w:rsidRPr="00D73496">
        <w:rPr>
          <w:rFonts w:ascii="Times New Roman" w:hAnsi="Times New Roman" w:cs="Times New Roman"/>
          <w:szCs w:val="24"/>
        </w:rPr>
        <w:t xml:space="preserve"> </w:t>
      </w:r>
      <w:r w:rsidR="00EC2384" w:rsidRPr="00D73496">
        <w:rPr>
          <w:rFonts w:ascii="Times New Roman" w:hAnsi="Times New Roman" w:cs="Times New Roman"/>
          <w:szCs w:val="24"/>
        </w:rPr>
        <w:t xml:space="preserve">such </w:t>
      </w:r>
      <w:r w:rsidRPr="00D73496">
        <w:rPr>
          <w:rFonts w:ascii="Times New Roman" w:hAnsi="Times New Roman" w:cs="Times New Roman"/>
          <w:szCs w:val="24"/>
        </w:rPr>
        <w:t>as Dilthey, Heidegger, and Gadamer including Schleiermacher with his projections of introspections, and intuitive linguistic analysis</w:t>
      </w:r>
      <w:r w:rsidR="00EC2384" w:rsidRPr="00D73496">
        <w:rPr>
          <w:rFonts w:ascii="Times New Roman" w:hAnsi="Times New Roman" w:cs="Times New Roman"/>
          <w:szCs w:val="24"/>
        </w:rPr>
        <w:t>.  His psychological thrust looks</w:t>
      </w:r>
      <w:r w:rsidRPr="00D73496">
        <w:rPr>
          <w:rFonts w:ascii="Times New Roman" w:hAnsi="Times New Roman" w:cs="Times New Roman"/>
          <w:szCs w:val="24"/>
        </w:rPr>
        <w:t xml:space="preserve"> at the dialog between the speaker and listener. </w:t>
      </w:r>
      <w:r w:rsidR="00EC2384" w:rsidRPr="00D73496">
        <w:rPr>
          <w:rFonts w:ascii="Times New Roman" w:hAnsi="Times New Roman" w:cs="Times New Roman"/>
          <w:szCs w:val="24"/>
        </w:rPr>
        <w:t>In this case, t</w:t>
      </w:r>
      <w:r w:rsidRPr="00D73496">
        <w:rPr>
          <w:rFonts w:ascii="Times New Roman" w:hAnsi="Times New Roman" w:cs="Times New Roman"/>
          <w:szCs w:val="24"/>
        </w:rPr>
        <w:t>he listener understands a</w:t>
      </w:r>
      <w:r w:rsidR="00EC2384" w:rsidRPr="00D73496">
        <w:rPr>
          <w:rFonts w:ascii="Times New Roman" w:hAnsi="Times New Roman" w:cs="Times New Roman"/>
          <w:szCs w:val="24"/>
        </w:rPr>
        <w:t xml:space="preserve">nd shares the same language and, </w:t>
      </w:r>
      <w:r w:rsidRPr="00D73496">
        <w:rPr>
          <w:rFonts w:ascii="Times New Roman" w:hAnsi="Times New Roman" w:cs="Times New Roman"/>
          <w:szCs w:val="24"/>
        </w:rPr>
        <w:t xml:space="preserve">recognizes intentions. </w:t>
      </w:r>
    </w:p>
    <w:p w14:paraId="0669DAC0" w14:textId="77777777" w:rsidR="00D73496" w:rsidRPr="00D73496" w:rsidRDefault="00D73496" w:rsidP="00EC2384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</w:p>
    <w:p w14:paraId="25F9A229" w14:textId="77777777" w:rsidR="00B91EC7" w:rsidRPr="00D73496" w:rsidRDefault="00E86CA5" w:rsidP="00DC6F64">
      <w:pPr>
        <w:spacing w:line="480" w:lineRule="auto"/>
        <w:ind w:left="360" w:firstLine="360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>Further,</w:t>
      </w:r>
      <w:r w:rsidR="00EC2384" w:rsidRPr="00D73496">
        <w:rPr>
          <w:rFonts w:ascii="Times New Roman" w:hAnsi="Times New Roman" w:cs="Times New Roman"/>
          <w:szCs w:val="24"/>
        </w:rPr>
        <w:t xml:space="preserve"> Jews and Christians alike have embraced not</w:t>
      </w:r>
      <w:r w:rsidRPr="00D73496">
        <w:rPr>
          <w:rFonts w:ascii="Times New Roman" w:hAnsi="Times New Roman" w:cs="Times New Roman"/>
          <w:szCs w:val="24"/>
        </w:rPr>
        <w:t xml:space="preserve"> only</w:t>
      </w:r>
      <w:r w:rsidR="00EC2384" w:rsidRPr="00D73496">
        <w:rPr>
          <w:rFonts w:ascii="Times New Roman" w:hAnsi="Times New Roman" w:cs="Times New Roman"/>
          <w:szCs w:val="24"/>
        </w:rPr>
        <w:t xml:space="preserve"> one </w:t>
      </w:r>
      <w:r w:rsidRPr="00D73496">
        <w:rPr>
          <w:rFonts w:ascii="Times New Roman" w:hAnsi="Times New Roman" w:cs="Times New Roman"/>
          <w:szCs w:val="24"/>
        </w:rPr>
        <w:t>but four (4) major types of hermeneutics</w:t>
      </w:r>
      <w:sdt>
        <w:sdtPr>
          <w:rPr>
            <w:rFonts w:ascii="Times New Roman" w:hAnsi="Times New Roman" w:cs="Times New Roman"/>
            <w:szCs w:val="24"/>
          </w:rPr>
          <w:id w:val="775840467"/>
          <w:citation/>
        </w:sdtPr>
        <w:sdtEndPr/>
        <w:sdtContent>
          <w:r w:rsidRPr="00D73496">
            <w:rPr>
              <w:rFonts w:ascii="Times New Roman" w:hAnsi="Times New Roman" w:cs="Times New Roman"/>
              <w:szCs w:val="24"/>
            </w:rPr>
            <w:fldChar w:fldCharType="begin"/>
          </w:r>
          <w:r w:rsidRPr="00D73496">
            <w:rPr>
              <w:rFonts w:ascii="Times New Roman" w:hAnsi="Times New Roman" w:cs="Times New Roman"/>
              <w:szCs w:val="24"/>
              <w:lang w:val="en-TT"/>
            </w:rPr>
            <w:instrText xml:space="preserve"> CITATION TGe25 \l 11273 </w:instrText>
          </w:r>
          <w:r w:rsidRPr="00D73496">
            <w:rPr>
              <w:rFonts w:ascii="Times New Roman" w:hAnsi="Times New Roman" w:cs="Times New Roman"/>
              <w:szCs w:val="24"/>
            </w:rPr>
            <w:fldChar w:fldCharType="separate"/>
          </w:r>
          <w:r w:rsidRPr="00D73496">
            <w:rPr>
              <w:rFonts w:ascii="Times New Roman" w:hAnsi="Times New Roman" w:cs="Times New Roman"/>
              <w:noProof/>
              <w:szCs w:val="24"/>
              <w:lang w:val="en-TT"/>
            </w:rPr>
            <w:t xml:space="preserve"> (George 2025)</w:t>
          </w:r>
          <w:r w:rsidRPr="00D73496">
            <w:rPr>
              <w:rFonts w:ascii="Times New Roman" w:hAnsi="Times New Roman" w:cs="Times New Roman"/>
              <w:szCs w:val="24"/>
            </w:rPr>
            <w:fldChar w:fldCharType="end"/>
          </w:r>
        </w:sdtContent>
      </w:sdt>
      <w:r w:rsidRPr="00D73496">
        <w:rPr>
          <w:rFonts w:ascii="Times New Roman" w:hAnsi="Times New Roman" w:cs="Times New Roman"/>
          <w:szCs w:val="24"/>
        </w:rPr>
        <w:t xml:space="preserve">, </w:t>
      </w:r>
      <w:r w:rsidR="00EC2384" w:rsidRPr="00D73496">
        <w:rPr>
          <w:rFonts w:ascii="Times New Roman" w:hAnsi="Times New Roman" w:cs="Times New Roman"/>
          <w:szCs w:val="24"/>
        </w:rPr>
        <w:t xml:space="preserve"> for the interpretation of the Bible</w:t>
      </w:r>
      <w:r w:rsidRPr="00D73496">
        <w:rPr>
          <w:rFonts w:ascii="Times New Roman" w:hAnsi="Times New Roman" w:cs="Times New Roman"/>
          <w:szCs w:val="24"/>
        </w:rPr>
        <w:t>;</w:t>
      </w:r>
      <w:r w:rsidR="00386078" w:rsidRPr="00D73496">
        <w:rPr>
          <w:rFonts w:ascii="Times New Roman" w:hAnsi="Times New Roman" w:cs="Times New Roman"/>
          <w:szCs w:val="24"/>
        </w:rPr>
        <w:t xml:space="preserve"> </w:t>
      </w:r>
      <w:r w:rsidRPr="00D73496">
        <w:rPr>
          <w:rFonts w:ascii="Times New Roman" w:hAnsi="Times New Roman" w:cs="Times New Roman"/>
          <w:szCs w:val="24"/>
        </w:rPr>
        <w:t xml:space="preserve">and </w:t>
      </w:r>
      <w:r w:rsidR="00386078" w:rsidRPr="00D73496">
        <w:rPr>
          <w:rFonts w:ascii="Times New Roman" w:hAnsi="Times New Roman" w:cs="Times New Roman"/>
          <w:szCs w:val="24"/>
        </w:rPr>
        <w:t>the general study of principles of biblical interpretation</w:t>
      </w:r>
      <w:r w:rsidRPr="00D73496">
        <w:rPr>
          <w:rFonts w:ascii="Times New Roman" w:hAnsi="Times New Roman" w:cs="Times New Roman"/>
          <w:szCs w:val="24"/>
        </w:rPr>
        <w:t>.</w:t>
      </w:r>
      <w:r w:rsidR="00386078" w:rsidRPr="00D73496">
        <w:rPr>
          <w:rFonts w:ascii="Times New Roman" w:hAnsi="Times New Roman" w:cs="Times New Roman"/>
          <w:szCs w:val="24"/>
        </w:rPr>
        <w:t xml:space="preserve"> </w:t>
      </w:r>
    </w:p>
    <w:p w14:paraId="74CED163" w14:textId="77777777" w:rsidR="00B91EC7" w:rsidRPr="00D73496" w:rsidRDefault="00B91EC7" w:rsidP="00AA346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b/>
          <w:szCs w:val="24"/>
        </w:rPr>
        <w:t>literal</w:t>
      </w:r>
      <w:r w:rsidRPr="00D73496">
        <w:rPr>
          <w:rFonts w:ascii="Times New Roman" w:hAnsi="Times New Roman" w:cs="Times New Roman"/>
          <w:szCs w:val="24"/>
        </w:rPr>
        <w:t xml:space="preserve"> – plain meaning based on </w:t>
      </w:r>
      <w:r w:rsidR="00DC6F64" w:rsidRPr="00D73496">
        <w:rPr>
          <w:rFonts w:ascii="Times New Roman" w:hAnsi="Times New Roman" w:cs="Times New Roman"/>
          <w:szCs w:val="24"/>
        </w:rPr>
        <w:t xml:space="preserve">the construct of the </w:t>
      </w:r>
      <w:r w:rsidRPr="00D73496">
        <w:rPr>
          <w:rFonts w:ascii="Times New Roman" w:hAnsi="Times New Roman" w:cs="Times New Roman"/>
          <w:szCs w:val="24"/>
        </w:rPr>
        <w:t>grammatical</w:t>
      </w:r>
      <w:r w:rsidR="000C7448" w:rsidRPr="00D73496">
        <w:rPr>
          <w:rFonts w:ascii="Times New Roman" w:hAnsi="Times New Roman" w:cs="Times New Roman"/>
          <w:szCs w:val="24"/>
        </w:rPr>
        <w:t xml:space="preserve"> </w:t>
      </w:r>
      <w:r w:rsidR="00DC6F64" w:rsidRPr="00D73496">
        <w:rPr>
          <w:rFonts w:ascii="Times New Roman" w:hAnsi="Times New Roman" w:cs="Times New Roman"/>
          <w:szCs w:val="24"/>
        </w:rPr>
        <w:t xml:space="preserve">and historical context. </w:t>
      </w:r>
      <w:r w:rsidR="00E86CA5" w:rsidRPr="00D73496">
        <w:rPr>
          <w:rFonts w:ascii="Times New Roman" w:hAnsi="Times New Roman" w:cs="Times New Roman"/>
          <w:szCs w:val="24"/>
        </w:rPr>
        <w:t>This means, that</w:t>
      </w:r>
      <w:r w:rsidR="00DC6F64" w:rsidRPr="00D73496">
        <w:rPr>
          <w:rFonts w:ascii="Times New Roman" w:hAnsi="Times New Roman" w:cs="Times New Roman"/>
          <w:szCs w:val="24"/>
        </w:rPr>
        <w:t xml:space="preserve"> a particular word is understood without any extra meaning. </w:t>
      </w:r>
    </w:p>
    <w:p w14:paraId="3D43C2A5" w14:textId="77777777" w:rsidR="00B91EC7" w:rsidRPr="00D73496" w:rsidRDefault="00B91EC7" w:rsidP="00AA346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b/>
          <w:szCs w:val="24"/>
        </w:rPr>
        <w:t xml:space="preserve">moral </w:t>
      </w:r>
      <w:r w:rsidRPr="00D73496">
        <w:rPr>
          <w:rFonts w:ascii="Times New Roman" w:hAnsi="Times New Roman" w:cs="Times New Roman"/>
          <w:szCs w:val="24"/>
        </w:rPr>
        <w:t xml:space="preserve">– </w:t>
      </w:r>
      <w:r w:rsidR="00AA3465" w:rsidRPr="00D73496">
        <w:rPr>
          <w:rFonts w:ascii="Times New Roman" w:hAnsi="Times New Roman" w:cs="Times New Roman"/>
          <w:szCs w:val="24"/>
        </w:rPr>
        <w:t xml:space="preserve">establish exegetical principles </w:t>
      </w:r>
      <w:r w:rsidR="00E86CA5" w:rsidRPr="00D73496">
        <w:rPr>
          <w:rFonts w:ascii="Times New Roman" w:hAnsi="Times New Roman" w:cs="Times New Roman"/>
          <w:szCs w:val="24"/>
        </w:rPr>
        <w:t xml:space="preserve">for </w:t>
      </w:r>
      <w:r w:rsidR="00A6330C" w:rsidRPr="00D73496">
        <w:rPr>
          <w:rFonts w:ascii="Times New Roman" w:hAnsi="Times New Roman" w:cs="Times New Roman"/>
          <w:szCs w:val="24"/>
        </w:rPr>
        <w:t>extracting</w:t>
      </w:r>
      <w:r w:rsidR="00AA3465" w:rsidRPr="00D73496">
        <w:rPr>
          <w:rFonts w:ascii="Times New Roman" w:hAnsi="Times New Roman" w:cs="Times New Roman"/>
          <w:szCs w:val="24"/>
        </w:rPr>
        <w:t xml:space="preserve"> ethical lessons</w:t>
      </w:r>
      <w:r w:rsidR="000C7448" w:rsidRPr="00D73496">
        <w:rPr>
          <w:rFonts w:ascii="Times New Roman" w:hAnsi="Times New Roman" w:cs="Times New Roman"/>
          <w:szCs w:val="24"/>
        </w:rPr>
        <w:t xml:space="preserve"> and principles from a text to determine how it ca</w:t>
      </w:r>
      <w:r w:rsidR="00E86CA5" w:rsidRPr="00D73496">
        <w:rPr>
          <w:rFonts w:ascii="Times New Roman" w:hAnsi="Times New Roman" w:cs="Times New Roman"/>
          <w:szCs w:val="24"/>
        </w:rPr>
        <w:t xml:space="preserve">n guide moral behavior even now.  </w:t>
      </w:r>
      <w:r w:rsidR="00C637CD" w:rsidRPr="00D73496">
        <w:rPr>
          <w:rFonts w:ascii="Times New Roman" w:hAnsi="Times New Roman" w:cs="Times New Roman"/>
          <w:szCs w:val="24"/>
        </w:rPr>
        <w:t>For example</w:t>
      </w:r>
      <w:r w:rsidR="00E86CA5" w:rsidRPr="00D73496">
        <w:rPr>
          <w:rFonts w:ascii="Times New Roman" w:hAnsi="Times New Roman" w:cs="Times New Roman"/>
          <w:szCs w:val="24"/>
        </w:rPr>
        <w:t xml:space="preserve">, </w:t>
      </w:r>
      <w:r w:rsidR="00A6330C" w:rsidRPr="00D73496">
        <w:rPr>
          <w:rFonts w:ascii="Times New Roman" w:hAnsi="Times New Roman" w:cs="Times New Roman"/>
          <w:szCs w:val="24"/>
        </w:rPr>
        <w:t xml:space="preserve">the story of the Good Samaritan can be used </w:t>
      </w:r>
      <w:r w:rsidR="00E86CA5" w:rsidRPr="00D73496">
        <w:rPr>
          <w:rFonts w:ascii="Times New Roman" w:hAnsi="Times New Roman" w:cs="Times New Roman"/>
          <w:szCs w:val="24"/>
        </w:rPr>
        <w:t xml:space="preserve">as a means to encourage </w:t>
      </w:r>
      <w:r w:rsidR="000C7448" w:rsidRPr="00D73496">
        <w:rPr>
          <w:rFonts w:ascii="Times New Roman" w:hAnsi="Times New Roman" w:cs="Times New Roman"/>
          <w:szCs w:val="24"/>
        </w:rPr>
        <w:t>he</w:t>
      </w:r>
      <w:r w:rsidR="00E86CA5" w:rsidRPr="00D73496">
        <w:rPr>
          <w:rFonts w:ascii="Times New Roman" w:hAnsi="Times New Roman" w:cs="Times New Roman"/>
          <w:szCs w:val="24"/>
        </w:rPr>
        <w:t>lping others.</w:t>
      </w:r>
      <w:r w:rsidR="000C7448" w:rsidRPr="00D73496">
        <w:rPr>
          <w:rFonts w:ascii="Times New Roman" w:hAnsi="Times New Roman" w:cs="Times New Roman"/>
          <w:szCs w:val="24"/>
        </w:rPr>
        <w:t xml:space="preserve"> </w:t>
      </w:r>
    </w:p>
    <w:p w14:paraId="6B8EFB32" w14:textId="77777777" w:rsidR="00B91EC7" w:rsidRPr="00D73496" w:rsidRDefault="00386078" w:rsidP="00AA346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b/>
          <w:szCs w:val="24"/>
        </w:rPr>
        <w:t>allegorical</w:t>
      </w:r>
      <w:r w:rsidRPr="00D73496">
        <w:rPr>
          <w:rFonts w:ascii="Times New Roman" w:hAnsi="Times New Roman" w:cs="Times New Roman"/>
          <w:szCs w:val="24"/>
        </w:rPr>
        <w:t xml:space="preserve"> </w:t>
      </w:r>
      <w:r w:rsidR="00B91EC7" w:rsidRPr="00D73496">
        <w:rPr>
          <w:rFonts w:ascii="Times New Roman" w:hAnsi="Times New Roman" w:cs="Times New Roman"/>
          <w:szCs w:val="24"/>
        </w:rPr>
        <w:t>–</w:t>
      </w:r>
      <w:r w:rsidR="000C7448" w:rsidRPr="00D73496">
        <w:rPr>
          <w:rFonts w:ascii="Times New Roman" w:hAnsi="Times New Roman" w:cs="Times New Roman"/>
          <w:szCs w:val="24"/>
        </w:rPr>
        <w:t xml:space="preserve"> this refers to a method used to interpret a story in terms of symbolic </w:t>
      </w:r>
      <w:r w:rsidR="00C637CD" w:rsidRPr="00D73496">
        <w:rPr>
          <w:rFonts w:ascii="Times New Roman" w:hAnsi="Times New Roman" w:cs="Times New Roman"/>
          <w:szCs w:val="24"/>
        </w:rPr>
        <w:t>or</w:t>
      </w:r>
      <w:r w:rsidR="000C7448" w:rsidRPr="00D73496">
        <w:rPr>
          <w:rFonts w:ascii="Times New Roman" w:hAnsi="Times New Roman" w:cs="Times New Roman"/>
          <w:szCs w:val="24"/>
        </w:rPr>
        <w:t xml:space="preserve"> a deeper</w:t>
      </w:r>
      <w:r w:rsidR="00E86CA5" w:rsidRPr="00D73496">
        <w:rPr>
          <w:rFonts w:ascii="Times New Roman" w:hAnsi="Times New Roman" w:cs="Times New Roman"/>
          <w:szCs w:val="24"/>
        </w:rPr>
        <w:t xml:space="preserve"> or spiritual meaning. They are -</w:t>
      </w:r>
      <w:r w:rsidR="00B91EC7" w:rsidRPr="00D73496">
        <w:rPr>
          <w:rFonts w:ascii="Times New Roman" w:hAnsi="Times New Roman" w:cs="Times New Roman"/>
          <w:szCs w:val="24"/>
        </w:rPr>
        <w:t xml:space="preserve"> typological including the key figures, main events</w:t>
      </w:r>
      <w:r w:rsidR="00AA3465" w:rsidRPr="00D73496">
        <w:rPr>
          <w:rFonts w:ascii="Times New Roman" w:hAnsi="Times New Roman" w:cs="Times New Roman"/>
          <w:szCs w:val="24"/>
        </w:rPr>
        <w:t xml:space="preserve">; types or </w:t>
      </w:r>
      <w:r w:rsidR="000C7448" w:rsidRPr="00D73496">
        <w:rPr>
          <w:rFonts w:ascii="Times New Roman" w:hAnsi="Times New Roman" w:cs="Times New Roman"/>
          <w:szCs w:val="24"/>
        </w:rPr>
        <w:t>foreshadowing</w:t>
      </w:r>
      <w:r w:rsidR="00AA3465" w:rsidRPr="00D73496">
        <w:rPr>
          <w:rFonts w:ascii="Times New Roman" w:hAnsi="Times New Roman" w:cs="Times New Roman"/>
          <w:szCs w:val="24"/>
        </w:rPr>
        <w:t xml:space="preserve"> persons, events</w:t>
      </w:r>
      <w:r w:rsidR="00C637CD" w:rsidRPr="00D73496">
        <w:rPr>
          <w:rFonts w:ascii="Times New Roman" w:hAnsi="Times New Roman" w:cs="Times New Roman"/>
          <w:szCs w:val="24"/>
        </w:rPr>
        <w:t>,</w:t>
      </w:r>
      <w:r w:rsidR="00AA3465" w:rsidRPr="00D73496">
        <w:rPr>
          <w:rFonts w:ascii="Times New Roman" w:hAnsi="Times New Roman" w:cs="Times New Roman"/>
          <w:szCs w:val="24"/>
        </w:rPr>
        <w:t xml:space="preserve"> and objects</w:t>
      </w:r>
      <w:r w:rsidR="00E86CA5" w:rsidRPr="00D73496">
        <w:rPr>
          <w:rFonts w:ascii="Times New Roman" w:hAnsi="Times New Roman" w:cs="Times New Roman"/>
          <w:szCs w:val="24"/>
        </w:rPr>
        <w:t xml:space="preserve">. </w:t>
      </w:r>
      <w:r w:rsidR="00E86CA5" w:rsidRPr="00D73496">
        <w:rPr>
          <w:rFonts w:ascii="Times New Roman" w:hAnsi="Times New Roman" w:cs="Times New Roman"/>
          <w:szCs w:val="24"/>
        </w:rPr>
        <w:lastRenderedPageBreak/>
        <w:t>For e</w:t>
      </w:r>
      <w:r w:rsidR="00B91EC7" w:rsidRPr="00D73496">
        <w:rPr>
          <w:rFonts w:ascii="Times New Roman" w:hAnsi="Times New Roman" w:cs="Times New Roman"/>
          <w:szCs w:val="24"/>
        </w:rPr>
        <w:t>xample</w:t>
      </w:r>
      <w:r w:rsidR="00E86CA5" w:rsidRPr="00D73496">
        <w:rPr>
          <w:rFonts w:ascii="Times New Roman" w:hAnsi="Times New Roman" w:cs="Times New Roman"/>
          <w:szCs w:val="24"/>
        </w:rPr>
        <w:t>,</w:t>
      </w:r>
      <w:r w:rsidR="00B91EC7" w:rsidRPr="00D73496">
        <w:rPr>
          <w:rFonts w:ascii="Times New Roman" w:hAnsi="Times New Roman" w:cs="Times New Roman"/>
          <w:szCs w:val="24"/>
        </w:rPr>
        <w:t xml:space="preserve"> </w:t>
      </w:r>
      <w:r w:rsidR="000C7448" w:rsidRPr="00D73496">
        <w:rPr>
          <w:rFonts w:ascii="Times New Roman" w:hAnsi="Times New Roman" w:cs="Times New Roman"/>
          <w:szCs w:val="24"/>
        </w:rPr>
        <w:t xml:space="preserve">Jonah </w:t>
      </w:r>
      <w:r w:rsidR="00C637CD" w:rsidRPr="00D73496">
        <w:rPr>
          <w:rFonts w:ascii="Times New Roman" w:hAnsi="Times New Roman" w:cs="Times New Roman"/>
          <w:szCs w:val="24"/>
        </w:rPr>
        <w:t xml:space="preserve">was </w:t>
      </w:r>
      <w:r w:rsidR="000C7448" w:rsidRPr="00D73496">
        <w:rPr>
          <w:rFonts w:ascii="Times New Roman" w:hAnsi="Times New Roman" w:cs="Times New Roman"/>
          <w:szCs w:val="24"/>
        </w:rPr>
        <w:t xml:space="preserve">swallowed by a whale; </w:t>
      </w:r>
      <w:r w:rsidR="00B91EC7" w:rsidRPr="00D73496">
        <w:rPr>
          <w:rFonts w:ascii="Times New Roman" w:hAnsi="Times New Roman" w:cs="Times New Roman"/>
          <w:szCs w:val="24"/>
        </w:rPr>
        <w:t xml:space="preserve">Noah’s ark </w:t>
      </w:r>
      <w:r w:rsidR="00C637CD" w:rsidRPr="00D73496">
        <w:rPr>
          <w:rFonts w:ascii="Times New Roman" w:hAnsi="Times New Roman" w:cs="Times New Roman"/>
          <w:szCs w:val="24"/>
        </w:rPr>
        <w:t>was</w:t>
      </w:r>
      <w:r w:rsidR="00B91EC7" w:rsidRPr="00D73496">
        <w:rPr>
          <w:rFonts w:ascii="Times New Roman" w:hAnsi="Times New Roman" w:cs="Times New Roman"/>
          <w:szCs w:val="24"/>
        </w:rPr>
        <w:t xml:space="preserve"> </w:t>
      </w:r>
      <w:r w:rsidR="00C637CD" w:rsidRPr="00D73496">
        <w:rPr>
          <w:rFonts w:ascii="Times New Roman" w:hAnsi="Times New Roman" w:cs="Times New Roman"/>
          <w:szCs w:val="24"/>
        </w:rPr>
        <w:t>intended</w:t>
      </w:r>
      <w:r w:rsidR="00B91EC7" w:rsidRPr="00D73496">
        <w:rPr>
          <w:rFonts w:ascii="Times New Roman" w:hAnsi="Times New Roman" w:cs="Times New Roman"/>
          <w:szCs w:val="24"/>
        </w:rPr>
        <w:t xml:space="preserve"> to be a type of the church</w:t>
      </w:r>
      <w:r w:rsidR="00C637CD" w:rsidRPr="00D73496">
        <w:rPr>
          <w:rFonts w:ascii="Times New Roman" w:hAnsi="Times New Roman" w:cs="Times New Roman"/>
          <w:szCs w:val="24"/>
        </w:rPr>
        <w:t xml:space="preserve">; </w:t>
      </w:r>
      <w:r w:rsidR="000C7448" w:rsidRPr="00D73496">
        <w:rPr>
          <w:rFonts w:ascii="Times New Roman" w:hAnsi="Times New Roman" w:cs="Times New Roman"/>
          <w:szCs w:val="24"/>
        </w:rPr>
        <w:t>and the woman at the well</w:t>
      </w:r>
      <w:r w:rsidR="00B91EC7" w:rsidRPr="00D73496">
        <w:rPr>
          <w:rFonts w:ascii="Times New Roman" w:hAnsi="Times New Roman" w:cs="Times New Roman"/>
          <w:szCs w:val="24"/>
        </w:rPr>
        <w:t>.</w:t>
      </w:r>
    </w:p>
    <w:p w14:paraId="6747A366" w14:textId="77777777" w:rsidR="00973C88" w:rsidRPr="00D73496" w:rsidRDefault="00386078" w:rsidP="00AA346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 xml:space="preserve">the </w:t>
      </w:r>
      <w:r w:rsidRPr="00D73496">
        <w:rPr>
          <w:rFonts w:ascii="Times New Roman" w:hAnsi="Times New Roman" w:cs="Times New Roman"/>
          <w:b/>
          <w:szCs w:val="24"/>
        </w:rPr>
        <w:t>anagogical</w:t>
      </w:r>
      <w:r w:rsidR="00AA3465" w:rsidRPr="00D73496">
        <w:rPr>
          <w:rFonts w:ascii="Times New Roman" w:hAnsi="Times New Roman" w:cs="Times New Roman"/>
          <w:szCs w:val="24"/>
        </w:rPr>
        <w:t xml:space="preserve"> –</w:t>
      </w:r>
      <w:r w:rsidR="00C637CD" w:rsidRPr="00D73496">
        <w:rPr>
          <w:rFonts w:ascii="Times New Roman" w:hAnsi="Times New Roman" w:cs="Times New Roman"/>
          <w:szCs w:val="24"/>
        </w:rPr>
        <w:t xml:space="preserve"> to deal with the mystical.  This focuses </w:t>
      </w:r>
      <w:r w:rsidR="00AA3465" w:rsidRPr="00D73496">
        <w:rPr>
          <w:rFonts w:ascii="Times New Roman" w:hAnsi="Times New Roman" w:cs="Times New Roman"/>
          <w:szCs w:val="24"/>
        </w:rPr>
        <w:t xml:space="preserve">on the life that is to come. </w:t>
      </w:r>
      <w:r w:rsidR="00C637CD" w:rsidRPr="00D73496">
        <w:rPr>
          <w:rFonts w:ascii="Times New Roman" w:hAnsi="Times New Roman" w:cs="Times New Roman"/>
          <w:szCs w:val="24"/>
        </w:rPr>
        <w:t>Example</w:t>
      </w:r>
      <w:r w:rsidR="00AA3465" w:rsidRPr="00D73496">
        <w:rPr>
          <w:rFonts w:ascii="Times New Roman" w:hAnsi="Times New Roman" w:cs="Times New Roman"/>
          <w:szCs w:val="24"/>
        </w:rPr>
        <w:t xml:space="preserve"> biblical events, </w:t>
      </w:r>
      <w:r w:rsidR="00C637CD" w:rsidRPr="00D73496">
        <w:rPr>
          <w:rFonts w:ascii="Times New Roman" w:hAnsi="Times New Roman" w:cs="Times New Roman"/>
          <w:szCs w:val="24"/>
        </w:rPr>
        <w:t xml:space="preserve">such as </w:t>
      </w:r>
      <w:r w:rsidR="00AA3465" w:rsidRPr="00D73496">
        <w:rPr>
          <w:rFonts w:ascii="Times New Roman" w:hAnsi="Times New Roman" w:cs="Times New Roman"/>
          <w:szCs w:val="24"/>
        </w:rPr>
        <w:t>messianic prophecies</w:t>
      </w:r>
    </w:p>
    <w:p w14:paraId="4254722C" w14:textId="77777777" w:rsidR="00C637CD" w:rsidRPr="00D73496" w:rsidRDefault="00C637CD" w:rsidP="00AA3465">
      <w:pPr>
        <w:spacing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>T</w:t>
      </w:r>
      <w:r w:rsidR="00AA3465" w:rsidRPr="00D73496">
        <w:rPr>
          <w:rFonts w:ascii="Times New Roman" w:hAnsi="Times New Roman" w:cs="Times New Roman"/>
          <w:szCs w:val="24"/>
        </w:rPr>
        <w:t>hese different me</w:t>
      </w:r>
      <w:r w:rsidRPr="00D73496">
        <w:rPr>
          <w:rFonts w:ascii="Times New Roman" w:hAnsi="Times New Roman" w:cs="Times New Roman"/>
          <w:szCs w:val="24"/>
        </w:rPr>
        <w:t>thods and types of hermeneutics</w:t>
      </w:r>
      <w:r w:rsidR="00AA3465" w:rsidRPr="00D73496">
        <w:rPr>
          <w:rFonts w:ascii="Times New Roman" w:hAnsi="Times New Roman" w:cs="Times New Roman"/>
          <w:szCs w:val="24"/>
        </w:rPr>
        <w:t xml:space="preserve"> </w:t>
      </w:r>
      <w:r w:rsidR="00A6330C" w:rsidRPr="00D73496">
        <w:rPr>
          <w:rFonts w:ascii="Times New Roman" w:hAnsi="Times New Roman" w:cs="Times New Roman"/>
          <w:szCs w:val="24"/>
        </w:rPr>
        <w:t>are useful</w:t>
      </w:r>
      <w:r w:rsidRPr="00D73496">
        <w:rPr>
          <w:rFonts w:ascii="Times New Roman" w:hAnsi="Times New Roman" w:cs="Times New Roman"/>
          <w:szCs w:val="24"/>
        </w:rPr>
        <w:t xml:space="preserve"> for interpreting</w:t>
      </w:r>
      <w:r w:rsidR="000C7448" w:rsidRPr="00D73496">
        <w:rPr>
          <w:rFonts w:ascii="Times New Roman" w:hAnsi="Times New Roman" w:cs="Times New Roman"/>
          <w:szCs w:val="24"/>
        </w:rPr>
        <w:t xml:space="preserve"> written text</w:t>
      </w:r>
      <w:r w:rsidRPr="00D73496">
        <w:rPr>
          <w:rFonts w:ascii="Times New Roman" w:hAnsi="Times New Roman" w:cs="Times New Roman"/>
          <w:szCs w:val="24"/>
        </w:rPr>
        <w:t>.</w:t>
      </w:r>
    </w:p>
    <w:p w14:paraId="3CACCDF6" w14:textId="77777777" w:rsidR="00AA3465" w:rsidRPr="00D73496" w:rsidRDefault="00AA3465" w:rsidP="00AA3465">
      <w:pPr>
        <w:spacing w:line="480" w:lineRule="auto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 xml:space="preserve"> </w:t>
      </w:r>
    </w:p>
    <w:p w14:paraId="4C663740" w14:textId="77777777" w:rsidR="00973C88" w:rsidRPr="00D73496" w:rsidRDefault="00FA5C6F" w:rsidP="00AD76B1">
      <w:pPr>
        <w:spacing w:after="160" w:line="480" w:lineRule="auto"/>
        <w:ind w:firstLine="720"/>
        <w:rPr>
          <w:rFonts w:ascii="Times New Roman" w:hAnsi="Times New Roman" w:cs="Times New Roman"/>
          <w:szCs w:val="24"/>
          <w:lang w:val="en-TT"/>
        </w:rPr>
      </w:pPr>
      <w:r w:rsidRPr="00D73496">
        <w:rPr>
          <w:rFonts w:ascii="Times New Roman" w:hAnsi="Times New Roman" w:cs="Times New Roman"/>
          <w:szCs w:val="24"/>
          <w:lang w:val="en-TT"/>
        </w:rPr>
        <w:t>The fact is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hermeneutics </w:t>
      </w:r>
      <w:r w:rsidRPr="00D73496">
        <w:rPr>
          <w:rFonts w:ascii="Times New Roman" w:hAnsi="Times New Roman" w:cs="Times New Roman"/>
          <w:szCs w:val="24"/>
          <w:lang w:val="en-TT"/>
        </w:rPr>
        <w:t xml:space="preserve">in itself </w:t>
      </w:r>
      <w:r w:rsidR="00973C88" w:rsidRPr="00D73496">
        <w:rPr>
          <w:rFonts w:ascii="Times New Roman" w:hAnsi="Times New Roman" w:cs="Times New Roman"/>
          <w:szCs w:val="24"/>
          <w:lang w:val="en-TT"/>
        </w:rPr>
        <w:t>is both a science and an</w:t>
      </w:r>
      <w:r w:rsidR="00C637CD" w:rsidRPr="00D73496">
        <w:rPr>
          <w:rFonts w:ascii="Times New Roman" w:hAnsi="Times New Roman" w:cs="Times New Roman"/>
          <w:szCs w:val="24"/>
          <w:lang w:val="en-TT"/>
        </w:rPr>
        <w:t xml:space="preserve"> art, </w:t>
      </w:r>
      <w:r w:rsidRPr="00D73496">
        <w:rPr>
          <w:rFonts w:ascii="Times New Roman" w:hAnsi="Times New Roman" w:cs="Times New Roman"/>
          <w:szCs w:val="24"/>
          <w:lang w:val="en-TT"/>
        </w:rPr>
        <w:t>such essential elements must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be applied to written</w:t>
      </w:r>
      <w:r w:rsidR="00C637CD" w:rsidRPr="00D73496">
        <w:rPr>
          <w:rFonts w:ascii="Times New Roman" w:hAnsi="Times New Roman" w:cs="Times New Roman"/>
          <w:szCs w:val="24"/>
          <w:lang w:val="en-TT"/>
        </w:rPr>
        <w:t xml:space="preserve"> text, in particular religious writing</w:t>
      </w:r>
      <w:r w:rsidR="00973C88" w:rsidRPr="00D73496">
        <w:rPr>
          <w:rFonts w:ascii="Times New Roman" w:hAnsi="Times New Roman" w:cs="Times New Roman"/>
          <w:szCs w:val="24"/>
          <w:lang w:val="en-TT"/>
        </w:rPr>
        <w:t>.  Ca</w:t>
      </w:r>
      <w:r w:rsidRPr="00D73496">
        <w:rPr>
          <w:rFonts w:ascii="Times New Roman" w:hAnsi="Times New Roman" w:cs="Times New Roman"/>
          <w:szCs w:val="24"/>
          <w:lang w:val="en-TT"/>
        </w:rPr>
        <w:t>reful attention should be on the way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</w:t>
      </w:r>
      <w:r w:rsidRPr="00D73496">
        <w:rPr>
          <w:rFonts w:ascii="Times New Roman" w:hAnsi="Times New Roman" w:cs="Times New Roman"/>
          <w:szCs w:val="24"/>
          <w:lang w:val="en-TT"/>
        </w:rPr>
        <w:t xml:space="preserve">or even </w:t>
      </w:r>
      <w:r w:rsidR="00973C88" w:rsidRPr="00D73496">
        <w:rPr>
          <w:rFonts w:ascii="Times New Roman" w:hAnsi="Times New Roman" w:cs="Times New Roman"/>
          <w:szCs w:val="24"/>
          <w:lang w:val="en-TT"/>
        </w:rPr>
        <w:t>how</w:t>
      </w:r>
      <w:r w:rsidRPr="00D73496">
        <w:rPr>
          <w:rFonts w:ascii="Times New Roman" w:hAnsi="Times New Roman" w:cs="Times New Roman"/>
          <w:szCs w:val="24"/>
          <w:lang w:val="en-TT"/>
        </w:rPr>
        <w:t>,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the </w:t>
      </w:r>
      <w:r w:rsidR="00C637CD" w:rsidRPr="00D73496">
        <w:rPr>
          <w:rFonts w:ascii="Times New Roman" w:hAnsi="Times New Roman" w:cs="Times New Roman"/>
          <w:szCs w:val="24"/>
          <w:lang w:val="en-TT"/>
        </w:rPr>
        <w:t xml:space="preserve">various </w:t>
      </w:r>
      <w:r w:rsidRPr="00D73496">
        <w:rPr>
          <w:rFonts w:ascii="Times New Roman" w:hAnsi="Times New Roman" w:cs="Times New Roman"/>
          <w:szCs w:val="24"/>
          <w:lang w:val="en-TT"/>
        </w:rPr>
        <w:t>parts are to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be understood in the </w:t>
      </w:r>
      <w:r w:rsidR="00C637CD" w:rsidRPr="00D73496">
        <w:rPr>
          <w:rFonts w:ascii="Times New Roman" w:hAnsi="Times New Roman" w:cs="Times New Roman"/>
          <w:szCs w:val="24"/>
          <w:lang w:val="en-TT"/>
        </w:rPr>
        <w:t>context of the whole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. </w:t>
      </w:r>
      <w:r w:rsidR="00C637CD" w:rsidRPr="00D73496">
        <w:rPr>
          <w:rFonts w:ascii="Times New Roman" w:hAnsi="Times New Roman" w:cs="Times New Roman"/>
          <w:szCs w:val="24"/>
          <w:lang w:val="en-TT"/>
        </w:rPr>
        <w:t>In this case t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he historical, and </w:t>
      </w:r>
      <w:r w:rsidRPr="00D73496">
        <w:rPr>
          <w:rFonts w:ascii="Times New Roman" w:hAnsi="Times New Roman" w:cs="Times New Roman"/>
          <w:szCs w:val="24"/>
          <w:lang w:val="en-TT"/>
        </w:rPr>
        <w:t xml:space="preserve">the </w:t>
      </w:r>
      <w:r w:rsidR="00973C88" w:rsidRPr="00D73496">
        <w:rPr>
          <w:rFonts w:ascii="Times New Roman" w:hAnsi="Times New Roman" w:cs="Times New Roman"/>
          <w:szCs w:val="24"/>
          <w:lang w:val="en-TT"/>
        </w:rPr>
        <w:t>cultu</w:t>
      </w:r>
      <w:r w:rsidRPr="00D73496">
        <w:rPr>
          <w:rFonts w:ascii="Times New Roman" w:hAnsi="Times New Roman" w:cs="Times New Roman"/>
          <w:szCs w:val="24"/>
          <w:lang w:val="en-TT"/>
        </w:rPr>
        <w:t>ral</w:t>
      </w:r>
      <w:r w:rsidR="00973C88" w:rsidRPr="00D73496">
        <w:rPr>
          <w:rFonts w:ascii="Times New Roman" w:hAnsi="Times New Roman" w:cs="Times New Roman"/>
          <w:szCs w:val="24"/>
          <w:lang w:val="en-TT"/>
        </w:rPr>
        <w:t>, along with the predetermined biases of the interpreter.</w:t>
      </w:r>
      <w:r w:rsidRPr="00D73496">
        <w:rPr>
          <w:rFonts w:ascii="Times New Roman" w:hAnsi="Times New Roman" w:cs="Times New Roman"/>
          <w:szCs w:val="24"/>
          <w:lang w:val="en-TT"/>
        </w:rPr>
        <w:t xml:space="preserve"> For each reader comes to a text, with a mindset.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 This would allow for a proper interpretation to be achieved. For example, in the Gospels, the bible refers to the words, “a certain man.” One teacher said this meant a particular </w:t>
      </w:r>
      <w:r w:rsidRPr="00D73496">
        <w:rPr>
          <w:rFonts w:ascii="Times New Roman" w:hAnsi="Times New Roman" w:cs="Times New Roman"/>
          <w:szCs w:val="24"/>
          <w:lang w:val="en-TT"/>
        </w:rPr>
        <w:t>male person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, while the other said the man was certain. To </w:t>
      </w:r>
      <w:r w:rsidRPr="00D73496">
        <w:rPr>
          <w:rFonts w:ascii="Times New Roman" w:hAnsi="Times New Roman" w:cs="Times New Roman"/>
          <w:szCs w:val="24"/>
          <w:lang w:val="en-TT"/>
        </w:rPr>
        <w:t xml:space="preserve">avoid misinterpretation of this, one can </w:t>
      </w:r>
      <w:r w:rsidR="00973C88" w:rsidRPr="00D73496">
        <w:rPr>
          <w:rFonts w:ascii="Times New Roman" w:hAnsi="Times New Roman" w:cs="Times New Roman"/>
          <w:szCs w:val="24"/>
          <w:lang w:val="en-TT"/>
        </w:rPr>
        <w:t>get the exact meaning of the t</w:t>
      </w:r>
      <w:r w:rsidRPr="00D73496">
        <w:rPr>
          <w:rFonts w:ascii="Times New Roman" w:hAnsi="Times New Roman" w:cs="Times New Roman"/>
          <w:szCs w:val="24"/>
          <w:lang w:val="en-TT"/>
        </w:rPr>
        <w:t xml:space="preserve">ext, one can consider, the </w:t>
      </w:r>
      <w:r w:rsidR="00973C88" w:rsidRPr="00D73496">
        <w:rPr>
          <w:rFonts w:ascii="Times New Roman" w:hAnsi="Times New Roman" w:cs="Times New Roman"/>
          <w:szCs w:val="24"/>
          <w:lang w:val="en-TT"/>
        </w:rPr>
        <w:t>use of a Greek dictionary and look up the meaning of the word “certain” in its context. This in itself is the process of interpretation.</w:t>
      </w:r>
    </w:p>
    <w:p w14:paraId="086266C6" w14:textId="77777777" w:rsidR="00FA5C6F" w:rsidRPr="00D73496" w:rsidRDefault="00FA5C6F" w:rsidP="00AD76B1">
      <w:pPr>
        <w:spacing w:after="160" w:line="480" w:lineRule="auto"/>
        <w:ind w:firstLine="720"/>
        <w:rPr>
          <w:rFonts w:ascii="Times New Roman" w:hAnsi="Times New Roman" w:cs="Times New Roman"/>
          <w:szCs w:val="24"/>
          <w:lang w:val="en-TT"/>
        </w:rPr>
      </w:pPr>
    </w:p>
    <w:p w14:paraId="420D6936" w14:textId="77777777" w:rsidR="00973C88" w:rsidRPr="00D73496" w:rsidRDefault="00A6330C" w:rsidP="00AD76B1">
      <w:pPr>
        <w:spacing w:line="480" w:lineRule="auto"/>
        <w:ind w:firstLine="720"/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</w:pPr>
      <w:r w:rsidRPr="00D73496">
        <w:rPr>
          <w:rFonts w:ascii="Times New Roman" w:hAnsi="Times New Roman" w:cs="Times New Roman"/>
          <w:szCs w:val="24"/>
          <w:lang w:val="en-TT"/>
        </w:rPr>
        <w:t>For</w:t>
      </w:r>
      <w:r w:rsidR="00AD76B1" w:rsidRPr="00D73496">
        <w:rPr>
          <w:rFonts w:ascii="Times New Roman" w:hAnsi="Times New Roman" w:cs="Times New Roman"/>
          <w:szCs w:val="24"/>
          <w:lang w:val="en-TT"/>
        </w:rPr>
        <w:t xml:space="preserve"> </w:t>
      </w:r>
      <w:r w:rsidR="001A24DD" w:rsidRPr="00D73496">
        <w:rPr>
          <w:rFonts w:ascii="Times New Roman" w:hAnsi="Times New Roman" w:cs="Times New Roman"/>
          <w:szCs w:val="24"/>
          <w:lang w:val="en-TT"/>
        </w:rPr>
        <w:t xml:space="preserve">a </w:t>
      </w:r>
      <w:r w:rsidR="00AD76B1" w:rsidRPr="00D73496">
        <w:rPr>
          <w:rFonts w:ascii="Times New Roman" w:hAnsi="Times New Roman" w:cs="Times New Roman"/>
          <w:szCs w:val="24"/>
          <w:lang w:val="en-TT"/>
        </w:rPr>
        <w:t>p</w:t>
      </w:r>
      <w:r w:rsidR="001A24DD" w:rsidRPr="00D73496">
        <w:rPr>
          <w:rFonts w:ascii="Times New Roman" w:hAnsi="Times New Roman" w:cs="Times New Roman"/>
          <w:szCs w:val="24"/>
          <w:lang w:val="en-TT"/>
        </w:rPr>
        <w:t xml:space="preserve">roper interpretation of a text </w:t>
      </w:r>
      <w:r w:rsidRPr="00D73496">
        <w:rPr>
          <w:rFonts w:ascii="Times New Roman" w:hAnsi="Times New Roman" w:cs="Times New Roman"/>
          <w:szCs w:val="24"/>
          <w:lang w:val="en-TT"/>
        </w:rPr>
        <w:t>one must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as</w:t>
      </w:r>
      <w:r w:rsidRPr="00D73496">
        <w:rPr>
          <w:rFonts w:ascii="Times New Roman" w:hAnsi="Times New Roman" w:cs="Times New Roman"/>
          <w:szCs w:val="24"/>
          <w:lang w:val="en-TT"/>
        </w:rPr>
        <w:t>k</w:t>
      </w:r>
      <w:r w:rsidR="001A24DD" w:rsidRPr="00D73496">
        <w:rPr>
          <w:rFonts w:ascii="Times New Roman" w:hAnsi="Times New Roman" w:cs="Times New Roman"/>
          <w:szCs w:val="24"/>
          <w:lang w:val="en-TT"/>
        </w:rPr>
        <w:t>,</w:t>
      </w:r>
      <w:r w:rsidRPr="00D73496">
        <w:rPr>
          <w:rFonts w:ascii="Times New Roman" w:hAnsi="Times New Roman" w:cs="Times New Roman"/>
          <w:szCs w:val="24"/>
          <w:lang w:val="en-TT"/>
        </w:rPr>
        <w:t xml:space="preserve"> what</w:t>
      </w:r>
      <w:r w:rsidR="00973C88" w:rsidRPr="00D73496">
        <w:rPr>
          <w:rFonts w:ascii="Times New Roman" w:hAnsi="Times New Roman" w:cs="Times New Roman"/>
          <w:szCs w:val="24"/>
          <w:lang w:val="en-TT"/>
        </w:rPr>
        <w:t xml:space="preserve"> is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the original meaning of a word, how can it be paraphrased, </w:t>
      </w:r>
      <w:r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and 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are there more supporting </w:t>
      </w:r>
      <w:r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pieces of evidence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available? This analysis would </w:t>
      </w:r>
      <w:r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mean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taking a deeper look</w:t>
      </w:r>
      <w:r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into</w:t>
      </w:r>
      <w:r w:rsidR="00FA296F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the text</w:t>
      </w:r>
      <w:r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to understand the </w:t>
      </w:r>
      <w:r w:rsidR="00FA296F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original meaning and what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the author intended</w:t>
      </w:r>
      <w:r w:rsidR="00FA296F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to say,</w:t>
      </w:r>
      <w:r w:rsidR="00973C8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instead of</w:t>
      </w:r>
      <w:r w:rsidR="00444BED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simply taking it at face value.</w:t>
      </w:r>
      <w:r w:rsidR="006912B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Instead of drawing directly </w:t>
      </w:r>
      <w:r w:rsidR="00190F0B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from</w:t>
      </w:r>
      <w:r w:rsidR="006912B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the face of the text or </w:t>
      </w:r>
      <w:r w:rsidR="006912B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lastRenderedPageBreak/>
        <w:t>approaching it with one own preconceived ideas t</w:t>
      </w:r>
      <w:r w:rsidR="00AD7579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he</w:t>
      </w:r>
      <w:r w:rsidR="00FA296F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historical background, grammatical structure</w:t>
      </w:r>
      <w:r w:rsidR="006912B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,</w:t>
      </w:r>
      <w:r w:rsidR="00FA296F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</w:t>
      </w:r>
      <w:r w:rsidR="00AD7579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and the overal</w:t>
      </w:r>
      <w:r w:rsidR="00FA296F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l contextual message of the text should also be investigated.</w:t>
      </w:r>
      <w:r w:rsidR="00AD7579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</w:t>
      </w:r>
      <w:r w:rsidR="00190F0B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Therefore, including the </w:t>
      </w:r>
      <w:r w:rsidR="005A06D4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above suggestions would allow for</w:t>
      </w:r>
      <w:r w:rsidR="00FA296F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proper </w:t>
      </w:r>
      <w:r w:rsidR="00190F0B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interpretation and</w:t>
      </w:r>
      <w:r w:rsidR="00AD7579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enable the </w:t>
      </w:r>
      <w:r w:rsidR="005A06D4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true </w:t>
      </w:r>
      <w:r w:rsidR="00AD7579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meaning </w:t>
      </w:r>
      <w:r w:rsidR="005A06D4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and ap</w:t>
      </w:r>
      <w:r w:rsidR="00190F0B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plication of written material.</w:t>
      </w:r>
    </w:p>
    <w:p w14:paraId="178A07B3" w14:textId="77777777" w:rsidR="00A85FB0" w:rsidRPr="00D73496" w:rsidRDefault="00A85FB0" w:rsidP="00AD76B1">
      <w:pPr>
        <w:spacing w:line="480" w:lineRule="auto"/>
        <w:ind w:firstLine="720"/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</w:pPr>
    </w:p>
    <w:p w14:paraId="255611A8" w14:textId="77777777" w:rsidR="00444BED" w:rsidRPr="00D73496" w:rsidRDefault="00A85FB0" w:rsidP="00AD76B1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 xml:space="preserve">Further to this, </w:t>
      </w:r>
      <w:r w:rsidR="00AA74F6" w:rsidRPr="00D73496">
        <w:rPr>
          <w:rFonts w:ascii="Times New Roman" w:hAnsi="Times New Roman" w:cs="Times New Roman"/>
          <w:szCs w:val="24"/>
        </w:rPr>
        <w:t>other facts s</w:t>
      </w:r>
      <w:r w:rsidRPr="00D73496">
        <w:rPr>
          <w:rFonts w:ascii="Times New Roman" w:hAnsi="Times New Roman" w:cs="Times New Roman"/>
          <w:szCs w:val="24"/>
        </w:rPr>
        <w:t xml:space="preserve">hould </w:t>
      </w:r>
      <w:r w:rsidR="00190F0B" w:rsidRPr="00D73496">
        <w:rPr>
          <w:rFonts w:ascii="Times New Roman" w:hAnsi="Times New Roman" w:cs="Times New Roman"/>
          <w:szCs w:val="24"/>
        </w:rPr>
        <w:t>be included</w:t>
      </w:r>
      <w:r w:rsidR="00AD76B1" w:rsidRPr="00D73496">
        <w:rPr>
          <w:rFonts w:ascii="Times New Roman" w:hAnsi="Times New Roman" w:cs="Times New Roman"/>
          <w:szCs w:val="24"/>
        </w:rPr>
        <w:t>.</w:t>
      </w:r>
      <w:r w:rsidR="00444BED" w:rsidRPr="00D73496">
        <w:rPr>
          <w:rFonts w:ascii="Times New Roman" w:hAnsi="Times New Roman" w:cs="Times New Roman"/>
          <w:szCs w:val="24"/>
        </w:rPr>
        <w:t xml:space="preserve"> </w:t>
      </w:r>
      <w:r w:rsidRPr="00D73496">
        <w:rPr>
          <w:rFonts w:ascii="Times New Roman" w:hAnsi="Times New Roman" w:cs="Times New Roman"/>
          <w:szCs w:val="24"/>
        </w:rPr>
        <w:t xml:space="preserve">For example, one should bridge the gap </w:t>
      </w:r>
      <w:r w:rsidR="00444BED" w:rsidRPr="00D73496">
        <w:rPr>
          <w:rFonts w:ascii="Times New Roman" w:hAnsi="Times New Roman" w:cs="Times New Roman"/>
          <w:szCs w:val="24"/>
        </w:rPr>
        <w:t xml:space="preserve">between the mind of the reader and </w:t>
      </w:r>
      <w:r w:rsidRPr="00D73496">
        <w:rPr>
          <w:rFonts w:ascii="Times New Roman" w:hAnsi="Times New Roman" w:cs="Times New Roman"/>
          <w:szCs w:val="24"/>
        </w:rPr>
        <w:t>that of the writer. The method would be to acquaint yourself with further text (</w:t>
      </w:r>
      <w:r w:rsidR="00190F0B" w:rsidRPr="00D73496">
        <w:rPr>
          <w:rFonts w:ascii="Times New Roman" w:hAnsi="Times New Roman" w:cs="Times New Roman"/>
          <w:szCs w:val="24"/>
        </w:rPr>
        <w:t xml:space="preserve">for </w:t>
      </w:r>
      <w:r w:rsidRPr="00D73496">
        <w:rPr>
          <w:rFonts w:ascii="Times New Roman" w:hAnsi="Times New Roman" w:cs="Times New Roman"/>
          <w:szCs w:val="24"/>
        </w:rPr>
        <w:t>example a Greek or Hebrew Lexicon) that explains the</w:t>
      </w:r>
      <w:r w:rsidR="00444BED" w:rsidRPr="00D73496">
        <w:rPr>
          <w:rFonts w:ascii="Times New Roman" w:hAnsi="Times New Roman" w:cs="Times New Roman"/>
          <w:szCs w:val="24"/>
        </w:rPr>
        <w:t xml:space="preserve"> original language of its</w:t>
      </w:r>
      <w:r w:rsidR="00190F0B" w:rsidRPr="00D73496">
        <w:rPr>
          <w:rFonts w:ascii="Times New Roman" w:hAnsi="Times New Roman" w:cs="Times New Roman"/>
          <w:szCs w:val="24"/>
        </w:rPr>
        <w:t xml:space="preserve"> text.  This will help students </w:t>
      </w:r>
      <w:r w:rsidR="00444BED" w:rsidRPr="00D73496">
        <w:rPr>
          <w:rFonts w:ascii="Times New Roman" w:hAnsi="Times New Roman" w:cs="Times New Roman"/>
          <w:szCs w:val="24"/>
        </w:rPr>
        <w:t xml:space="preserve">discover </w:t>
      </w:r>
      <w:r w:rsidR="00190F0B" w:rsidRPr="00D73496">
        <w:rPr>
          <w:rFonts w:ascii="Times New Roman" w:hAnsi="Times New Roman" w:cs="Times New Roman"/>
          <w:szCs w:val="24"/>
        </w:rPr>
        <w:t>the truth and values as</w:t>
      </w:r>
      <w:r w:rsidR="00444BED" w:rsidRPr="00D73496">
        <w:rPr>
          <w:rFonts w:ascii="Times New Roman" w:hAnsi="Times New Roman" w:cs="Times New Roman"/>
          <w:szCs w:val="24"/>
        </w:rPr>
        <w:t xml:space="preserve"> stated, even without the bias </w:t>
      </w:r>
      <w:r w:rsidRPr="00D73496">
        <w:rPr>
          <w:rFonts w:ascii="Times New Roman" w:hAnsi="Times New Roman" w:cs="Times New Roman"/>
          <w:szCs w:val="24"/>
        </w:rPr>
        <w:t>influencing</w:t>
      </w:r>
      <w:r w:rsidR="00444BED" w:rsidRPr="00D73496">
        <w:rPr>
          <w:rFonts w:ascii="Times New Roman" w:hAnsi="Times New Roman" w:cs="Times New Roman"/>
          <w:szCs w:val="24"/>
        </w:rPr>
        <w:t xml:space="preserve"> their perspective; to determine if they are </w:t>
      </w:r>
      <w:r w:rsidRPr="00D73496">
        <w:rPr>
          <w:rFonts w:ascii="Times New Roman" w:hAnsi="Times New Roman" w:cs="Times New Roman"/>
          <w:szCs w:val="24"/>
        </w:rPr>
        <w:t>right</w:t>
      </w:r>
      <w:r w:rsidR="00444BED" w:rsidRPr="00D73496">
        <w:rPr>
          <w:rFonts w:ascii="Times New Roman" w:hAnsi="Times New Roman" w:cs="Times New Roman"/>
          <w:szCs w:val="24"/>
        </w:rPr>
        <w:t xml:space="preserve"> or wrong.</w:t>
      </w:r>
    </w:p>
    <w:p w14:paraId="71F01346" w14:textId="77777777" w:rsidR="00A85FB0" w:rsidRPr="00D73496" w:rsidRDefault="00A85FB0" w:rsidP="00AD76B1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</w:p>
    <w:p w14:paraId="22205BF1" w14:textId="77777777" w:rsidR="00444BED" w:rsidRPr="00D73496" w:rsidRDefault="00A85FB0" w:rsidP="00AD76B1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 xml:space="preserve">More </w:t>
      </w:r>
      <w:r w:rsidR="00A34055" w:rsidRPr="00D73496">
        <w:rPr>
          <w:rFonts w:ascii="Times New Roman" w:hAnsi="Times New Roman" w:cs="Times New Roman"/>
          <w:szCs w:val="24"/>
        </w:rPr>
        <w:t>interestingly, particular</w:t>
      </w:r>
      <w:r w:rsidR="00444BED" w:rsidRPr="00D73496">
        <w:rPr>
          <w:rFonts w:ascii="Times New Roman" w:hAnsi="Times New Roman" w:cs="Times New Roman"/>
          <w:szCs w:val="24"/>
        </w:rPr>
        <w:t xml:space="preserve"> text</w:t>
      </w:r>
      <w:r w:rsidR="00631DB9" w:rsidRPr="00D73496">
        <w:rPr>
          <w:rFonts w:ascii="Times New Roman" w:hAnsi="Times New Roman" w:cs="Times New Roman"/>
          <w:szCs w:val="24"/>
        </w:rPr>
        <w:t>s</w:t>
      </w:r>
      <w:r w:rsidR="00444BED" w:rsidRPr="00D73496">
        <w:rPr>
          <w:rFonts w:ascii="Times New Roman" w:hAnsi="Times New Roman" w:cs="Times New Roman"/>
          <w:szCs w:val="24"/>
        </w:rPr>
        <w:t xml:space="preserve"> can </w:t>
      </w:r>
      <w:r w:rsidR="00631DB9" w:rsidRPr="00D73496">
        <w:rPr>
          <w:rFonts w:ascii="Times New Roman" w:hAnsi="Times New Roman" w:cs="Times New Roman"/>
          <w:szCs w:val="24"/>
        </w:rPr>
        <w:t>come with striking</w:t>
      </w:r>
      <w:r w:rsidR="00444BED" w:rsidRPr="00D73496">
        <w:rPr>
          <w:rFonts w:ascii="Times New Roman" w:hAnsi="Times New Roman" w:cs="Times New Roman"/>
          <w:szCs w:val="24"/>
        </w:rPr>
        <w:t xml:space="preserve"> </w:t>
      </w:r>
      <w:r w:rsidRPr="00D73496">
        <w:rPr>
          <w:rFonts w:ascii="Times New Roman" w:hAnsi="Times New Roman" w:cs="Times New Roman"/>
          <w:szCs w:val="24"/>
        </w:rPr>
        <w:t xml:space="preserve">unique </w:t>
      </w:r>
      <w:r w:rsidR="00A34055" w:rsidRPr="00D73496">
        <w:rPr>
          <w:rFonts w:ascii="Times New Roman" w:hAnsi="Times New Roman" w:cs="Times New Roman"/>
          <w:szCs w:val="24"/>
        </w:rPr>
        <w:t xml:space="preserve">character distinctions. </w:t>
      </w:r>
      <w:r w:rsidR="00E14A67" w:rsidRPr="00D73496">
        <w:rPr>
          <w:rFonts w:ascii="Times New Roman" w:hAnsi="Times New Roman" w:cs="Times New Roman"/>
          <w:szCs w:val="24"/>
        </w:rPr>
        <w:t>Such texts may require</w:t>
      </w:r>
      <w:r w:rsidR="00444BED" w:rsidRPr="00D73496">
        <w:rPr>
          <w:rFonts w:ascii="Times New Roman" w:hAnsi="Times New Roman" w:cs="Times New Roman"/>
          <w:szCs w:val="24"/>
        </w:rPr>
        <w:t xml:space="preserve"> critically </w:t>
      </w:r>
      <w:r w:rsidR="00E14A67" w:rsidRPr="00D73496">
        <w:rPr>
          <w:rFonts w:ascii="Times New Roman" w:hAnsi="Times New Roman" w:cs="Times New Roman"/>
          <w:szCs w:val="24"/>
        </w:rPr>
        <w:t>examining one’s own biases. Further</w:t>
      </w:r>
      <w:r w:rsidR="00444BED" w:rsidRPr="00D73496">
        <w:rPr>
          <w:rFonts w:ascii="Times New Roman" w:hAnsi="Times New Roman" w:cs="Times New Roman"/>
          <w:szCs w:val="24"/>
        </w:rPr>
        <w:t xml:space="preserve"> </w:t>
      </w:r>
      <w:r w:rsidR="00190F0B" w:rsidRPr="00D73496">
        <w:rPr>
          <w:rFonts w:ascii="Times New Roman" w:hAnsi="Times New Roman" w:cs="Times New Roman"/>
          <w:szCs w:val="24"/>
        </w:rPr>
        <w:t>enlightenment</w:t>
      </w:r>
      <w:r w:rsidR="00444BED" w:rsidRPr="00D73496">
        <w:rPr>
          <w:rFonts w:ascii="Times New Roman" w:hAnsi="Times New Roman" w:cs="Times New Roman"/>
          <w:szCs w:val="24"/>
        </w:rPr>
        <w:t xml:space="preserve"> can be derived </w:t>
      </w:r>
      <w:r w:rsidR="00E14A67" w:rsidRPr="00D73496">
        <w:rPr>
          <w:rFonts w:ascii="Times New Roman" w:hAnsi="Times New Roman" w:cs="Times New Roman"/>
          <w:szCs w:val="24"/>
        </w:rPr>
        <w:t>from a topic</w:t>
      </w:r>
      <w:r w:rsidR="00444BED" w:rsidRPr="00D73496">
        <w:rPr>
          <w:rFonts w:ascii="Times New Roman" w:hAnsi="Times New Roman" w:cs="Times New Roman"/>
          <w:szCs w:val="24"/>
        </w:rPr>
        <w:t xml:space="preserve"> under review. </w:t>
      </w:r>
      <w:r w:rsidR="00AD76B1" w:rsidRPr="00D73496">
        <w:rPr>
          <w:rFonts w:ascii="Times New Roman" w:hAnsi="Times New Roman" w:cs="Times New Roman"/>
          <w:szCs w:val="24"/>
        </w:rPr>
        <w:t>Understanding a</w:t>
      </w:r>
      <w:r w:rsidR="00E14A67" w:rsidRPr="00D73496">
        <w:rPr>
          <w:rFonts w:ascii="Times New Roman" w:hAnsi="Times New Roman" w:cs="Times New Roman"/>
          <w:szCs w:val="24"/>
        </w:rPr>
        <w:t>lways</w:t>
      </w:r>
      <w:r w:rsidR="00AD76B1" w:rsidRPr="00D73496">
        <w:rPr>
          <w:rFonts w:ascii="Times New Roman" w:hAnsi="Times New Roman" w:cs="Times New Roman"/>
          <w:szCs w:val="24"/>
        </w:rPr>
        <w:t xml:space="preserve"> allows for </w:t>
      </w:r>
      <w:r w:rsidR="00E14A67" w:rsidRPr="00D73496">
        <w:rPr>
          <w:rFonts w:ascii="Times New Roman" w:hAnsi="Times New Roman" w:cs="Times New Roman"/>
          <w:szCs w:val="24"/>
        </w:rPr>
        <w:t xml:space="preserve">an </w:t>
      </w:r>
      <w:r w:rsidR="00AD76B1" w:rsidRPr="00D73496">
        <w:rPr>
          <w:rFonts w:ascii="Times New Roman" w:hAnsi="Times New Roman" w:cs="Times New Roman"/>
          <w:szCs w:val="24"/>
        </w:rPr>
        <w:t xml:space="preserve">accurate interpretation of the </w:t>
      </w:r>
      <w:r w:rsidR="00E14A67" w:rsidRPr="00D73496">
        <w:rPr>
          <w:rFonts w:ascii="Times New Roman" w:hAnsi="Times New Roman" w:cs="Times New Roman"/>
          <w:szCs w:val="24"/>
        </w:rPr>
        <w:t>author's</w:t>
      </w:r>
      <w:r w:rsidR="00AD76B1" w:rsidRPr="00D73496">
        <w:rPr>
          <w:rFonts w:ascii="Times New Roman" w:hAnsi="Times New Roman" w:cs="Times New Roman"/>
          <w:szCs w:val="24"/>
        </w:rPr>
        <w:t xml:space="preserve"> intention, </w:t>
      </w:r>
      <w:r w:rsidR="00E14A67" w:rsidRPr="00D73496">
        <w:rPr>
          <w:rFonts w:ascii="Times New Roman" w:hAnsi="Times New Roman" w:cs="Times New Roman"/>
          <w:szCs w:val="24"/>
        </w:rPr>
        <w:t>prevents misinterpretations, and</w:t>
      </w:r>
      <w:r w:rsidR="00AD76B1" w:rsidRPr="00D73496">
        <w:rPr>
          <w:rFonts w:ascii="Times New Roman" w:hAnsi="Times New Roman" w:cs="Times New Roman"/>
          <w:szCs w:val="24"/>
        </w:rPr>
        <w:t xml:space="preserve"> </w:t>
      </w:r>
      <w:r w:rsidR="00E14A67" w:rsidRPr="00D73496">
        <w:rPr>
          <w:rFonts w:ascii="Times New Roman" w:hAnsi="Times New Roman" w:cs="Times New Roman"/>
          <w:szCs w:val="24"/>
        </w:rPr>
        <w:t>gives</w:t>
      </w:r>
      <w:r w:rsidR="00AD76B1" w:rsidRPr="00D73496">
        <w:rPr>
          <w:rFonts w:ascii="Times New Roman" w:hAnsi="Times New Roman" w:cs="Times New Roman"/>
          <w:szCs w:val="24"/>
        </w:rPr>
        <w:t xml:space="preserve"> a deeper comprehension of the </w:t>
      </w:r>
      <w:r w:rsidR="00E14A67" w:rsidRPr="00D73496">
        <w:rPr>
          <w:rFonts w:ascii="Times New Roman" w:hAnsi="Times New Roman" w:cs="Times New Roman"/>
          <w:szCs w:val="24"/>
        </w:rPr>
        <w:t>text beyond</w:t>
      </w:r>
      <w:r w:rsidR="00AD76B1" w:rsidRPr="00D73496">
        <w:rPr>
          <w:rFonts w:ascii="Times New Roman" w:hAnsi="Times New Roman" w:cs="Times New Roman"/>
          <w:szCs w:val="24"/>
        </w:rPr>
        <w:t xml:space="preserve"> </w:t>
      </w:r>
      <w:r w:rsidR="00E14A67" w:rsidRPr="00D73496">
        <w:rPr>
          <w:rFonts w:ascii="Times New Roman" w:hAnsi="Times New Roman" w:cs="Times New Roman"/>
          <w:szCs w:val="24"/>
        </w:rPr>
        <w:t>surface-level</w:t>
      </w:r>
      <w:r w:rsidR="00AD76B1" w:rsidRPr="00D73496">
        <w:rPr>
          <w:rFonts w:ascii="Times New Roman" w:hAnsi="Times New Roman" w:cs="Times New Roman"/>
          <w:szCs w:val="24"/>
        </w:rPr>
        <w:t xml:space="preserve"> meanings.</w:t>
      </w:r>
    </w:p>
    <w:p w14:paraId="4E73FB99" w14:textId="77777777" w:rsidR="00E14A67" w:rsidRPr="00D73496" w:rsidRDefault="00E14A67" w:rsidP="00AD76B1">
      <w:pPr>
        <w:spacing w:after="160" w:line="480" w:lineRule="auto"/>
        <w:ind w:firstLine="720"/>
        <w:rPr>
          <w:rFonts w:ascii="Times New Roman" w:hAnsi="Times New Roman" w:cs="Times New Roman"/>
          <w:szCs w:val="24"/>
        </w:rPr>
      </w:pPr>
    </w:p>
    <w:p w14:paraId="52880E9F" w14:textId="77777777" w:rsidR="00013062" w:rsidRPr="00D73496" w:rsidRDefault="00AD7579" w:rsidP="0043142B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szCs w:val="24"/>
        </w:rPr>
      </w:pPr>
      <w:r w:rsidRPr="00D73496">
        <w:rPr>
          <w:rFonts w:ascii="Times New Roman" w:hAnsi="Times New Roman" w:cs="Times New Roman"/>
          <w:szCs w:val="24"/>
        </w:rPr>
        <w:t xml:space="preserve">The assumption </w:t>
      </w:r>
      <w:r w:rsidR="00936F1C" w:rsidRPr="00D73496">
        <w:rPr>
          <w:rFonts w:ascii="Times New Roman" w:hAnsi="Times New Roman" w:cs="Times New Roman"/>
          <w:szCs w:val="24"/>
        </w:rPr>
        <w:t>i</w:t>
      </w:r>
      <w:r w:rsidR="007B49FC" w:rsidRPr="00D73496">
        <w:rPr>
          <w:rFonts w:ascii="Times New Roman" w:hAnsi="Times New Roman" w:cs="Times New Roman"/>
          <w:szCs w:val="24"/>
        </w:rPr>
        <w:t xml:space="preserve">n </w:t>
      </w:r>
      <w:r w:rsidR="00E14A67" w:rsidRPr="00D73496">
        <w:rPr>
          <w:rFonts w:ascii="Times New Roman" w:hAnsi="Times New Roman" w:cs="Times New Roman"/>
          <w:szCs w:val="24"/>
        </w:rPr>
        <w:t>hermeneutics is to</w:t>
      </w:r>
      <w:r w:rsidR="00936F1C" w:rsidRPr="00D73496">
        <w:rPr>
          <w:rFonts w:ascii="Times New Roman" w:hAnsi="Times New Roman" w:cs="Times New Roman"/>
          <w:szCs w:val="24"/>
        </w:rPr>
        <w:t xml:space="preserve"> </w:t>
      </w:r>
      <w:r w:rsidR="00E14A67" w:rsidRPr="00D73496">
        <w:rPr>
          <w:rFonts w:ascii="Times New Roman" w:hAnsi="Times New Roman" w:cs="Times New Roman"/>
          <w:szCs w:val="24"/>
        </w:rPr>
        <w:t xml:space="preserve">attempt </w:t>
      </w:r>
      <w:r w:rsidR="00936F1C" w:rsidRPr="00D73496">
        <w:rPr>
          <w:rFonts w:ascii="Times New Roman" w:hAnsi="Times New Roman" w:cs="Times New Roman"/>
          <w:szCs w:val="24"/>
        </w:rPr>
        <w:t>interpret</w:t>
      </w:r>
      <w:r w:rsidR="00E14A67" w:rsidRPr="00D73496">
        <w:rPr>
          <w:rFonts w:ascii="Times New Roman" w:hAnsi="Times New Roman" w:cs="Times New Roman"/>
          <w:szCs w:val="24"/>
        </w:rPr>
        <w:t>ation</w:t>
      </w:r>
      <w:r w:rsidR="00936F1C" w:rsidRPr="00D73496">
        <w:rPr>
          <w:rFonts w:ascii="Times New Roman" w:hAnsi="Times New Roman" w:cs="Times New Roman"/>
          <w:szCs w:val="24"/>
        </w:rPr>
        <w:t xml:space="preserve"> </w:t>
      </w:r>
      <w:commentRangeStart w:id="2"/>
      <w:r w:rsidR="00936F1C" w:rsidRPr="00DB6B50">
        <w:rPr>
          <w:rFonts w:ascii="Times New Roman" w:hAnsi="Times New Roman" w:cs="Times New Roman"/>
          <w:color w:val="FF0000"/>
          <w:szCs w:val="24"/>
          <w:u w:val="single"/>
        </w:rPr>
        <w:t>inaccurately</w:t>
      </w:r>
      <w:commentRangeEnd w:id="2"/>
      <w:r w:rsidR="00DB6B50">
        <w:rPr>
          <w:rStyle w:val="CommentReference"/>
        </w:rPr>
        <w:commentReference w:id="2"/>
      </w:r>
      <w:r w:rsidR="00936F1C" w:rsidRPr="00D73496">
        <w:rPr>
          <w:rFonts w:ascii="Times New Roman" w:hAnsi="Times New Roman" w:cs="Times New Roman"/>
          <w:szCs w:val="24"/>
        </w:rPr>
        <w:t>, in the case</w:t>
      </w:r>
      <w:r w:rsidR="00E14A67" w:rsidRPr="00D73496">
        <w:rPr>
          <w:rFonts w:ascii="Times New Roman" w:hAnsi="Times New Roman" w:cs="Times New Roman"/>
          <w:szCs w:val="24"/>
        </w:rPr>
        <w:t>s</w:t>
      </w:r>
      <w:r w:rsidR="00936F1C" w:rsidRPr="00D73496">
        <w:rPr>
          <w:rFonts w:ascii="Times New Roman" w:hAnsi="Times New Roman" w:cs="Times New Roman"/>
          <w:szCs w:val="24"/>
        </w:rPr>
        <w:t xml:space="preserve"> of dealing with specific or difficult </w:t>
      </w:r>
      <w:r w:rsidR="00F80360" w:rsidRPr="00D73496">
        <w:rPr>
          <w:rFonts w:ascii="Times New Roman" w:hAnsi="Times New Roman" w:cs="Times New Roman"/>
          <w:szCs w:val="24"/>
        </w:rPr>
        <w:t>text e.g. Prophecy</w:t>
      </w:r>
      <w:r w:rsidR="00E14A67" w:rsidRPr="00D73496">
        <w:rPr>
          <w:rFonts w:ascii="Times New Roman" w:hAnsi="Times New Roman" w:cs="Times New Roman"/>
          <w:szCs w:val="24"/>
        </w:rPr>
        <w:t>, or controversial matters such as divorce and remarriage. These can present unique</w:t>
      </w:r>
      <w:r w:rsidR="00C90E38" w:rsidRPr="00D73496">
        <w:rPr>
          <w:rFonts w:ascii="Times New Roman" w:hAnsi="Times New Roman" w:cs="Times New Roman"/>
          <w:szCs w:val="24"/>
        </w:rPr>
        <w:t xml:space="preserve"> difficulties when</w:t>
      </w:r>
      <w:r w:rsidR="00F80360" w:rsidRPr="00D73496">
        <w:rPr>
          <w:rFonts w:ascii="Times New Roman" w:hAnsi="Times New Roman" w:cs="Times New Roman"/>
          <w:szCs w:val="24"/>
        </w:rPr>
        <w:t xml:space="preserve"> </w:t>
      </w:r>
      <w:r w:rsidR="00C90E38" w:rsidRPr="00D73496">
        <w:rPr>
          <w:rFonts w:ascii="Times New Roman" w:hAnsi="Times New Roman" w:cs="Times New Roman"/>
          <w:szCs w:val="24"/>
        </w:rPr>
        <w:t>determining</w:t>
      </w:r>
      <w:r w:rsidR="00E14A67" w:rsidRPr="00D73496">
        <w:rPr>
          <w:rFonts w:ascii="Times New Roman" w:hAnsi="Times New Roman" w:cs="Times New Roman"/>
          <w:szCs w:val="24"/>
        </w:rPr>
        <w:t xml:space="preserve"> an author’s intention</w:t>
      </w:r>
      <w:r w:rsidR="001D7749" w:rsidRPr="00D73496">
        <w:rPr>
          <w:rFonts w:ascii="Times New Roman" w:hAnsi="Times New Roman" w:cs="Times New Roman"/>
          <w:szCs w:val="24"/>
        </w:rPr>
        <w:t>, the situation</w:t>
      </w:r>
      <w:r w:rsidR="00C90E38" w:rsidRPr="00D73496">
        <w:rPr>
          <w:rFonts w:ascii="Times New Roman" w:hAnsi="Times New Roman" w:cs="Times New Roman"/>
          <w:szCs w:val="24"/>
        </w:rPr>
        <w:t>, and the text's</w:t>
      </w:r>
      <w:r w:rsidR="001D7749" w:rsidRPr="00D73496">
        <w:rPr>
          <w:rFonts w:ascii="Times New Roman" w:hAnsi="Times New Roman" w:cs="Times New Roman"/>
          <w:szCs w:val="24"/>
        </w:rPr>
        <w:t xml:space="preserve"> origin.  </w:t>
      </w:r>
      <w:r w:rsidR="00C90E38" w:rsidRPr="00D73496">
        <w:rPr>
          <w:rFonts w:ascii="Times New Roman" w:hAnsi="Times New Roman" w:cs="Times New Roman"/>
          <w:szCs w:val="24"/>
        </w:rPr>
        <w:t>In dealing with</w:t>
      </w:r>
      <w:r w:rsidR="001D7749" w:rsidRPr="00D73496">
        <w:rPr>
          <w:rFonts w:ascii="Times New Roman" w:hAnsi="Times New Roman" w:cs="Times New Roman"/>
          <w:szCs w:val="24"/>
        </w:rPr>
        <w:t xml:space="preserve"> </w:t>
      </w:r>
      <w:r w:rsidR="001D7749" w:rsidRPr="00D73496">
        <w:rPr>
          <w:rFonts w:ascii="Times New Roman" w:hAnsi="Times New Roman" w:cs="Times New Roman"/>
          <w:szCs w:val="24"/>
        </w:rPr>
        <w:lastRenderedPageBreak/>
        <w:t xml:space="preserve">these difficulties </w:t>
      </w:r>
      <w:r w:rsidR="00C90E38" w:rsidRPr="00D73496">
        <w:rPr>
          <w:rFonts w:ascii="Times New Roman" w:hAnsi="Times New Roman" w:cs="Times New Roman"/>
          <w:szCs w:val="24"/>
        </w:rPr>
        <w:t>one can</w:t>
      </w:r>
      <w:r w:rsidR="001D7749" w:rsidRPr="00D73496">
        <w:rPr>
          <w:rFonts w:ascii="Times New Roman" w:hAnsi="Times New Roman" w:cs="Times New Roman"/>
          <w:szCs w:val="24"/>
        </w:rPr>
        <w:t xml:space="preserve"> </w:t>
      </w:r>
      <w:r w:rsidR="00C90E38" w:rsidRPr="00D73496">
        <w:rPr>
          <w:rFonts w:ascii="Times New Roman" w:hAnsi="Times New Roman" w:cs="Times New Roman"/>
          <w:szCs w:val="24"/>
        </w:rPr>
        <w:t>address them</w:t>
      </w:r>
      <w:r w:rsidR="001D7749" w:rsidRPr="00D73496">
        <w:rPr>
          <w:rFonts w:ascii="Times New Roman" w:hAnsi="Times New Roman" w:cs="Times New Roman"/>
          <w:szCs w:val="24"/>
        </w:rPr>
        <w:t xml:space="preserve"> through oral </w:t>
      </w:r>
      <w:r w:rsidR="00C90E38" w:rsidRPr="00D73496">
        <w:rPr>
          <w:rFonts w:ascii="Times New Roman" w:hAnsi="Times New Roman" w:cs="Times New Roman"/>
          <w:szCs w:val="24"/>
        </w:rPr>
        <w:t>discourses, or carry out</w:t>
      </w:r>
      <w:r w:rsidR="001D7749" w:rsidRPr="00D73496">
        <w:rPr>
          <w:rFonts w:ascii="Times New Roman" w:hAnsi="Times New Roman" w:cs="Times New Roman"/>
          <w:szCs w:val="24"/>
        </w:rPr>
        <w:t xml:space="preserve"> </w:t>
      </w:r>
      <w:r w:rsidR="00C90E38" w:rsidRPr="00D73496">
        <w:rPr>
          <w:rFonts w:ascii="Times New Roman" w:hAnsi="Times New Roman" w:cs="Times New Roman"/>
          <w:szCs w:val="24"/>
        </w:rPr>
        <w:t>in-depth</w:t>
      </w:r>
      <w:r w:rsidR="001D7749" w:rsidRPr="00D73496">
        <w:rPr>
          <w:rFonts w:ascii="Times New Roman" w:hAnsi="Times New Roman" w:cs="Times New Roman"/>
          <w:szCs w:val="24"/>
        </w:rPr>
        <w:t xml:space="preserve"> scrutiny</w:t>
      </w:r>
      <w:r w:rsidR="00314E2E" w:rsidRPr="00D73496">
        <w:rPr>
          <w:rFonts w:ascii="Times New Roman" w:hAnsi="Times New Roman" w:cs="Times New Roman"/>
          <w:szCs w:val="24"/>
        </w:rPr>
        <w:t xml:space="preserve">. </w:t>
      </w:r>
      <w:r w:rsidR="00C90E38" w:rsidRPr="00D73496">
        <w:rPr>
          <w:rFonts w:ascii="Times New Roman" w:hAnsi="Times New Roman" w:cs="Times New Roman"/>
          <w:szCs w:val="24"/>
        </w:rPr>
        <w:t>There might</w:t>
      </w:r>
      <w:r w:rsidR="00314E2E" w:rsidRPr="00D73496">
        <w:rPr>
          <w:rFonts w:ascii="Times New Roman" w:hAnsi="Times New Roman" w:cs="Times New Roman"/>
          <w:szCs w:val="24"/>
        </w:rPr>
        <w:t xml:space="preserve"> even be instances where the text may appear </w:t>
      </w:r>
      <w:r w:rsidR="00C90E38" w:rsidRPr="00D73496">
        <w:rPr>
          <w:rFonts w:ascii="Times New Roman" w:hAnsi="Times New Roman" w:cs="Times New Roman"/>
          <w:szCs w:val="24"/>
        </w:rPr>
        <w:t xml:space="preserve">in </w:t>
      </w:r>
      <w:r w:rsidR="00314E2E" w:rsidRPr="00D73496">
        <w:rPr>
          <w:rFonts w:ascii="Times New Roman" w:hAnsi="Times New Roman" w:cs="Times New Roman"/>
          <w:szCs w:val="24"/>
        </w:rPr>
        <w:t>opp</w:t>
      </w:r>
      <w:r w:rsidR="00C90E38" w:rsidRPr="00D73496">
        <w:rPr>
          <w:rFonts w:ascii="Times New Roman" w:hAnsi="Times New Roman" w:cs="Times New Roman"/>
          <w:szCs w:val="24"/>
        </w:rPr>
        <w:t>osition</w:t>
      </w:r>
      <w:r w:rsidR="00314E2E" w:rsidRPr="00D73496">
        <w:rPr>
          <w:rFonts w:ascii="Times New Roman" w:hAnsi="Times New Roman" w:cs="Times New Roman"/>
          <w:szCs w:val="24"/>
        </w:rPr>
        <w:t xml:space="preserve"> to the explanation, in other words</w:t>
      </w:r>
      <w:r w:rsidR="00C90E38" w:rsidRPr="00D73496">
        <w:rPr>
          <w:rFonts w:ascii="Times New Roman" w:hAnsi="Times New Roman" w:cs="Times New Roman"/>
          <w:szCs w:val="24"/>
        </w:rPr>
        <w:t>, they may present a contrast</w:t>
      </w:r>
      <w:r w:rsidR="00314E2E" w:rsidRPr="00D73496">
        <w:rPr>
          <w:rFonts w:ascii="Times New Roman" w:hAnsi="Times New Roman" w:cs="Times New Roman"/>
          <w:szCs w:val="24"/>
        </w:rPr>
        <w:t xml:space="preserve">.  These </w:t>
      </w:r>
      <w:r w:rsidR="00C90E38" w:rsidRPr="00D73496">
        <w:rPr>
          <w:rFonts w:ascii="Times New Roman" w:hAnsi="Times New Roman" w:cs="Times New Roman"/>
          <w:szCs w:val="24"/>
        </w:rPr>
        <w:t>unique</w:t>
      </w:r>
      <w:r w:rsidR="00314E2E" w:rsidRPr="00D73496">
        <w:rPr>
          <w:rFonts w:ascii="Times New Roman" w:hAnsi="Times New Roman" w:cs="Times New Roman"/>
          <w:szCs w:val="24"/>
        </w:rPr>
        <w:t xml:space="preserve"> texts can create many </w:t>
      </w:r>
      <w:r w:rsidR="00C90E38" w:rsidRPr="00D73496">
        <w:rPr>
          <w:rFonts w:ascii="Times New Roman" w:hAnsi="Times New Roman" w:cs="Times New Roman"/>
          <w:szCs w:val="24"/>
        </w:rPr>
        <w:t>disputes</w:t>
      </w:r>
      <w:r w:rsidR="00DE6AA9" w:rsidRPr="00D73496">
        <w:rPr>
          <w:rFonts w:ascii="Times New Roman" w:hAnsi="Times New Roman" w:cs="Times New Roman"/>
          <w:szCs w:val="24"/>
        </w:rPr>
        <w:t>, resulting in an opposition between interpretation and explanation of the central problem of hermeneutics.  In such cases, the customs, traditions, era, time of writing, and t</w:t>
      </w:r>
      <w:r w:rsidR="00C90E38" w:rsidRPr="00D73496">
        <w:rPr>
          <w:rFonts w:ascii="Times New Roman" w:hAnsi="Times New Roman" w:cs="Times New Roman"/>
          <w:szCs w:val="24"/>
        </w:rPr>
        <w:t xml:space="preserve">he </w:t>
      </w:r>
      <w:r w:rsidR="00DE6AA9" w:rsidRPr="00D73496">
        <w:rPr>
          <w:rFonts w:ascii="Times New Roman" w:hAnsi="Times New Roman" w:cs="Times New Roman"/>
          <w:szCs w:val="24"/>
        </w:rPr>
        <w:t xml:space="preserve">original authors are to be considered.  </w:t>
      </w:r>
      <w:r w:rsidR="00314E2E" w:rsidRPr="00D73496">
        <w:rPr>
          <w:rFonts w:ascii="Times New Roman" w:hAnsi="Times New Roman" w:cs="Times New Roman"/>
          <w:szCs w:val="24"/>
        </w:rPr>
        <w:t xml:space="preserve">would impact </w:t>
      </w:r>
      <w:r w:rsidR="00DE6AA9" w:rsidRPr="00D73496">
        <w:rPr>
          <w:rFonts w:ascii="Times New Roman" w:hAnsi="Times New Roman" w:cs="Times New Roman"/>
          <w:szCs w:val="24"/>
        </w:rPr>
        <w:t>a</w:t>
      </w:r>
      <w:r w:rsidR="00013062" w:rsidRPr="00D73496">
        <w:rPr>
          <w:rFonts w:ascii="Times New Roman" w:hAnsi="Times New Roman" w:cs="Times New Roman"/>
          <w:szCs w:val="24"/>
        </w:rPr>
        <w:t xml:space="preserve">ttempts to unravel its meaning. Other issues </w:t>
      </w:r>
      <w:r w:rsidR="00314E2E" w:rsidRPr="00D73496">
        <w:rPr>
          <w:rFonts w:ascii="Times New Roman" w:hAnsi="Times New Roman" w:cs="Times New Roman"/>
          <w:szCs w:val="24"/>
        </w:rPr>
        <w:t xml:space="preserve">can be the written text </w:t>
      </w:r>
      <w:r w:rsidR="00013062" w:rsidRPr="00D73496">
        <w:rPr>
          <w:rFonts w:ascii="Times New Roman" w:hAnsi="Times New Roman" w:cs="Times New Roman"/>
          <w:szCs w:val="24"/>
        </w:rPr>
        <w:t>versus</w:t>
      </w:r>
      <w:r w:rsidR="00314E2E" w:rsidRPr="00D73496">
        <w:rPr>
          <w:rFonts w:ascii="Times New Roman" w:hAnsi="Times New Roman" w:cs="Times New Roman"/>
          <w:szCs w:val="24"/>
        </w:rPr>
        <w:t xml:space="preserve"> spoken language and the interpretation </w:t>
      </w:r>
      <w:r w:rsidR="00013062" w:rsidRPr="00D73496">
        <w:rPr>
          <w:rFonts w:ascii="Times New Roman" w:hAnsi="Times New Roman" w:cs="Times New Roman"/>
          <w:szCs w:val="24"/>
        </w:rPr>
        <w:t>versus</w:t>
      </w:r>
      <w:r w:rsidR="00314E2E" w:rsidRPr="00D73496">
        <w:rPr>
          <w:rFonts w:ascii="Times New Roman" w:hAnsi="Times New Roman" w:cs="Times New Roman"/>
          <w:szCs w:val="24"/>
        </w:rPr>
        <w:t xml:space="preserve"> explanation. </w:t>
      </w:r>
    </w:p>
    <w:p w14:paraId="48A5D522" w14:textId="77777777" w:rsidR="00013062" w:rsidRPr="00D73496" w:rsidRDefault="00013062" w:rsidP="0043142B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szCs w:val="24"/>
        </w:rPr>
      </w:pPr>
    </w:p>
    <w:p w14:paraId="1CEE5E5B" w14:textId="77777777" w:rsidR="007B49FC" w:rsidRPr="00D73496" w:rsidRDefault="00314E2E" w:rsidP="0043142B">
      <w:pPr>
        <w:shd w:val="clear" w:color="auto" w:fill="FFFFFF"/>
        <w:spacing w:line="480" w:lineRule="auto"/>
        <w:ind w:firstLine="720"/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</w:pPr>
      <w:r w:rsidRPr="00D73496">
        <w:rPr>
          <w:rFonts w:ascii="Times New Roman" w:hAnsi="Times New Roman" w:cs="Times New Roman"/>
          <w:szCs w:val="24"/>
        </w:rPr>
        <w:t>Nevertheless,</w:t>
      </w:r>
      <w:r w:rsidR="001D7749" w:rsidRPr="00D73496">
        <w:rPr>
          <w:rFonts w:ascii="Times New Roman" w:hAnsi="Times New Roman" w:cs="Times New Roman"/>
          <w:szCs w:val="24"/>
        </w:rPr>
        <w:t xml:space="preserve"> </w:t>
      </w:r>
      <w:r w:rsidR="00013062" w:rsidRPr="00D73496">
        <w:rPr>
          <w:rFonts w:ascii="Times New Roman" w:hAnsi="Times New Roman" w:cs="Times New Roman"/>
          <w:szCs w:val="24"/>
        </w:rPr>
        <w:t xml:space="preserve">the </w:t>
      </w:r>
      <w:r w:rsidR="008A3958" w:rsidRPr="00D73496">
        <w:rPr>
          <w:rFonts w:ascii="Times New Roman" w:hAnsi="Times New Roman" w:cs="Times New Roman"/>
          <w:szCs w:val="24"/>
        </w:rPr>
        <w:t xml:space="preserve">interpretation of </w:t>
      </w:r>
      <w:r w:rsidR="007B49FC" w:rsidRPr="00D73496">
        <w:rPr>
          <w:rFonts w:ascii="Times New Roman" w:hAnsi="Times New Roman" w:cs="Times New Roman"/>
          <w:szCs w:val="24"/>
        </w:rPr>
        <w:t xml:space="preserve">written information </w:t>
      </w:r>
      <w:r w:rsidRPr="00D73496">
        <w:rPr>
          <w:rFonts w:ascii="Times New Roman" w:hAnsi="Times New Roman" w:cs="Times New Roman"/>
          <w:szCs w:val="24"/>
        </w:rPr>
        <w:t xml:space="preserve">should </w:t>
      </w:r>
      <w:r w:rsidR="00013062" w:rsidRPr="00D73496">
        <w:rPr>
          <w:rFonts w:ascii="Times New Roman" w:hAnsi="Times New Roman" w:cs="Times New Roman"/>
          <w:szCs w:val="24"/>
        </w:rPr>
        <w:t>use</w:t>
      </w:r>
      <w:r w:rsidR="007B49FC" w:rsidRPr="00D73496">
        <w:rPr>
          <w:rFonts w:ascii="Times New Roman" w:hAnsi="Times New Roman" w:cs="Times New Roman"/>
          <w:szCs w:val="24"/>
        </w:rPr>
        <w:t xml:space="preserve"> </w:t>
      </w:r>
      <w:r w:rsidR="00013062" w:rsidRPr="00D73496">
        <w:rPr>
          <w:rFonts w:ascii="Times New Roman" w:hAnsi="Times New Roman" w:cs="Times New Roman"/>
          <w:szCs w:val="24"/>
        </w:rPr>
        <w:t>sound hermeneutical</w:t>
      </w:r>
      <w:r w:rsidR="007B49FC" w:rsidRPr="00D73496">
        <w:rPr>
          <w:rFonts w:ascii="Times New Roman" w:hAnsi="Times New Roman" w:cs="Times New Roman"/>
          <w:szCs w:val="24"/>
        </w:rPr>
        <w:t xml:space="preserve"> </w:t>
      </w:r>
      <w:r w:rsidR="007B49FC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method</w:t>
      </w:r>
      <w:r w:rsidR="008A3958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s. </w:t>
      </w:r>
      <w:r w:rsidR="007B49FC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This will prevent misinterpretation, poor </w:t>
      </w:r>
      <w:r w:rsidR="0001306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exegetes,</w:t>
      </w:r>
      <w:r w:rsidR="007B49FC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and conflicts of the original meanings.  Careful </w:t>
      </w:r>
      <w:r w:rsidR="0001306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systematic</w:t>
      </w:r>
      <w:r w:rsidR="007B49FC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</w:t>
      </w:r>
      <w:r w:rsidR="0001306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hermeneutics</w:t>
      </w:r>
      <w:r w:rsidR="007B49FC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will give the meaning the writer’s mind intended </w:t>
      </w:r>
      <w:r w:rsidR="00013062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>especially</w:t>
      </w:r>
      <w:r w:rsidR="007B49FC" w:rsidRPr="00D73496">
        <w:rPr>
          <w:rFonts w:ascii="Times New Roman" w:eastAsia="Times New Roman" w:hAnsi="Times New Roman" w:cs="Times New Roman"/>
          <w:color w:val="1F1F1F"/>
          <w:szCs w:val="24"/>
          <w:lang w:val="en-TT" w:eastAsia="en-TT"/>
        </w:rPr>
        <w:t xml:space="preserve"> in the Holy text of the Bible and other written materials.  </w:t>
      </w:r>
    </w:p>
    <w:p w14:paraId="7FA69D33" w14:textId="77777777" w:rsidR="00444BED" w:rsidRPr="00D73496" w:rsidRDefault="00444BED" w:rsidP="007B49FC">
      <w:pPr>
        <w:spacing w:line="480" w:lineRule="auto"/>
        <w:rPr>
          <w:rFonts w:ascii="Times New Roman" w:hAnsi="Times New Roman" w:cs="Times New Roman"/>
        </w:rPr>
      </w:pPr>
    </w:p>
    <w:sectPr w:rsidR="00444BED" w:rsidRPr="00D73496" w:rsidSect="00D734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216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hael Prince" w:date="2025-03-24T11:34:00Z" w:initials="MP">
    <w:p w14:paraId="1B8B94D1" w14:textId="77777777" w:rsidR="004D7DD6" w:rsidRDefault="004D7DD6" w:rsidP="004D7DD6">
      <w:pPr>
        <w:pStyle w:val="CommentText"/>
      </w:pPr>
      <w:r>
        <w:rPr>
          <w:rStyle w:val="CommentReference"/>
        </w:rPr>
        <w:annotationRef/>
      </w:r>
      <w:r>
        <w:rPr>
          <w:lang w:val="en-TT"/>
        </w:rPr>
        <w:t>Thesis or opening statement should focus on general hermeneutics. Then the notation of Biblical would be essential</w:t>
      </w:r>
    </w:p>
  </w:comment>
  <w:comment w:id="1" w:author="Michael Prince" w:date="2025-03-24T11:46:00Z" w:initials="MP">
    <w:p w14:paraId="30D5D6FC" w14:textId="77777777" w:rsidR="001A52CC" w:rsidRDefault="001A52CC" w:rsidP="001A52CC">
      <w:pPr>
        <w:pStyle w:val="CommentText"/>
      </w:pPr>
      <w:r>
        <w:rPr>
          <w:rStyle w:val="CommentReference"/>
        </w:rPr>
        <w:annotationRef/>
      </w:r>
      <w:r>
        <w:rPr>
          <w:lang w:val="en-TT"/>
        </w:rPr>
        <w:t xml:space="preserve">There is an over use of adjectives in your paper. </w:t>
      </w:r>
    </w:p>
  </w:comment>
  <w:comment w:id="2" w:author="Michael Prince" w:date="2025-03-24T11:58:00Z" w:initials="MP">
    <w:p w14:paraId="09659965" w14:textId="77777777" w:rsidR="00DB6B50" w:rsidRDefault="00DB6B50" w:rsidP="00DB6B50">
      <w:pPr>
        <w:pStyle w:val="CommentText"/>
      </w:pPr>
      <w:r>
        <w:rPr>
          <w:rStyle w:val="CommentReference"/>
        </w:rPr>
        <w:annotationRef/>
      </w:r>
      <w:r>
        <w:rPr>
          <w:lang w:val="en-TT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8B94D1" w15:done="0"/>
  <w15:commentEx w15:paraId="30D5D6FC" w15:done="0"/>
  <w15:commentEx w15:paraId="096599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70DB3A" w16cex:dateUtc="2025-03-24T15:34:00Z"/>
  <w16cex:commentExtensible w16cex:durableId="10CC80F0" w16cex:dateUtc="2025-03-24T15:46:00Z"/>
  <w16cex:commentExtensible w16cex:durableId="3515CDCE" w16cex:dateUtc="2025-03-24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8B94D1" w16cid:durableId="7A70DB3A"/>
  <w16cid:commentId w16cid:paraId="30D5D6FC" w16cid:durableId="10CC80F0"/>
  <w16cid:commentId w16cid:paraId="09659965" w16cid:durableId="3515CD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73B4" w14:textId="77777777" w:rsidR="005863FC" w:rsidRDefault="005863FC" w:rsidP="00D73496">
      <w:pPr>
        <w:spacing w:after="0" w:line="240" w:lineRule="auto"/>
      </w:pPr>
      <w:r>
        <w:separator/>
      </w:r>
    </w:p>
  </w:endnote>
  <w:endnote w:type="continuationSeparator" w:id="0">
    <w:p w14:paraId="05D48EE7" w14:textId="77777777" w:rsidR="005863FC" w:rsidRDefault="005863FC" w:rsidP="00D7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3A54" w14:textId="77777777" w:rsidR="00D73496" w:rsidRDefault="00D73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41EE" w14:textId="77777777" w:rsidR="00D73496" w:rsidRDefault="00D73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A730" w14:textId="77777777" w:rsidR="00D73496" w:rsidRDefault="00D73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1EB" w14:textId="77777777" w:rsidR="005863FC" w:rsidRDefault="005863FC" w:rsidP="00D73496">
      <w:pPr>
        <w:spacing w:after="0" w:line="240" w:lineRule="auto"/>
      </w:pPr>
      <w:r>
        <w:separator/>
      </w:r>
    </w:p>
  </w:footnote>
  <w:footnote w:type="continuationSeparator" w:id="0">
    <w:p w14:paraId="2776BA36" w14:textId="77777777" w:rsidR="005863FC" w:rsidRDefault="005863FC" w:rsidP="00D7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A014" w14:textId="77777777" w:rsidR="00D73496" w:rsidRDefault="00D73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6545" w14:textId="77777777" w:rsidR="00D73496" w:rsidRDefault="00D73496">
    <w:pPr>
      <w:pStyle w:val="Header"/>
    </w:pPr>
    <w:r>
      <w:t>COM 701-1</w:t>
    </w:r>
    <w:r>
      <w:ptab w:relativeTo="margin" w:alignment="center" w:leader="none"/>
    </w:r>
    <w:proofErr w:type="spellStart"/>
    <w:r>
      <w:t>Lornette</w:t>
    </w:r>
    <w:proofErr w:type="spellEnd"/>
    <w:r>
      <w:t xml:space="preserve"> White-Robertson</w:t>
    </w:r>
    <w:r>
      <w:ptab w:relativeTo="margin" w:alignment="right" w:leader="none"/>
    </w:r>
    <w:r w:rsidR="004B696C">
      <w:t xml:space="preserve">Page </w:t>
    </w:r>
    <w:r w:rsidR="004B696C">
      <w:rPr>
        <w:b/>
        <w:bCs/>
      </w:rPr>
      <w:fldChar w:fldCharType="begin"/>
    </w:r>
    <w:r w:rsidR="004B696C">
      <w:rPr>
        <w:b/>
        <w:bCs/>
      </w:rPr>
      <w:instrText xml:space="preserve"> PAGE  \* Arabic  \* MERGEFORMAT </w:instrText>
    </w:r>
    <w:r w:rsidR="004B696C">
      <w:rPr>
        <w:b/>
        <w:bCs/>
      </w:rPr>
      <w:fldChar w:fldCharType="separate"/>
    </w:r>
    <w:r w:rsidR="004B696C">
      <w:rPr>
        <w:b/>
        <w:bCs/>
        <w:noProof/>
      </w:rPr>
      <w:t>1</w:t>
    </w:r>
    <w:r w:rsidR="004B696C">
      <w:rPr>
        <w:b/>
        <w:bCs/>
      </w:rPr>
      <w:fldChar w:fldCharType="end"/>
    </w:r>
    <w:r w:rsidR="004B696C">
      <w:t xml:space="preserve"> of </w:t>
    </w:r>
    <w:r w:rsidR="004B696C">
      <w:rPr>
        <w:b/>
        <w:bCs/>
      </w:rPr>
      <w:fldChar w:fldCharType="begin"/>
    </w:r>
    <w:r w:rsidR="004B696C">
      <w:rPr>
        <w:b/>
        <w:bCs/>
      </w:rPr>
      <w:instrText xml:space="preserve"> NUMPAGES  \* Arabic  \* MERGEFORMAT </w:instrText>
    </w:r>
    <w:r w:rsidR="004B696C">
      <w:rPr>
        <w:b/>
        <w:bCs/>
      </w:rPr>
      <w:fldChar w:fldCharType="separate"/>
    </w:r>
    <w:r w:rsidR="004B696C">
      <w:rPr>
        <w:b/>
        <w:bCs/>
        <w:noProof/>
      </w:rPr>
      <w:t>6</w:t>
    </w:r>
    <w:r w:rsidR="004B696C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C353" w14:textId="77777777" w:rsidR="00D73496" w:rsidRDefault="00D73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33F"/>
    <w:multiLevelType w:val="hybridMultilevel"/>
    <w:tmpl w:val="E4E6C728"/>
    <w:lvl w:ilvl="0" w:tplc="2C090019">
      <w:start w:val="1"/>
      <w:numFmt w:val="lowerLetter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720" w:hanging="360"/>
      </w:pPr>
    </w:lvl>
    <w:lvl w:ilvl="2" w:tplc="2C09001B">
      <w:start w:val="1"/>
      <w:numFmt w:val="lowerRoman"/>
      <w:lvlText w:val="%3."/>
      <w:lvlJc w:val="right"/>
      <w:pPr>
        <w:ind w:left="2160" w:hanging="180"/>
      </w:pPr>
    </w:lvl>
    <w:lvl w:ilvl="3" w:tplc="2C09000F">
      <w:start w:val="1"/>
      <w:numFmt w:val="decimal"/>
      <w:lvlText w:val="%4."/>
      <w:lvlJc w:val="left"/>
      <w:pPr>
        <w:ind w:left="2880" w:hanging="360"/>
      </w:pPr>
    </w:lvl>
    <w:lvl w:ilvl="4" w:tplc="2C090019">
      <w:start w:val="1"/>
      <w:numFmt w:val="lowerLetter"/>
      <w:lvlText w:val="%5."/>
      <w:lvlJc w:val="left"/>
      <w:pPr>
        <w:ind w:left="1170" w:hanging="360"/>
      </w:pPr>
    </w:lvl>
    <w:lvl w:ilvl="5" w:tplc="2C09001B">
      <w:start w:val="1"/>
      <w:numFmt w:val="lowerRoman"/>
      <w:lvlText w:val="%6."/>
      <w:lvlJc w:val="right"/>
      <w:pPr>
        <w:ind w:left="4320" w:hanging="180"/>
      </w:pPr>
    </w:lvl>
    <w:lvl w:ilvl="6" w:tplc="2C09000F">
      <w:start w:val="1"/>
      <w:numFmt w:val="decimal"/>
      <w:lvlText w:val="%7."/>
      <w:lvlJc w:val="left"/>
      <w:pPr>
        <w:ind w:left="5040" w:hanging="360"/>
      </w:pPr>
    </w:lvl>
    <w:lvl w:ilvl="7" w:tplc="2C090019">
      <w:start w:val="1"/>
      <w:numFmt w:val="lowerLetter"/>
      <w:lvlText w:val="%8."/>
      <w:lvlJc w:val="left"/>
      <w:pPr>
        <w:ind w:left="5760" w:hanging="360"/>
      </w:pPr>
    </w:lvl>
    <w:lvl w:ilvl="8" w:tplc="2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1C57"/>
    <w:multiLevelType w:val="hybridMultilevel"/>
    <w:tmpl w:val="F574183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60F8"/>
    <w:multiLevelType w:val="hybridMultilevel"/>
    <w:tmpl w:val="198C828C"/>
    <w:lvl w:ilvl="0" w:tplc="1D9E84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7433142">
    <w:abstractNumId w:val="0"/>
  </w:num>
  <w:num w:numId="2" w16cid:durableId="1087843993">
    <w:abstractNumId w:val="1"/>
  </w:num>
  <w:num w:numId="3" w16cid:durableId="21100023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el Prince">
    <w15:presenceInfo w15:providerId="Windows Live" w15:userId="e7e3d29b4ddec3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88"/>
    <w:rsid w:val="00002F1C"/>
    <w:rsid w:val="00013062"/>
    <w:rsid w:val="000C7448"/>
    <w:rsid w:val="00122E9A"/>
    <w:rsid w:val="00137DDE"/>
    <w:rsid w:val="00190F0B"/>
    <w:rsid w:val="001A24DD"/>
    <w:rsid w:val="001A52CC"/>
    <w:rsid w:val="001D7749"/>
    <w:rsid w:val="00314E2E"/>
    <w:rsid w:val="003442A2"/>
    <w:rsid w:val="0037560A"/>
    <w:rsid w:val="00386078"/>
    <w:rsid w:val="0043142B"/>
    <w:rsid w:val="00444BED"/>
    <w:rsid w:val="004B696C"/>
    <w:rsid w:val="004D7DD6"/>
    <w:rsid w:val="005863FC"/>
    <w:rsid w:val="005A06D4"/>
    <w:rsid w:val="00631DB9"/>
    <w:rsid w:val="006912B2"/>
    <w:rsid w:val="00700319"/>
    <w:rsid w:val="007A1AB3"/>
    <w:rsid w:val="007B49FC"/>
    <w:rsid w:val="008A3958"/>
    <w:rsid w:val="00900572"/>
    <w:rsid w:val="00936F1C"/>
    <w:rsid w:val="00973C88"/>
    <w:rsid w:val="009F1A3C"/>
    <w:rsid w:val="00A0492F"/>
    <w:rsid w:val="00A34055"/>
    <w:rsid w:val="00A4794F"/>
    <w:rsid w:val="00A6330C"/>
    <w:rsid w:val="00A731DF"/>
    <w:rsid w:val="00A85FB0"/>
    <w:rsid w:val="00AA3465"/>
    <w:rsid w:val="00AA74F6"/>
    <w:rsid w:val="00AD7579"/>
    <w:rsid w:val="00AD76B1"/>
    <w:rsid w:val="00B448A6"/>
    <w:rsid w:val="00B62014"/>
    <w:rsid w:val="00B91EC7"/>
    <w:rsid w:val="00B92483"/>
    <w:rsid w:val="00C637CD"/>
    <w:rsid w:val="00C90E38"/>
    <w:rsid w:val="00CD5620"/>
    <w:rsid w:val="00D73496"/>
    <w:rsid w:val="00DB6B50"/>
    <w:rsid w:val="00DC6F64"/>
    <w:rsid w:val="00DE6AA9"/>
    <w:rsid w:val="00E14A67"/>
    <w:rsid w:val="00E40080"/>
    <w:rsid w:val="00E628A3"/>
    <w:rsid w:val="00E86CA5"/>
    <w:rsid w:val="00EC2384"/>
    <w:rsid w:val="00EC39E6"/>
    <w:rsid w:val="00F13437"/>
    <w:rsid w:val="00F54828"/>
    <w:rsid w:val="00F80360"/>
    <w:rsid w:val="00FA296F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00CDC"/>
  <w15:chartTrackingRefBased/>
  <w15:docId w15:val="{6C611B76-3B0A-40A6-94CF-FE0DD77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88"/>
    <w:pPr>
      <w:spacing w:after="200" w:line="276" w:lineRule="auto"/>
    </w:pPr>
    <w:rPr>
      <w:rFonts w:ascii="Arial" w:hAnsi="Arial"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96"/>
    <w:rPr>
      <w:rFonts w:ascii="Arial" w:hAnsi="Arial"/>
      <w:color w:val="000000" w:themeColor="text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96"/>
    <w:rPr>
      <w:rFonts w:ascii="Arial" w:hAnsi="Arial"/>
      <w:color w:val="000000" w:themeColor="text1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DD6"/>
    <w:rPr>
      <w:rFonts w:ascii="Arial" w:hAnsi="Arial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DD6"/>
    <w:rPr>
      <w:rFonts w:ascii="Arial" w:hAnsi="Arial"/>
      <w:b/>
      <w:bCs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Gar05</b:Tag>
    <b:SourceType>Book</b:SourceType>
    <b:Guid>{8C05F52E-DB0B-4CC4-9D55-0E8125A1F94F}</b:Guid>
    <b:Title>The Poutledge Companion to Study Religion</b:Title>
    <b:Year>2005</b:Year>
    <b:Publisher>Taylor &amp; Francis group</b:Publisher>
    <b:YearAccessed>2025</b:YearAccessed>
    <b:MonthAccessed>02</b:MonthAccessed>
    <b:DayAccessed>25</b:DayAccessed>
    <b:URL>taylor francis.com/chapter/e</b:URL>
    <b:Author>
      <b:Author>
        <b:NameList>
          <b:Person>
            <b:Last>Green</b:Last>
            <b:First>Garrett</b:First>
          </b:Person>
        </b:NameList>
      </b:Author>
    </b:Author>
    <b:CountryRegion>UK</b:CountryRegion>
    <b:RefOrder>1</b:RefOrder>
  </b:Source>
  <b:Source>
    <b:Tag>Gui25</b:Tag>
    <b:SourceType>JournalArticle</b:SourceType>
    <b:Guid>{F75A3947-92A9-4B80-A332-C643B0822CED}</b:Guid>
    <b:Title>A Brief History of Hermeneutics</b:Title>
    <b:Year>2025</b:Year>
    <b:Author>
      <b:Author>
        <b:NameList>
          <b:Person>
            <b:Last>Figueiredo</b:Last>
            <b:First>Guilherme</b:First>
          </b:Person>
        </b:NameList>
      </b:Author>
    </b:Author>
    <b:Month>April</b:Month>
    <b:Day>22</b:Day>
    <b:Publisher>Feed Accented Philosophy Podcast</b:Publisher>
    <b:YearAccessed>2025</b:YearAccessed>
    <b:MonthAccessed>03</b:MonthAccessed>
    <b:DayAccessed>4</b:DayAccessed>
    <b:URL>https://daily-philosophy.com</b:URL>
    <b:RefOrder>2</b:RefOrder>
  </b:Source>
  <b:Source>
    <b:Tag>TGe25</b:Tag>
    <b:SourceType>JournalArticle</b:SourceType>
    <b:Guid>{07CB0E8C-E04E-4CDE-824A-7FFE08F63E71}</b:Guid>
    <b:Title>Hermeneutics - stanford Encyclopedia of Philosophy</b:Title>
    <b:JournalName>Principles of biblical interpretation</b:JournalName>
    <b:Year>2025</b:Year>
    <b:Author>
      <b:Author>
        <b:NameList>
          <b:Person>
            <b:Last>George</b:Last>
            <b:First>T.</b:First>
          </b:Person>
        </b:NameList>
      </b:Author>
      <b:Editor>
        <b:NameList>
          <b:Person>
            <b:Last>Britannica</b:Last>
            <b:First>The</b:First>
            <b:Middle>Editor Encyclopaedia</b:Middle>
          </b:Person>
        </b:NameList>
      </b:Editor>
    </b:Author>
    <b:Month>01</b:Month>
    <b:Day>25</b:Day>
    <b:YearAccessed>2025</b:YearAccessed>
    <b:MonthAccessed>03</b:MonthAccessed>
    <b:DayAccessed>04</b:DayAccessed>
    <b:URL>https://plato stanford.edu </b:URL>
    <b:RefOrder>3</b:RefOrder>
  </b:Source>
</b:Sources>
</file>

<file path=customXml/itemProps1.xml><?xml version="1.0" encoding="utf-8"?>
<ds:datastoreItem xmlns:ds="http://schemas.openxmlformats.org/officeDocument/2006/customXml" ds:itemID="{2B07141D-1C59-434A-9FC9-A3DBA9D8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Prince</cp:lastModifiedBy>
  <cp:revision>2</cp:revision>
  <dcterms:created xsi:type="dcterms:W3CDTF">2025-03-24T16:17:00Z</dcterms:created>
  <dcterms:modified xsi:type="dcterms:W3CDTF">2025-03-24T16:17:00Z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d04ed7d1-dfde-4b61-b735-b596263e302c</vt:lpwstr>
  </property>
</Properties>
</file>