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F695" w14:textId="1BC03CDE" w:rsidR="00E61DCD" w:rsidRPr="00E61DCD" w:rsidRDefault="00E61DCD" w:rsidP="00E61DCD">
      <w:pPr>
        <w:rPr>
          <w:rFonts w:ascii="Times New Roman" w:eastAsia="Times New Roman" w:hAnsi="Times New Roman" w:cs="Times New Roman"/>
        </w:rPr>
      </w:pPr>
      <w:r>
        <w:tab/>
      </w:r>
    </w:p>
    <w:p w14:paraId="39FA2916" w14:textId="77777777" w:rsidR="00E61DCD" w:rsidRPr="00E61DCD" w:rsidRDefault="00E61DCD" w:rsidP="00E61DCD">
      <w:pPr>
        <w:rPr>
          <w:rFonts w:ascii="Times New Roman" w:eastAsia="Times New Roman" w:hAnsi="Times New Roman" w:cs="Times New Roman"/>
        </w:rPr>
      </w:pPr>
    </w:p>
    <w:p w14:paraId="1F74F28D" w14:textId="77777777" w:rsidR="00E61DCD" w:rsidRPr="00E61DCD" w:rsidRDefault="00E61DCD" w:rsidP="00E61DCD">
      <w:pPr>
        <w:rPr>
          <w:rFonts w:ascii="Times New Roman" w:eastAsia="Times New Roman" w:hAnsi="Times New Roman" w:cs="Times New Roman"/>
        </w:rPr>
      </w:pPr>
    </w:p>
    <w:p w14:paraId="5A26FB3C" w14:textId="77777777" w:rsidR="00E61DCD" w:rsidRPr="00E61DCD" w:rsidRDefault="00E61DCD" w:rsidP="00E61DCD">
      <w:pPr>
        <w:ind w:firstLine="720"/>
        <w:rPr>
          <w:rFonts w:ascii="Times New Roman" w:eastAsia="Times New Roman" w:hAnsi="Times New Roman" w:cs="Times New Roman"/>
        </w:rPr>
      </w:pPr>
    </w:p>
    <w:p w14:paraId="76669F2C" w14:textId="77777777" w:rsidR="00E61DCD" w:rsidRPr="00E61DCD" w:rsidRDefault="00E61DCD" w:rsidP="00E61DCD">
      <w:pPr>
        <w:rPr>
          <w:rFonts w:ascii="Times New Roman" w:eastAsia="Times New Roman" w:hAnsi="Times New Roman" w:cs="Times New Roman"/>
        </w:rPr>
      </w:pPr>
    </w:p>
    <w:p w14:paraId="64244CD7" w14:textId="77777777" w:rsidR="00E61DCD" w:rsidRPr="00E61DCD" w:rsidRDefault="00E61DCD" w:rsidP="00E61DCD">
      <w:pPr>
        <w:rPr>
          <w:rFonts w:ascii="Times New Roman" w:eastAsia="Times New Roman" w:hAnsi="Times New Roman" w:cs="Times New Roman"/>
        </w:rPr>
      </w:pPr>
    </w:p>
    <w:p w14:paraId="1C870F0F" w14:textId="77777777" w:rsidR="00E61DCD" w:rsidRPr="00E61DCD" w:rsidRDefault="00E61DCD" w:rsidP="00E61DCD">
      <w:pPr>
        <w:rPr>
          <w:rFonts w:ascii="Times New Roman" w:eastAsia="Times New Roman" w:hAnsi="Times New Roman" w:cs="Times New Roman"/>
        </w:rPr>
      </w:pPr>
    </w:p>
    <w:p w14:paraId="08B084CC" w14:textId="677C8D51" w:rsidR="0018534B" w:rsidRDefault="00000000" w:rsidP="00E61DCD">
      <w:pPr>
        <w:tabs>
          <w:tab w:val="left" w:pos="2400"/>
        </w:tabs>
      </w:pPr>
    </w:p>
    <w:p w14:paraId="078D7DFB" w14:textId="77777777" w:rsidR="005C3269" w:rsidRDefault="005C3269"/>
    <w:p w14:paraId="19D00407" w14:textId="77777777" w:rsidR="005C3269" w:rsidRDefault="005C3269"/>
    <w:p w14:paraId="4E51C44A" w14:textId="77777777" w:rsidR="005C3269" w:rsidRDefault="005C3269"/>
    <w:p w14:paraId="16A9D2AB" w14:textId="77777777" w:rsidR="005C3269" w:rsidRDefault="005C3269"/>
    <w:p w14:paraId="635FE610" w14:textId="77777777" w:rsidR="005C3269" w:rsidRPr="005C3269" w:rsidRDefault="005C3269" w:rsidP="005C3269">
      <w:pPr>
        <w:rPr>
          <w:rFonts w:ascii="Times New Roman" w:eastAsia="Times New Roman" w:hAnsi="Times New Roman" w:cs="Times New Roman"/>
        </w:rPr>
      </w:pPr>
    </w:p>
    <w:p w14:paraId="4898DCFE" w14:textId="77777777" w:rsidR="005C3269" w:rsidRPr="005C3269" w:rsidRDefault="005C3269" w:rsidP="005C3269">
      <w:pPr>
        <w:rPr>
          <w:rFonts w:ascii="Times New Roman" w:eastAsia="Times New Roman" w:hAnsi="Times New Roman" w:cs="Times New Roman"/>
        </w:rPr>
      </w:pPr>
    </w:p>
    <w:p w14:paraId="52EC964B" w14:textId="77777777" w:rsidR="00E61DCD" w:rsidRDefault="00E61DCD" w:rsidP="00E61DCD">
      <w:pPr>
        <w:pStyle w:val="ListParagraph"/>
        <w:spacing w:line="480" w:lineRule="auto"/>
      </w:pPr>
    </w:p>
    <w:p w14:paraId="594EA4BE" w14:textId="77777777" w:rsidR="00E61DCD" w:rsidRDefault="00E61DCD" w:rsidP="00E61DCD">
      <w:pPr>
        <w:jc w:val="center"/>
      </w:pPr>
      <w:r>
        <w:t>Cecil Thompson</w:t>
      </w:r>
    </w:p>
    <w:p w14:paraId="391303A3" w14:textId="77777777" w:rsidR="00E61DCD" w:rsidRDefault="00E61DCD" w:rsidP="00E61DCD">
      <w:pPr>
        <w:jc w:val="center"/>
      </w:pPr>
    </w:p>
    <w:p w14:paraId="297F4C4C" w14:textId="77777777" w:rsidR="00E61DCD" w:rsidRDefault="00E61DCD" w:rsidP="00E61DCD">
      <w:pPr>
        <w:jc w:val="center"/>
      </w:pPr>
      <w:r>
        <w:t>Omega Graduate School</w:t>
      </w:r>
    </w:p>
    <w:p w14:paraId="139ECF69" w14:textId="77777777" w:rsidR="00E61DCD" w:rsidRDefault="00E61DCD" w:rsidP="00E61DCD">
      <w:pPr>
        <w:jc w:val="center"/>
      </w:pPr>
    </w:p>
    <w:p w14:paraId="4E87B3C7" w14:textId="77777777" w:rsidR="00E61DCD" w:rsidRDefault="00E61DCD" w:rsidP="00E61DCD">
      <w:pPr>
        <w:jc w:val="center"/>
      </w:pPr>
      <w:r>
        <w:t>PHI 801-52 Ethics in a Global Society</w:t>
      </w:r>
    </w:p>
    <w:p w14:paraId="4708C1D1" w14:textId="77777777" w:rsidR="00E61DCD" w:rsidRDefault="00E61DCD" w:rsidP="00E61DCD"/>
    <w:p w14:paraId="360057AD" w14:textId="77777777" w:rsidR="00E61DCD" w:rsidRDefault="00E61DCD" w:rsidP="00E61DCD">
      <w:pPr>
        <w:jc w:val="center"/>
      </w:pPr>
      <w:r>
        <w:t>Prof. Ken Schmidt, PhD</w:t>
      </w:r>
    </w:p>
    <w:p w14:paraId="46305F24" w14:textId="77777777" w:rsidR="00E61DCD" w:rsidRDefault="00E61DCD" w:rsidP="00E61DCD">
      <w:pPr>
        <w:ind w:left="2880" w:firstLine="720"/>
      </w:pPr>
    </w:p>
    <w:p w14:paraId="48BEB302" w14:textId="1A2AF510" w:rsidR="00E61DCD" w:rsidRDefault="00E61DCD" w:rsidP="00E61DCD">
      <w:pPr>
        <w:ind w:left="2880" w:firstLine="720"/>
      </w:pPr>
      <w:r>
        <w:t xml:space="preserve">      June 2, 2023</w:t>
      </w:r>
    </w:p>
    <w:p w14:paraId="4D56E840" w14:textId="77777777" w:rsidR="005C3269" w:rsidRPr="005C3269" w:rsidRDefault="005C3269" w:rsidP="005C3269">
      <w:pPr>
        <w:rPr>
          <w:rFonts w:ascii="Times New Roman" w:eastAsia="Times New Roman" w:hAnsi="Times New Roman" w:cs="Times New Roman"/>
        </w:rPr>
      </w:pPr>
    </w:p>
    <w:p w14:paraId="35A0EAFC" w14:textId="77777777" w:rsidR="005C3269" w:rsidRPr="005C3269" w:rsidRDefault="005C3269" w:rsidP="005C3269">
      <w:pPr>
        <w:rPr>
          <w:rFonts w:ascii="Times New Roman" w:eastAsia="Times New Roman" w:hAnsi="Times New Roman" w:cs="Times New Roman"/>
        </w:rPr>
      </w:pPr>
    </w:p>
    <w:p w14:paraId="11556675" w14:textId="77777777" w:rsidR="005C3269" w:rsidRPr="005C3269" w:rsidRDefault="005C3269" w:rsidP="005C3269">
      <w:pPr>
        <w:rPr>
          <w:rFonts w:ascii="Times New Roman" w:eastAsia="Times New Roman" w:hAnsi="Times New Roman" w:cs="Times New Roman"/>
        </w:rPr>
      </w:pPr>
    </w:p>
    <w:p w14:paraId="04318C32" w14:textId="77777777" w:rsidR="005C3269" w:rsidRDefault="005C3269"/>
    <w:p w14:paraId="4229D397" w14:textId="77777777" w:rsidR="005C3269" w:rsidRDefault="005C3269"/>
    <w:p w14:paraId="7A20CE37" w14:textId="77777777" w:rsidR="005C3269" w:rsidRDefault="005C3269"/>
    <w:p w14:paraId="64F4368C" w14:textId="77777777" w:rsidR="005C3269" w:rsidRDefault="005C3269"/>
    <w:p w14:paraId="56C52058" w14:textId="77777777" w:rsidR="005C3269" w:rsidRDefault="005C3269"/>
    <w:p w14:paraId="5ABC179A" w14:textId="77777777" w:rsidR="005C3269" w:rsidRDefault="005C3269"/>
    <w:p w14:paraId="129B9B56" w14:textId="77777777" w:rsidR="005C3269" w:rsidRDefault="005C3269"/>
    <w:p w14:paraId="65CEAD6C" w14:textId="77777777" w:rsidR="005C3269" w:rsidRDefault="005C3269"/>
    <w:p w14:paraId="5FE4970D" w14:textId="77777777" w:rsidR="005C3269" w:rsidRDefault="005C3269"/>
    <w:p w14:paraId="59C2C558" w14:textId="77777777" w:rsidR="005C3269" w:rsidRDefault="005C3269"/>
    <w:p w14:paraId="132C33AA" w14:textId="77777777" w:rsidR="005C3269" w:rsidRDefault="005C3269"/>
    <w:p w14:paraId="611F5AE5" w14:textId="77777777" w:rsidR="005C3269" w:rsidRDefault="005C3269"/>
    <w:p w14:paraId="16E72873" w14:textId="77777777" w:rsidR="00E61DCD" w:rsidRDefault="00E61DCD"/>
    <w:p w14:paraId="65DAE33A" w14:textId="77777777" w:rsidR="00E61DCD" w:rsidRDefault="00E61DCD"/>
    <w:p w14:paraId="1716F51C" w14:textId="77777777" w:rsidR="00E61DCD" w:rsidRDefault="00E61DCD"/>
    <w:p w14:paraId="50AA05ED" w14:textId="77777777" w:rsidR="00E61DCD" w:rsidRDefault="00E61DCD"/>
    <w:p w14:paraId="3F580384" w14:textId="77777777" w:rsidR="00E61DCD" w:rsidRDefault="00E61DCD"/>
    <w:p w14:paraId="40685EFD" w14:textId="77777777" w:rsidR="00E61DCD" w:rsidRDefault="00E61DCD"/>
    <w:p w14:paraId="4688408F" w14:textId="77777777" w:rsidR="00E61DCD" w:rsidRDefault="00E61DCD"/>
    <w:p w14:paraId="298DD31E" w14:textId="77777777" w:rsidR="00104C01" w:rsidRPr="005F6BDF" w:rsidRDefault="00104C01" w:rsidP="00104C01">
      <w:pPr>
        <w:pStyle w:val="NormalWeb"/>
      </w:pPr>
      <w:r w:rsidRPr="005F6BDF">
        <w:rPr>
          <w:rFonts w:ascii=".SFNS" w:hAnsi=".SFNS"/>
        </w:rPr>
        <w:t xml:space="preserve">60 Day Developmental Readings </w:t>
      </w:r>
    </w:p>
    <w:p w14:paraId="74292A97" w14:textId="3A9DAB22" w:rsidR="00104C01" w:rsidRPr="005F6BDF" w:rsidRDefault="00104C01" w:rsidP="00104C01">
      <w:pPr>
        <w:pStyle w:val="NormalWeb"/>
      </w:pPr>
      <w:r w:rsidRPr="005F6BDF">
        <w:rPr>
          <w:rFonts w:ascii=".SFNS" w:hAnsi=".SFNS"/>
        </w:rPr>
        <w:t xml:space="preserve">Review 100-day assignment, course essential elements, assigned readings, and recommended readings to identify selections of books and scholarly peer-reviewed journal articles to identify and select developmental reading sources and entries. </w:t>
      </w:r>
    </w:p>
    <w:p w14:paraId="2F79C55A" w14:textId="4DBB1D8E" w:rsidR="00104C01" w:rsidRPr="005F6BDF" w:rsidRDefault="00104C01" w:rsidP="00104C01">
      <w:pPr>
        <w:pStyle w:val="NormalWeb"/>
      </w:pPr>
      <w:r w:rsidRPr="005F6BDF">
        <w:rPr>
          <w:rFonts w:ascii=".SFNS" w:hAnsi=".SFNS"/>
        </w:rPr>
        <w:t xml:space="preserve">Each program and Core have specific grading criteria. Follow the FALL 2022 Developmental Reading Rubric for the required number of sources, comments, and quality criteria. </w:t>
      </w:r>
    </w:p>
    <w:p w14:paraId="6D94E01D" w14:textId="77777777" w:rsidR="00104C01" w:rsidRPr="005F6BDF" w:rsidRDefault="00104C01" w:rsidP="00104C01">
      <w:pPr>
        <w:pStyle w:val="NormalWeb"/>
      </w:pPr>
      <w:r w:rsidRPr="005F6BDF">
        <w:rPr>
          <w:rFonts w:ascii=".SFNS" w:hAnsi=".SFNS"/>
        </w:rPr>
        <w:t xml:space="preserve">See the General Helps in AA-101 The Gathering Place in DIAL for the following resources: </w:t>
      </w:r>
    </w:p>
    <w:p w14:paraId="0366B140" w14:textId="77777777" w:rsidR="00104C01" w:rsidRPr="005F6BDF" w:rsidRDefault="00104C01" w:rsidP="00104C01">
      <w:pPr>
        <w:pStyle w:val="NormalWeb"/>
      </w:pPr>
      <w:r w:rsidRPr="005F6BDF">
        <w:t>●</w:t>
      </w:r>
      <w:r w:rsidRPr="005F6BDF">
        <w:rPr>
          <w:rFonts w:ascii=".SFNS" w:hAnsi=".SFNS"/>
        </w:rPr>
        <w:t xml:space="preserve"> Refer to the “FALL 2022 Student Guide to Developmental Readings” for updated </w:t>
      </w:r>
    </w:p>
    <w:p w14:paraId="15AA8958" w14:textId="77777777" w:rsidR="00104C01" w:rsidRPr="005F6BDF" w:rsidRDefault="00104C01" w:rsidP="00104C01">
      <w:pPr>
        <w:pStyle w:val="NormalWeb"/>
      </w:pPr>
      <w:r w:rsidRPr="005F6BDF">
        <w:rPr>
          <w:rFonts w:ascii=".SFNS" w:hAnsi=".SFNS"/>
        </w:rPr>
        <w:t xml:space="preserve">information on sample comments, grading rubrics, and key definitions related to </w:t>
      </w:r>
    </w:p>
    <w:p w14:paraId="4A63A513" w14:textId="77777777" w:rsidR="00104C01" w:rsidRPr="005F6BDF" w:rsidRDefault="00104C01" w:rsidP="00104C01">
      <w:pPr>
        <w:pStyle w:val="NormalWeb"/>
      </w:pPr>
      <w:r w:rsidRPr="005F6BDF">
        <w:rPr>
          <w:rFonts w:ascii=".SFNS" w:hAnsi=".SFNS"/>
        </w:rPr>
        <w:t xml:space="preserve">developmental readings. </w:t>
      </w:r>
    </w:p>
    <w:p w14:paraId="6BC094E7" w14:textId="77777777" w:rsidR="00104C01" w:rsidRPr="005F6BDF" w:rsidRDefault="00104C01" w:rsidP="00104C01">
      <w:pPr>
        <w:pStyle w:val="NormalWeb"/>
      </w:pPr>
      <w:r w:rsidRPr="005F6BDF">
        <w:t>●</w:t>
      </w:r>
      <w:r w:rsidRPr="005F6BDF">
        <w:rPr>
          <w:rFonts w:ascii=".SFNS" w:hAnsi=".SFNS"/>
        </w:rPr>
        <w:t xml:space="preserve"> Download the “FALL 2022 Developmental Reading Assignment Template” Word </w:t>
      </w:r>
    </w:p>
    <w:p w14:paraId="561D5B4D" w14:textId="77777777" w:rsidR="00104C01" w:rsidRPr="005F6BDF" w:rsidRDefault="00104C01" w:rsidP="00104C01">
      <w:pPr>
        <w:pStyle w:val="NormalWeb"/>
      </w:pPr>
      <w:r w:rsidRPr="005F6BDF">
        <w:rPr>
          <w:rFonts w:ascii=".SFNS" w:hAnsi=".SFNS"/>
        </w:rPr>
        <w:t xml:space="preserve">document to begin writing your developmental reading assignment. </w:t>
      </w:r>
    </w:p>
    <w:p w14:paraId="3F447CB4" w14:textId="77777777" w:rsidR="00104C01" w:rsidRPr="005F6BDF" w:rsidRDefault="00104C01" w:rsidP="00104C01">
      <w:pPr>
        <w:pStyle w:val="NormalWeb"/>
      </w:pPr>
      <w:r w:rsidRPr="005F6BDF">
        <w:t>●</w:t>
      </w:r>
      <w:r w:rsidRPr="005F6BDF">
        <w:rPr>
          <w:rFonts w:ascii=".SFNS" w:hAnsi=".SFNS"/>
        </w:rPr>
        <w:t xml:space="preserve"> For grading criteria, go to the “FALL 2022 Developmental Reading Rubrics.” </w:t>
      </w:r>
    </w:p>
    <w:p w14:paraId="4170D62A" w14:textId="77777777" w:rsidR="00104C01" w:rsidRPr="005F6BDF" w:rsidRDefault="00104C01" w:rsidP="00104C01">
      <w:pPr>
        <w:pStyle w:val="NormalWeb"/>
      </w:pPr>
      <w:r w:rsidRPr="005F6BDF">
        <w:t>●</w:t>
      </w:r>
      <w:r w:rsidRPr="005F6BDF">
        <w:rPr>
          <w:rFonts w:ascii=".SFNS" w:hAnsi=".SFNS"/>
        </w:rPr>
        <w:t xml:space="preserve"> Document all sources in APA style, 7th edition (APA 7 Reference Example, APA7 </w:t>
      </w:r>
    </w:p>
    <w:p w14:paraId="20D4DBC2" w14:textId="77777777" w:rsidR="00104C01" w:rsidRPr="005F6BDF" w:rsidRDefault="00104C01" w:rsidP="00104C01">
      <w:pPr>
        <w:pStyle w:val="NormalWeb"/>
      </w:pPr>
      <w:r w:rsidRPr="005F6BDF">
        <w:rPr>
          <w:rFonts w:ascii=".SFNS" w:hAnsi=".SFNS"/>
        </w:rPr>
        <w:t xml:space="preserve">Quick Guide) for in-text citations and Works Cited. Include page numbers. </w:t>
      </w:r>
    </w:p>
    <w:p w14:paraId="20FF546E" w14:textId="44E2539C" w:rsidR="00104C01" w:rsidRDefault="00104C01" w:rsidP="00104C01">
      <w:pPr>
        <w:pStyle w:val="NormalWeb"/>
      </w:pPr>
      <w:r>
        <w:rPr>
          <w:rFonts w:ascii=".SFNS" w:hAnsi=".SFNS"/>
          <w:sz w:val="38"/>
          <w:szCs w:val="38"/>
          <w:shd w:val="clear" w:color="auto" w:fill="FFFFFF"/>
        </w:rPr>
        <w:t xml:space="preserve"> </w:t>
      </w:r>
    </w:p>
    <w:p w14:paraId="05E6F312" w14:textId="77777777" w:rsidR="006D75BC" w:rsidRDefault="006D75BC" w:rsidP="006D75BC">
      <w:pPr>
        <w:pStyle w:val="ListParagraph"/>
        <w:spacing w:line="480" w:lineRule="auto"/>
      </w:pPr>
    </w:p>
    <w:p w14:paraId="6F5E96F1" w14:textId="618E97CF" w:rsidR="006D75BC" w:rsidRDefault="006D75BC" w:rsidP="00F25D01">
      <w:pPr>
        <w:jc w:val="center"/>
      </w:pPr>
    </w:p>
    <w:p w14:paraId="47DB859A" w14:textId="77777777" w:rsidR="00E61DCD" w:rsidRDefault="00E61DCD"/>
    <w:p w14:paraId="06035EE6" w14:textId="77777777" w:rsidR="00E61DCD" w:rsidRDefault="00E61DCD"/>
    <w:p w14:paraId="53E522D6" w14:textId="77777777" w:rsidR="00E61DCD" w:rsidRDefault="00E61DCD"/>
    <w:p w14:paraId="0ADCC7E0" w14:textId="77777777" w:rsidR="00E61DCD" w:rsidRDefault="00E61DCD"/>
    <w:p w14:paraId="0BF5274D" w14:textId="77777777" w:rsidR="005C3269" w:rsidRDefault="005C3269"/>
    <w:p w14:paraId="075A88C7" w14:textId="77777777" w:rsidR="005C3269" w:rsidRDefault="005C3269"/>
    <w:p w14:paraId="607DD1B7" w14:textId="77777777" w:rsidR="005C3269" w:rsidRDefault="005C3269"/>
    <w:p w14:paraId="2CCF89C1" w14:textId="77777777" w:rsidR="006D75BC" w:rsidRDefault="006D75BC" w:rsidP="005B46EF">
      <w:pPr>
        <w:spacing w:line="360" w:lineRule="auto"/>
      </w:pPr>
    </w:p>
    <w:p w14:paraId="5CA45703" w14:textId="77777777" w:rsidR="00104C01" w:rsidRPr="005E7386" w:rsidRDefault="00104C01" w:rsidP="005B46EF">
      <w:pPr>
        <w:spacing w:line="360" w:lineRule="auto"/>
      </w:pPr>
    </w:p>
    <w:p w14:paraId="67173B6D" w14:textId="30E472D4" w:rsidR="00B84ECE" w:rsidRPr="006D75BC" w:rsidRDefault="00B84ECE" w:rsidP="005B46EF">
      <w:pPr>
        <w:spacing w:line="360" w:lineRule="auto"/>
      </w:pPr>
      <w:r w:rsidRPr="005E7386">
        <w:t xml:space="preserve">Allot, Philip (2011, November </w:t>
      </w:r>
      <w:r w:rsidR="00EA2E94" w:rsidRPr="005E7386">
        <w:t>1</w:t>
      </w:r>
      <w:r w:rsidRPr="005E7386">
        <w:t xml:space="preserve">). On first understanding Plato’s </w:t>
      </w:r>
      <w:r w:rsidRPr="005E7386">
        <w:rPr>
          <w:i/>
          <w:iCs/>
        </w:rPr>
        <w:t>Republic</w:t>
      </w:r>
      <w:r w:rsidRPr="005E7386">
        <w:t xml:space="preserve">. </w:t>
      </w:r>
      <w:r w:rsidRPr="005E7386">
        <w:rPr>
          <w:i/>
          <w:iCs/>
        </w:rPr>
        <w:t xml:space="preserve">European Journal of </w:t>
      </w:r>
    </w:p>
    <w:p w14:paraId="4C62A225" w14:textId="2DE0DD27" w:rsidR="00EA2E94" w:rsidRDefault="00B84ECE" w:rsidP="005B46EF">
      <w:pPr>
        <w:spacing w:line="360" w:lineRule="auto"/>
        <w:ind w:firstLine="720"/>
      </w:pPr>
      <w:r w:rsidRPr="005E7386">
        <w:rPr>
          <w:i/>
          <w:iCs/>
        </w:rPr>
        <w:t>International Law</w:t>
      </w:r>
      <w:r w:rsidRPr="005E7386">
        <w:t xml:space="preserve">, 22(4), 1165-1173. </w:t>
      </w:r>
    </w:p>
    <w:p w14:paraId="3E522D0E" w14:textId="77777777" w:rsidR="008E43EB" w:rsidRPr="005E7386" w:rsidRDefault="008E43EB" w:rsidP="005B46EF">
      <w:pPr>
        <w:spacing w:line="360" w:lineRule="auto"/>
        <w:ind w:firstLine="720"/>
      </w:pPr>
    </w:p>
    <w:p w14:paraId="55CD9B8F" w14:textId="0B5097EC" w:rsidR="00696D06" w:rsidRDefault="00EA2E94" w:rsidP="005B46EF">
      <w:pPr>
        <w:pStyle w:val="ListParagraph"/>
        <w:numPr>
          <w:ilvl w:val="0"/>
          <w:numId w:val="1"/>
        </w:numPr>
        <w:spacing w:line="360" w:lineRule="auto"/>
      </w:pPr>
      <w:r w:rsidRPr="00E8058F">
        <w:rPr>
          <w:b/>
          <w:bCs/>
        </w:rPr>
        <w:t>Comment</w:t>
      </w:r>
      <w:r w:rsidRPr="005E7386">
        <w:t xml:space="preserve">: </w:t>
      </w:r>
      <w:r w:rsidR="002A752A" w:rsidRPr="005E7386">
        <w:t xml:space="preserve"> A viewpoint on where “philosophy” comes from</w:t>
      </w:r>
    </w:p>
    <w:p w14:paraId="5661732A" w14:textId="77777777" w:rsidR="00B6373D" w:rsidRPr="005E7386" w:rsidRDefault="00B6373D" w:rsidP="00B6373D">
      <w:pPr>
        <w:pStyle w:val="ListParagraph"/>
        <w:spacing w:line="360" w:lineRule="auto"/>
        <w:ind w:left="1080"/>
      </w:pPr>
    </w:p>
    <w:p w14:paraId="48696D3D" w14:textId="7EB9686C" w:rsidR="00077CFB" w:rsidRPr="005E7386" w:rsidRDefault="00EA2E94" w:rsidP="005B46EF">
      <w:pPr>
        <w:pStyle w:val="ListParagraph"/>
        <w:spacing w:line="360" w:lineRule="auto"/>
        <w:ind w:left="1080"/>
      </w:pPr>
      <w:r w:rsidRPr="00E8058F">
        <w:rPr>
          <w:b/>
          <w:bCs/>
        </w:rPr>
        <w:t>Quote/</w:t>
      </w:r>
      <w:r w:rsidR="00F2343A" w:rsidRPr="00970952">
        <w:rPr>
          <w:b/>
          <w:bCs/>
        </w:rPr>
        <w:t>Pr</w:t>
      </w:r>
      <w:r w:rsidR="00F2343A" w:rsidRPr="00970952">
        <w:rPr>
          <w:rFonts w:cs="Calibri"/>
          <w:b/>
          <w:bCs/>
        </w:rPr>
        <w:t>é</w:t>
      </w:r>
      <w:r w:rsidR="00F2343A" w:rsidRPr="00970952">
        <w:rPr>
          <w:b/>
          <w:bCs/>
        </w:rPr>
        <w:t>cis</w:t>
      </w:r>
      <w:r w:rsidRPr="005E7386">
        <w:t xml:space="preserve">: </w:t>
      </w:r>
      <w:r w:rsidR="00763BD7" w:rsidRPr="005E7386">
        <w:t xml:space="preserve"> </w:t>
      </w:r>
      <w:r w:rsidR="003E57A7" w:rsidRPr="005E7386">
        <w:t xml:space="preserve">Philip </w:t>
      </w:r>
      <w:r w:rsidR="00763BD7" w:rsidRPr="005E7386">
        <w:t xml:space="preserve">Allot </w:t>
      </w:r>
      <w:r w:rsidR="0011743B">
        <w:t xml:space="preserve">(2011) </w:t>
      </w:r>
      <w:r w:rsidR="00763BD7" w:rsidRPr="005E7386">
        <w:t xml:space="preserve">writes that </w:t>
      </w:r>
      <w:r w:rsidR="00614D46" w:rsidRPr="005E7386">
        <w:t>the human mind is intuitively programmed to formulate philosoph</w:t>
      </w:r>
      <w:r w:rsidR="003E57A7" w:rsidRPr="005E7386">
        <w:t>y</w:t>
      </w:r>
      <w:r w:rsidR="00614D46" w:rsidRPr="005E7386">
        <w:t xml:space="preserve"> </w:t>
      </w:r>
      <w:r w:rsidR="003E57A7" w:rsidRPr="005E7386">
        <w:t xml:space="preserve">from ordinary mundane ideas </w:t>
      </w:r>
      <w:r w:rsidR="001060AE" w:rsidRPr="005E7386">
        <w:t xml:space="preserve">upon </w:t>
      </w:r>
      <w:r w:rsidR="009F7968" w:rsidRPr="005E7386">
        <w:t xml:space="preserve">which it </w:t>
      </w:r>
      <w:r w:rsidR="009D0AE5" w:rsidRPr="005E7386">
        <w:t xml:space="preserve">feeds </w:t>
      </w:r>
      <w:r w:rsidR="009F7968" w:rsidRPr="005E7386">
        <w:t>throughout the life</w:t>
      </w:r>
      <w:r w:rsidR="001060AE" w:rsidRPr="005E7386">
        <w:t>time</w:t>
      </w:r>
      <w:r w:rsidR="009F7968" w:rsidRPr="005E7386">
        <w:t xml:space="preserve"> of the individual.</w:t>
      </w:r>
      <w:r w:rsidR="003E57A7" w:rsidRPr="005E7386">
        <w:t xml:space="preserve"> </w:t>
      </w:r>
      <w:r w:rsidR="001B1289" w:rsidRPr="005E7386">
        <w:t>Thus,</w:t>
      </w:r>
      <w:r w:rsidR="00051651" w:rsidRPr="005E7386">
        <w:t xml:space="preserve"> </w:t>
      </w:r>
      <w:r w:rsidR="009D0AE5" w:rsidRPr="005E7386">
        <w:t>the human mind</w:t>
      </w:r>
      <w:r w:rsidR="001B1289" w:rsidRPr="005E7386">
        <w:t xml:space="preserve"> </w:t>
      </w:r>
      <w:r w:rsidR="001060AE" w:rsidRPr="005E7386">
        <w:t xml:space="preserve">is </w:t>
      </w:r>
      <w:r w:rsidR="009F7968" w:rsidRPr="005E7386">
        <w:t xml:space="preserve">constantly </w:t>
      </w:r>
      <w:r w:rsidR="00051651" w:rsidRPr="005E7386">
        <w:t>utiliz</w:t>
      </w:r>
      <w:r w:rsidR="00554F25" w:rsidRPr="005E7386">
        <w:t>ing</w:t>
      </w:r>
      <w:r w:rsidR="00051651" w:rsidRPr="005E7386">
        <w:t xml:space="preserve"> </w:t>
      </w:r>
      <w:r w:rsidR="006D6749" w:rsidRPr="005E7386">
        <w:t>the</w:t>
      </w:r>
      <w:r w:rsidR="00051651" w:rsidRPr="005E7386">
        <w:t xml:space="preserve"> </w:t>
      </w:r>
      <w:r w:rsidR="00554F25" w:rsidRPr="005E7386">
        <w:t xml:space="preserve">raw </w:t>
      </w:r>
      <w:r w:rsidR="00B5551D" w:rsidRPr="005E7386">
        <w:t xml:space="preserve">material of </w:t>
      </w:r>
      <w:r w:rsidR="00051651" w:rsidRPr="005E7386">
        <w:t xml:space="preserve">ideas </w:t>
      </w:r>
      <w:r w:rsidR="006D6749" w:rsidRPr="005E7386">
        <w:t xml:space="preserve">that </w:t>
      </w:r>
      <w:r w:rsidR="009D0AE5" w:rsidRPr="005E7386">
        <w:t>it</w:t>
      </w:r>
      <w:r w:rsidR="001F79A0" w:rsidRPr="005E7386">
        <w:t xml:space="preserve"> </w:t>
      </w:r>
      <w:r w:rsidR="0011743B">
        <w:t xml:space="preserve">ingests </w:t>
      </w:r>
      <w:r w:rsidR="001F79A0" w:rsidRPr="005E7386">
        <w:t>for philosophizing about</w:t>
      </w:r>
      <w:r w:rsidR="00051651" w:rsidRPr="005E7386">
        <w:t xml:space="preserve"> the countless unsolved mysteries </w:t>
      </w:r>
      <w:r w:rsidR="000C238A">
        <w:t xml:space="preserve">within and </w:t>
      </w:r>
      <w:r w:rsidR="00051651" w:rsidRPr="005E7386">
        <w:t xml:space="preserve">around </w:t>
      </w:r>
      <w:r w:rsidR="006D6749" w:rsidRPr="005E7386">
        <w:t xml:space="preserve">us, </w:t>
      </w:r>
      <w:r w:rsidR="00554F25" w:rsidRPr="005E7386">
        <w:t xml:space="preserve">while it is also </w:t>
      </w:r>
      <w:r w:rsidR="006D6749" w:rsidRPr="005E7386">
        <w:t>attempt</w:t>
      </w:r>
      <w:r w:rsidR="00554F25" w:rsidRPr="005E7386">
        <w:t>ing</w:t>
      </w:r>
      <w:r w:rsidR="006D6749" w:rsidRPr="005E7386">
        <w:t xml:space="preserve"> </w:t>
      </w:r>
      <w:r w:rsidR="00943A65" w:rsidRPr="005E7386">
        <w:t xml:space="preserve">to </w:t>
      </w:r>
      <w:r w:rsidR="00051651" w:rsidRPr="005E7386">
        <w:t xml:space="preserve">foreshadow that which </w:t>
      </w:r>
      <w:r w:rsidR="009D0AE5" w:rsidRPr="005E7386">
        <w:t>it has not</w:t>
      </w:r>
      <w:r w:rsidR="00051651" w:rsidRPr="005E7386">
        <w:t xml:space="preserve"> yet</w:t>
      </w:r>
      <w:r w:rsidR="00043CE4" w:rsidRPr="005E7386">
        <w:t xml:space="preserve"> encounter</w:t>
      </w:r>
      <w:r w:rsidR="009D0AE5" w:rsidRPr="005E7386">
        <w:t>ed</w:t>
      </w:r>
      <w:r w:rsidR="006D6749" w:rsidRPr="005E7386">
        <w:t xml:space="preserve">. </w:t>
      </w:r>
      <w:r w:rsidR="00655699" w:rsidRPr="005E7386">
        <w:t>According to Allot</w:t>
      </w:r>
      <w:r w:rsidR="006D6749" w:rsidRPr="005E7386">
        <w:t xml:space="preserve">, in the end, our </w:t>
      </w:r>
      <w:r w:rsidR="00C77654" w:rsidRPr="005E7386">
        <w:t>intuitive</w:t>
      </w:r>
      <w:r w:rsidR="006D6749" w:rsidRPr="005E7386">
        <w:t xml:space="preserve"> tendency to philosophize is the </w:t>
      </w:r>
      <w:r w:rsidR="00655699" w:rsidRPr="005E7386">
        <w:t xml:space="preserve">way that our ideas </w:t>
      </w:r>
      <w:r w:rsidR="00C77654" w:rsidRPr="005E7386">
        <w:t xml:space="preserve">give rise to, and </w:t>
      </w:r>
      <w:r w:rsidR="00655699" w:rsidRPr="005E7386">
        <w:t>nourish</w:t>
      </w:r>
      <w:r w:rsidR="00943A65" w:rsidRPr="005E7386">
        <w:t xml:space="preserve"> our conscious mind</w:t>
      </w:r>
      <w:r w:rsidR="00C60696" w:rsidRPr="005E7386">
        <w:t>,</w:t>
      </w:r>
      <w:r w:rsidR="00943A65" w:rsidRPr="005E7386">
        <w:t xml:space="preserve"> allow</w:t>
      </w:r>
      <w:r w:rsidR="00C60696" w:rsidRPr="005E7386">
        <w:t>ing</w:t>
      </w:r>
      <w:r w:rsidR="006D6749" w:rsidRPr="005E7386">
        <w:t xml:space="preserve"> </w:t>
      </w:r>
      <w:r w:rsidR="00051651" w:rsidRPr="005E7386">
        <w:t>ou</w:t>
      </w:r>
      <w:r w:rsidR="00043CE4" w:rsidRPr="005E7386">
        <w:t>r</w:t>
      </w:r>
      <w:r w:rsidR="001B1289" w:rsidRPr="005E7386">
        <w:t xml:space="preserve"> personal worldview</w:t>
      </w:r>
      <w:r w:rsidR="00051651" w:rsidRPr="005E7386">
        <w:t xml:space="preserve">s </w:t>
      </w:r>
      <w:r w:rsidR="001B1289" w:rsidRPr="005E7386">
        <w:t xml:space="preserve">to </w:t>
      </w:r>
      <w:r w:rsidR="00943A65" w:rsidRPr="005E7386">
        <w:t xml:space="preserve">harmonize with </w:t>
      </w:r>
      <w:r w:rsidR="00043CE4" w:rsidRPr="005E7386">
        <w:t xml:space="preserve">the </w:t>
      </w:r>
      <w:r w:rsidR="0086004F" w:rsidRPr="005E7386">
        <w:t xml:space="preserve">larger worldview </w:t>
      </w:r>
      <w:r w:rsidR="009F7968" w:rsidRPr="005E7386">
        <w:t>that b</w:t>
      </w:r>
      <w:r w:rsidR="004310E6">
        <w:t>e</w:t>
      </w:r>
      <w:r w:rsidR="009F7968" w:rsidRPr="005E7386">
        <w:t>ar</w:t>
      </w:r>
      <w:r w:rsidR="004310E6">
        <w:t>s</w:t>
      </w:r>
      <w:r w:rsidR="009F7968" w:rsidRPr="005E7386">
        <w:t xml:space="preserve"> the collective thought </w:t>
      </w:r>
      <w:r w:rsidR="0086004F" w:rsidRPr="005E7386">
        <w:t>of the society in which we live</w:t>
      </w:r>
      <w:r w:rsidR="00655699" w:rsidRPr="005E7386">
        <w:t xml:space="preserve"> (p.1165)</w:t>
      </w:r>
      <w:r w:rsidR="0086004F" w:rsidRPr="005E7386">
        <w:t>.</w:t>
      </w:r>
      <w:r w:rsidR="00C77654" w:rsidRPr="005E7386">
        <w:t xml:space="preserve"> </w:t>
      </w:r>
    </w:p>
    <w:p w14:paraId="71EDCEE2" w14:textId="0ADD2462" w:rsidR="00E5544D" w:rsidRPr="005E7386" w:rsidRDefault="009D0AE5" w:rsidP="005B46EF">
      <w:pPr>
        <w:pStyle w:val="ListParagraph"/>
        <w:spacing w:line="360" w:lineRule="auto"/>
        <w:ind w:left="1080" w:firstLine="360"/>
      </w:pPr>
      <w:r w:rsidRPr="005E7386">
        <w:t>He notes that</w:t>
      </w:r>
      <w:r w:rsidR="005C2088" w:rsidRPr="005E7386">
        <w:t xml:space="preserve"> in Plato’s Re</w:t>
      </w:r>
      <w:r w:rsidR="009E69B7" w:rsidRPr="005E7386">
        <w:t>public,</w:t>
      </w:r>
      <w:r w:rsidR="00C77654" w:rsidRPr="005E7386">
        <w:t xml:space="preserve"> the </w:t>
      </w:r>
      <w:r w:rsidR="00D51197" w:rsidRPr="005E7386">
        <w:t>individual</w:t>
      </w:r>
      <w:r w:rsidR="0011743B">
        <w:t>’s</w:t>
      </w:r>
      <w:r w:rsidR="00D51197" w:rsidRPr="005E7386">
        <w:t xml:space="preserve"> </w:t>
      </w:r>
      <w:r w:rsidR="004648CD" w:rsidRPr="005E7386">
        <w:t>mind create</w:t>
      </w:r>
      <w:r w:rsidR="00662E3A" w:rsidRPr="005E7386">
        <w:t>s</w:t>
      </w:r>
      <w:r w:rsidR="004648CD" w:rsidRPr="005E7386">
        <w:t xml:space="preserve"> the self</w:t>
      </w:r>
      <w:r w:rsidR="00662E3A" w:rsidRPr="005E7386">
        <w:t xml:space="preserve"> </w:t>
      </w:r>
      <w:r w:rsidR="007D4414" w:rsidRPr="005E7386">
        <w:t xml:space="preserve">as an outgrowth of the </w:t>
      </w:r>
      <w:r w:rsidR="00554F25" w:rsidRPr="005E7386">
        <w:t xml:space="preserve">great </w:t>
      </w:r>
      <w:r w:rsidR="007D4414" w:rsidRPr="005E7386">
        <w:t>univers</w:t>
      </w:r>
      <w:r w:rsidR="00D51197" w:rsidRPr="005E7386">
        <w:t>al</w:t>
      </w:r>
      <w:r w:rsidR="007D4414" w:rsidRPr="005E7386">
        <w:t xml:space="preserve"> mind</w:t>
      </w:r>
      <w:r w:rsidR="00D51197" w:rsidRPr="005E7386">
        <w:t xml:space="preserve">. </w:t>
      </w:r>
      <w:r w:rsidR="00547553" w:rsidRPr="005E7386">
        <w:t>T</w:t>
      </w:r>
      <w:r w:rsidR="00D51197" w:rsidRPr="005E7386">
        <w:t xml:space="preserve">he </w:t>
      </w:r>
      <w:r w:rsidR="00554F25" w:rsidRPr="005E7386">
        <w:t xml:space="preserve">mind </w:t>
      </w:r>
      <w:r w:rsidR="0011743B">
        <w:t xml:space="preserve">of the individual, </w:t>
      </w:r>
      <w:r w:rsidR="00554F25" w:rsidRPr="005E7386">
        <w:t xml:space="preserve">having created the </w:t>
      </w:r>
      <w:r w:rsidR="00D51197" w:rsidRPr="005E7386">
        <w:t>self</w:t>
      </w:r>
      <w:r w:rsidR="00554F25" w:rsidRPr="005E7386">
        <w:t>,</w:t>
      </w:r>
      <w:r w:rsidR="00621DCD" w:rsidRPr="005E7386">
        <w:t xml:space="preserve"> is forever </w:t>
      </w:r>
      <w:r w:rsidR="00554F25" w:rsidRPr="005E7386">
        <w:t>laboring</w:t>
      </w:r>
      <w:r w:rsidR="00621DCD" w:rsidRPr="005E7386">
        <w:t xml:space="preserve"> to</w:t>
      </w:r>
      <w:r w:rsidR="00B5551D" w:rsidRPr="005E7386">
        <w:t xml:space="preserve"> </w:t>
      </w:r>
      <w:r w:rsidR="009E69B7" w:rsidRPr="005E7386">
        <w:t>shape</w:t>
      </w:r>
      <w:r w:rsidR="00554F25" w:rsidRPr="005E7386">
        <w:t xml:space="preserve"> </w:t>
      </w:r>
      <w:r w:rsidR="0011743B">
        <w:t xml:space="preserve">and reshape </w:t>
      </w:r>
      <w:r w:rsidR="001018A7">
        <w:t>it</w:t>
      </w:r>
      <w:r w:rsidR="00554F25" w:rsidRPr="005E7386">
        <w:t xml:space="preserve">self into </w:t>
      </w:r>
      <w:proofErr w:type="spellStart"/>
      <w:r w:rsidR="00554F25" w:rsidRPr="005E7386">
        <w:t>as</w:t>
      </w:r>
      <w:proofErr w:type="spellEnd"/>
      <w:r w:rsidR="00554F25" w:rsidRPr="005E7386">
        <w:t xml:space="preserve"> </w:t>
      </w:r>
      <w:proofErr w:type="gramStart"/>
      <w:r w:rsidR="00554F25" w:rsidRPr="005E7386">
        <w:t>near</w:t>
      </w:r>
      <w:r w:rsidR="00B5551D" w:rsidRPr="005E7386">
        <w:t>-</w:t>
      </w:r>
      <w:r w:rsidR="00554F25" w:rsidRPr="005E7386">
        <w:t>perfect</w:t>
      </w:r>
      <w:proofErr w:type="gramEnd"/>
      <w:r w:rsidR="00554F25" w:rsidRPr="005E7386">
        <w:t xml:space="preserve"> </w:t>
      </w:r>
      <w:r w:rsidR="00C94464" w:rsidRPr="005E7386">
        <w:t xml:space="preserve">a </w:t>
      </w:r>
      <w:r w:rsidR="009E69B7" w:rsidRPr="005E7386">
        <w:t xml:space="preserve">form </w:t>
      </w:r>
      <w:r w:rsidR="00C94464" w:rsidRPr="005E7386">
        <w:t xml:space="preserve">as </w:t>
      </w:r>
      <w:r w:rsidR="001018A7">
        <w:t xml:space="preserve">is </w:t>
      </w:r>
      <w:r w:rsidR="00C94464" w:rsidRPr="005E7386">
        <w:t>possible</w:t>
      </w:r>
      <w:r w:rsidR="0011743B">
        <w:t>.</w:t>
      </w:r>
      <w:r w:rsidR="00C94464" w:rsidRPr="005E7386">
        <w:t xml:space="preserve"> </w:t>
      </w:r>
      <w:r w:rsidR="0011743B">
        <w:t xml:space="preserve"> W</w:t>
      </w:r>
      <w:r w:rsidR="00C94464" w:rsidRPr="005E7386">
        <w:t xml:space="preserve">hile </w:t>
      </w:r>
      <w:r w:rsidR="0011743B">
        <w:t xml:space="preserve">the </w:t>
      </w:r>
      <w:r w:rsidR="00C94464" w:rsidRPr="005E7386">
        <w:t>operati</w:t>
      </w:r>
      <w:r w:rsidR="0011743B">
        <w:t xml:space="preserve">ons going on </w:t>
      </w:r>
      <w:r w:rsidR="00C94464" w:rsidRPr="005E7386">
        <w:t>in the active presence of a universalized value</w:t>
      </w:r>
      <w:r w:rsidR="00BC3990" w:rsidRPr="005E7386">
        <w:t>-</w:t>
      </w:r>
      <w:r w:rsidR="00C94464" w:rsidRPr="005E7386">
        <w:t>system in the mind</w:t>
      </w:r>
      <w:r w:rsidR="0011743B">
        <w:t>,</w:t>
      </w:r>
      <w:r w:rsidR="002F3550" w:rsidRPr="005E7386">
        <w:t xml:space="preserve"> a</w:t>
      </w:r>
      <w:r w:rsidR="00BC3990" w:rsidRPr="005E7386">
        <w:t xml:space="preserve"> grand prize</w:t>
      </w:r>
      <w:r w:rsidR="002F3550" w:rsidRPr="005E7386">
        <w:t xml:space="preserve"> awaits in the form of ideal happiness</w:t>
      </w:r>
      <w:r w:rsidR="00BC3990" w:rsidRPr="005E7386">
        <w:t xml:space="preserve">.  Along with that, the mind continues to </w:t>
      </w:r>
      <w:r w:rsidR="0011743B">
        <w:t xml:space="preserve">act upon </w:t>
      </w:r>
      <w:r w:rsidR="00BC3990" w:rsidRPr="005E7386">
        <w:t xml:space="preserve">ideas </w:t>
      </w:r>
      <w:proofErr w:type="gramStart"/>
      <w:r w:rsidR="00670A71">
        <w:t xml:space="preserve">in order </w:t>
      </w:r>
      <w:r w:rsidR="00BC3990" w:rsidRPr="005E7386">
        <w:t>to</w:t>
      </w:r>
      <w:proofErr w:type="gramEnd"/>
      <w:r w:rsidR="00BC3990" w:rsidRPr="005E7386">
        <w:t xml:space="preserve"> alter its world, including </w:t>
      </w:r>
      <w:r w:rsidR="004F5310" w:rsidRPr="005E7386">
        <w:t xml:space="preserve">its </w:t>
      </w:r>
      <w:r w:rsidR="00BC3990" w:rsidRPr="005E7386">
        <w:t xml:space="preserve">society, into forms that it finds most conducive to its </w:t>
      </w:r>
      <w:r w:rsidR="004F5310" w:rsidRPr="005E7386">
        <w:t xml:space="preserve">own </w:t>
      </w:r>
      <w:r w:rsidR="00670A71">
        <w:t>evolv</w:t>
      </w:r>
      <w:r w:rsidR="004F5310" w:rsidRPr="005E7386">
        <w:t>ing state</w:t>
      </w:r>
      <w:r w:rsidR="00547553" w:rsidRPr="005E7386">
        <w:t xml:space="preserve">. For that reason, </w:t>
      </w:r>
      <w:r w:rsidR="00621DCD" w:rsidRPr="005E7386">
        <w:t>t</w:t>
      </w:r>
      <w:r w:rsidRPr="005E7386">
        <w:t>he self</w:t>
      </w:r>
      <w:r w:rsidR="00621DCD" w:rsidRPr="005E7386">
        <w:t xml:space="preserve"> </w:t>
      </w:r>
      <w:r w:rsidR="00547553" w:rsidRPr="005E7386">
        <w:t xml:space="preserve">will always </w:t>
      </w:r>
      <w:r w:rsidR="00E5544D" w:rsidRPr="005E7386">
        <w:t xml:space="preserve">be </w:t>
      </w:r>
      <w:r w:rsidR="00D51197" w:rsidRPr="005E7386">
        <w:t>in flux</w:t>
      </w:r>
      <w:r w:rsidR="00662E3A" w:rsidRPr="005E7386">
        <w:t>.</w:t>
      </w:r>
      <w:r w:rsidR="007D4414" w:rsidRPr="005E7386">
        <w:t xml:space="preserve"> </w:t>
      </w:r>
      <w:r w:rsidR="004F5310" w:rsidRPr="005E7386">
        <w:t>But</w:t>
      </w:r>
      <w:r w:rsidR="00547553" w:rsidRPr="005E7386">
        <w:t>, quite</w:t>
      </w:r>
      <w:r w:rsidR="00621DCD" w:rsidRPr="005E7386">
        <w:t xml:space="preserve"> o</w:t>
      </w:r>
      <w:r w:rsidR="00A65DA3" w:rsidRPr="005E7386">
        <w:t xml:space="preserve">utside of </w:t>
      </w:r>
      <w:r w:rsidR="00547553" w:rsidRPr="005E7386">
        <w:t xml:space="preserve">any direct effect from </w:t>
      </w:r>
      <w:r w:rsidR="00A65DA3" w:rsidRPr="005E7386">
        <w:t xml:space="preserve">the society, the ideal of </w:t>
      </w:r>
      <w:r w:rsidR="004F5310" w:rsidRPr="005E7386">
        <w:t xml:space="preserve">a </w:t>
      </w:r>
      <w:r w:rsidR="00A65DA3" w:rsidRPr="005E7386">
        <w:t>“government”</w:t>
      </w:r>
      <w:r w:rsidR="00621DCD" w:rsidRPr="005E7386">
        <w:t>,</w:t>
      </w:r>
      <w:r w:rsidR="00A65DA3" w:rsidRPr="005E7386">
        <w:t xml:space="preserve"> a figment of the mind</w:t>
      </w:r>
      <w:r w:rsidR="00621DCD" w:rsidRPr="005E7386">
        <w:t xml:space="preserve">, begins to take </w:t>
      </w:r>
      <w:r w:rsidR="00670A71">
        <w:t>shape</w:t>
      </w:r>
      <w:r w:rsidRPr="005E7386">
        <w:t>,</w:t>
      </w:r>
      <w:r w:rsidR="00A65DA3" w:rsidRPr="005E7386">
        <w:t xml:space="preserve"> and with it, politic</w:t>
      </w:r>
      <w:r w:rsidR="00E5544D" w:rsidRPr="005E7386">
        <w:t>al principle</w:t>
      </w:r>
      <w:r w:rsidRPr="005E7386">
        <w:t xml:space="preserve">s </w:t>
      </w:r>
      <w:r w:rsidR="00A65DA3" w:rsidRPr="005E7386">
        <w:t>and m</w:t>
      </w:r>
      <w:r w:rsidR="007D4414" w:rsidRPr="005E7386">
        <w:t>o</w:t>
      </w:r>
      <w:r w:rsidR="00A65DA3" w:rsidRPr="005E7386">
        <w:t>ral</w:t>
      </w:r>
      <w:r w:rsidRPr="005E7386">
        <w:t xml:space="preserve">ity begin to </w:t>
      </w:r>
      <w:r w:rsidR="00E5544D" w:rsidRPr="005E7386">
        <w:t>emerge (</w:t>
      </w:r>
      <w:r w:rsidR="009E69B7" w:rsidRPr="005E7386">
        <w:t>pp. 1166-117</w:t>
      </w:r>
      <w:r w:rsidR="004F5310" w:rsidRPr="005E7386">
        <w:t>3</w:t>
      </w:r>
      <w:r w:rsidR="00E5544D" w:rsidRPr="005E7386">
        <w:t>)</w:t>
      </w:r>
      <w:r w:rsidRPr="005E7386">
        <w:t>.</w:t>
      </w:r>
    </w:p>
    <w:p w14:paraId="730D8E84" w14:textId="356BDB56" w:rsidR="00B5551D" w:rsidRPr="005E7386" w:rsidRDefault="00E5544D" w:rsidP="005B46EF">
      <w:pPr>
        <w:pStyle w:val="ListParagraph"/>
        <w:spacing w:line="360" w:lineRule="auto"/>
        <w:ind w:left="1080"/>
      </w:pPr>
      <w:r w:rsidRPr="00E8058F">
        <w:rPr>
          <w:b/>
          <w:bCs/>
        </w:rPr>
        <w:t>Additive/Variant</w:t>
      </w:r>
      <w:r w:rsidRPr="005E7386">
        <w:t>:</w:t>
      </w:r>
      <w:r w:rsidR="007D4414" w:rsidRPr="005E7386">
        <w:t xml:space="preserve"> </w:t>
      </w:r>
      <w:r w:rsidRPr="005E7386">
        <w:t xml:space="preserve">What we can say is that </w:t>
      </w:r>
      <w:r w:rsidR="00411F66" w:rsidRPr="005E7386">
        <w:t xml:space="preserve">in </w:t>
      </w:r>
      <w:proofErr w:type="spellStart"/>
      <w:r w:rsidR="00411F66" w:rsidRPr="005E7386">
        <w:t>Allot’s</w:t>
      </w:r>
      <w:proofErr w:type="spellEnd"/>
      <w:r w:rsidR="00411F66" w:rsidRPr="005E7386">
        <w:t xml:space="preserve"> analysis of</w:t>
      </w:r>
      <w:r w:rsidR="00411F66" w:rsidRPr="005E7386">
        <w:rPr>
          <w:i/>
          <w:iCs/>
        </w:rPr>
        <w:t xml:space="preserve"> </w:t>
      </w:r>
      <w:r w:rsidR="00411F66" w:rsidRPr="00F2343A">
        <w:t>Plato’s</w:t>
      </w:r>
      <w:r w:rsidR="00411F66" w:rsidRPr="005E7386">
        <w:rPr>
          <w:i/>
          <w:iCs/>
        </w:rPr>
        <w:t xml:space="preserve"> Republic</w:t>
      </w:r>
      <w:r w:rsidR="00411F66" w:rsidRPr="005E7386">
        <w:t xml:space="preserve">, the human mind is </w:t>
      </w:r>
      <w:r w:rsidR="00547553" w:rsidRPr="005E7386">
        <w:t>innate</w:t>
      </w:r>
      <w:r w:rsidR="00411F66" w:rsidRPr="005E7386">
        <w:t xml:space="preserve">ly </w:t>
      </w:r>
      <w:r w:rsidR="00547553" w:rsidRPr="005E7386">
        <w:t>wired</w:t>
      </w:r>
      <w:r w:rsidR="00411F66" w:rsidRPr="005E7386">
        <w:t xml:space="preserve"> to formulate philosophy. </w:t>
      </w:r>
      <w:r w:rsidR="004C61C8" w:rsidRPr="005E7386">
        <w:t>Therefore, the ideals of p</w:t>
      </w:r>
      <w:r w:rsidR="00131B34" w:rsidRPr="005E7386">
        <w:t xml:space="preserve">olitics and morality </w:t>
      </w:r>
      <w:r w:rsidR="00670A71">
        <w:t>emerge among the</w:t>
      </w:r>
      <w:r w:rsidR="00131B34" w:rsidRPr="005E7386">
        <w:t xml:space="preserve"> philosophical </w:t>
      </w:r>
      <w:r w:rsidR="00670A71">
        <w:t>progenies</w:t>
      </w:r>
      <w:r w:rsidR="00131B34" w:rsidRPr="005E7386">
        <w:t xml:space="preserve"> of the human mind. </w:t>
      </w:r>
      <w:r w:rsidR="00131B34" w:rsidRPr="005E7386">
        <w:lastRenderedPageBreak/>
        <w:t>Further, the idea of government is</w:t>
      </w:r>
      <w:r w:rsidR="00296C26" w:rsidRPr="005E7386">
        <w:t xml:space="preserve"> </w:t>
      </w:r>
      <w:r w:rsidR="00131B34" w:rsidRPr="005E7386">
        <w:t>a</w:t>
      </w:r>
      <w:r w:rsidR="00296C26" w:rsidRPr="005E7386">
        <w:t xml:space="preserve"> mental construct that has no direct connection to society</w:t>
      </w:r>
      <w:r w:rsidR="00B5551D" w:rsidRPr="005E7386">
        <w:t>—</w:t>
      </w:r>
      <w:r w:rsidR="00824C11">
        <w:t xml:space="preserve">it is </w:t>
      </w:r>
      <w:r w:rsidR="00B5551D" w:rsidRPr="005E7386">
        <w:t xml:space="preserve">not </w:t>
      </w:r>
      <w:r w:rsidR="00670A71">
        <w:t xml:space="preserve">even </w:t>
      </w:r>
      <w:r w:rsidR="00824C11">
        <w:t>a product</w:t>
      </w:r>
      <w:r w:rsidR="002C2C9E" w:rsidRPr="005E7386">
        <w:t xml:space="preserve"> of society</w:t>
      </w:r>
      <w:r w:rsidR="00670A71">
        <w:t>, as many think</w:t>
      </w:r>
      <w:r w:rsidR="00296C26" w:rsidRPr="005E7386">
        <w:t xml:space="preserve">. My belief, however, is that “A people deserves the government it has, and the </w:t>
      </w:r>
      <w:r w:rsidR="004C61C8" w:rsidRPr="005E7386">
        <w:t xml:space="preserve">political </w:t>
      </w:r>
      <w:r w:rsidR="00296C26" w:rsidRPr="005E7386">
        <w:t xml:space="preserve">philosophy </w:t>
      </w:r>
      <w:r w:rsidR="004C61C8" w:rsidRPr="005E7386">
        <w:t xml:space="preserve">that gives </w:t>
      </w:r>
      <w:r w:rsidR="002C2C9E" w:rsidRPr="005E7386">
        <w:t>birth</w:t>
      </w:r>
      <w:r w:rsidR="004C61C8" w:rsidRPr="005E7386">
        <w:t xml:space="preserve"> to</w:t>
      </w:r>
      <w:r w:rsidR="00296C26" w:rsidRPr="005E7386">
        <w:t xml:space="preserve"> government</w:t>
      </w:r>
      <w:r w:rsidR="002C2C9E" w:rsidRPr="005E7386">
        <w:t>,</w:t>
      </w:r>
      <w:r w:rsidR="00296C26" w:rsidRPr="005E7386">
        <w:t xml:space="preserve"> </w:t>
      </w:r>
      <w:r w:rsidR="004C61C8" w:rsidRPr="005E7386">
        <w:t xml:space="preserve">must be </w:t>
      </w:r>
      <w:r w:rsidR="0074210E" w:rsidRPr="005E7386">
        <w:t xml:space="preserve">one of </w:t>
      </w:r>
      <w:r w:rsidR="004C61C8" w:rsidRPr="005E7386">
        <w:t xml:space="preserve">the </w:t>
      </w:r>
      <w:r w:rsidR="0074210E" w:rsidRPr="005E7386">
        <w:t xml:space="preserve">several </w:t>
      </w:r>
      <w:r w:rsidR="00670A71">
        <w:t>birth children</w:t>
      </w:r>
      <w:r w:rsidR="00296C26" w:rsidRPr="005E7386">
        <w:t xml:space="preserve"> spawned by the society.” </w:t>
      </w:r>
    </w:p>
    <w:p w14:paraId="5B62FBF1" w14:textId="77777777" w:rsidR="00B6373D" w:rsidRDefault="00B5551D" w:rsidP="005B46EF">
      <w:pPr>
        <w:pStyle w:val="ListParagraph"/>
        <w:spacing w:line="360" w:lineRule="auto"/>
        <w:ind w:left="1080"/>
      </w:pPr>
      <w:r w:rsidRPr="00E8058F">
        <w:rPr>
          <w:b/>
          <w:bCs/>
        </w:rPr>
        <w:t>Contex</w:t>
      </w:r>
      <w:r w:rsidR="002C2C9E" w:rsidRPr="00E8058F">
        <w:rPr>
          <w:b/>
          <w:bCs/>
        </w:rPr>
        <w:t>t</w:t>
      </w:r>
      <w:r w:rsidRPr="00E8058F">
        <w:rPr>
          <w:b/>
          <w:bCs/>
        </w:rPr>
        <w:t>ualization</w:t>
      </w:r>
      <w:r w:rsidRPr="005E7386">
        <w:t>:</w:t>
      </w:r>
      <w:r w:rsidR="00296C26" w:rsidRPr="005E7386">
        <w:t xml:space="preserve"> </w:t>
      </w:r>
      <w:r w:rsidR="002C2C9E" w:rsidRPr="005E7386">
        <w:t xml:space="preserve">The political leader ordinarily appears as head of the state because he aspires to </w:t>
      </w:r>
      <w:r w:rsidR="00B41AE0" w:rsidRPr="005E7386">
        <w:t>be the leader of others. His first</w:t>
      </w:r>
      <w:r w:rsidR="00131762" w:rsidRPr="005E7386">
        <w:t xml:space="preserve">, and </w:t>
      </w:r>
      <w:r w:rsidR="00824C11">
        <w:t xml:space="preserve">sadly, </w:t>
      </w:r>
      <w:r w:rsidR="00131762" w:rsidRPr="005E7386">
        <w:t>sometimes</w:t>
      </w:r>
      <w:r w:rsidR="00670A71">
        <w:t xml:space="preserve"> his</w:t>
      </w:r>
      <w:r w:rsidR="00131762" w:rsidRPr="005E7386">
        <w:t xml:space="preserve"> </w:t>
      </w:r>
      <w:proofErr w:type="gramStart"/>
      <w:r w:rsidR="00670A71">
        <w:t>sole</w:t>
      </w:r>
      <w:r w:rsidR="00131762" w:rsidRPr="005E7386">
        <w:t xml:space="preserve"> </w:t>
      </w:r>
      <w:r w:rsidR="00B41AE0" w:rsidRPr="005E7386">
        <w:t xml:space="preserve"> objective</w:t>
      </w:r>
      <w:proofErr w:type="gramEnd"/>
      <w:r w:rsidR="00824C11">
        <w:t>,</w:t>
      </w:r>
      <w:r w:rsidR="00B41AE0" w:rsidRPr="005E7386">
        <w:t xml:space="preserve"> </w:t>
      </w:r>
      <w:r w:rsidR="00670A71">
        <w:t>is</w:t>
      </w:r>
      <w:r w:rsidR="00B41AE0" w:rsidRPr="005E7386">
        <w:t xml:space="preserve"> to secure and hold power. In his quest for power, he </w:t>
      </w:r>
      <w:proofErr w:type="gramStart"/>
      <w:r w:rsidR="00B41AE0" w:rsidRPr="005E7386">
        <w:t>makes an assessment of</w:t>
      </w:r>
      <w:proofErr w:type="gramEnd"/>
      <w:r w:rsidR="00B41AE0" w:rsidRPr="005E7386">
        <w:t xml:space="preserve"> the fact that the larger mass of people </w:t>
      </w:r>
      <w:r w:rsidR="00FF694A" w:rsidRPr="005E7386">
        <w:t>is</w:t>
      </w:r>
      <w:r w:rsidR="00B41AE0" w:rsidRPr="005E7386">
        <w:t xml:space="preserve"> looking for someone to believe in; someone</w:t>
      </w:r>
      <w:r w:rsidR="00FF694A" w:rsidRPr="005E7386">
        <w:t xml:space="preserve"> who</w:t>
      </w:r>
      <w:r w:rsidR="00670A71">
        <w:t xml:space="preserve">m they </w:t>
      </w:r>
      <w:r w:rsidR="003371D8">
        <w:t>think</w:t>
      </w:r>
      <w:r w:rsidR="00FF694A" w:rsidRPr="005E7386">
        <w:t xml:space="preserve"> is better than they</w:t>
      </w:r>
      <w:r w:rsidR="00131762" w:rsidRPr="005E7386">
        <w:t xml:space="preserve"> are;</w:t>
      </w:r>
      <w:r w:rsidR="00FF694A" w:rsidRPr="005E7386">
        <w:t xml:space="preserve"> </w:t>
      </w:r>
      <w:r w:rsidR="00131762" w:rsidRPr="005E7386">
        <w:t xml:space="preserve">someone </w:t>
      </w:r>
      <w:r w:rsidR="00FF694A" w:rsidRPr="005E7386">
        <w:t>possessing, perhaps a god</w:t>
      </w:r>
      <w:r w:rsidR="00670A71">
        <w:t xml:space="preserve"> </w:t>
      </w:r>
      <w:r w:rsidR="00FF694A" w:rsidRPr="005E7386">
        <w:t>given</w:t>
      </w:r>
      <w:r w:rsidR="00670A71">
        <w:t xml:space="preserve"> </w:t>
      </w:r>
      <w:r w:rsidR="00FF694A" w:rsidRPr="005E7386">
        <w:t>right</w:t>
      </w:r>
      <w:r w:rsidR="00670A71">
        <w:t xml:space="preserve"> to</w:t>
      </w:r>
      <w:r w:rsidR="00FF694A" w:rsidRPr="005E7386">
        <w:t xml:space="preserve"> take charge of them and assume the role of </w:t>
      </w:r>
      <w:r w:rsidR="00B41AE0" w:rsidRPr="005E7386">
        <w:t xml:space="preserve">the </w:t>
      </w:r>
      <w:r w:rsidR="00B41AE0" w:rsidRPr="005E7386">
        <w:rPr>
          <w:i/>
          <w:iCs/>
        </w:rPr>
        <w:t>pa</w:t>
      </w:r>
      <w:r w:rsidR="00FF694A" w:rsidRPr="005E7386">
        <w:rPr>
          <w:i/>
          <w:iCs/>
        </w:rPr>
        <w:t>r</w:t>
      </w:r>
      <w:r w:rsidR="00131762" w:rsidRPr="005E7386">
        <w:rPr>
          <w:i/>
          <w:iCs/>
        </w:rPr>
        <w:t>i</w:t>
      </w:r>
      <w:r w:rsidR="00B41AE0" w:rsidRPr="005E7386">
        <w:rPr>
          <w:i/>
          <w:iCs/>
        </w:rPr>
        <w:t>en</w:t>
      </w:r>
      <w:r w:rsidR="00FF694A" w:rsidRPr="005E7386">
        <w:rPr>
          <w:i/>
          <w:iCs/>
        </w:rPr>
        <w:t>s</w:t>
      </w:r>
      <w:r w:rsidR="00B41AE0" w:rsidRPr="005E7386">
        <w:rPr>
          <w:i/>
          <w:iCs/>
        </w:rPr>
        <w:t xml:space="preserve"> patriae</w:t>
      </w:r>
      <w:r w:rsidR="00FF694A" w:rsidRPr="005E7386">
        <w:t xml:space="preserve">. He may </w:t>
      </w:r>
      <w:r w:rsidR="00E81BEF" w:rsidRPr="005E7386">
        <w:t xml:space="preserve">either </w:t>
      </w:r>
      <w:r w:rsidR="00FF694A" w:rsidRPr="005E7386">
        <w:t>be a member of the society or an outsider</w:t>
      </w:r>
      <w:r w:rsidR="00E81BEF" w:rsidRPr="005E7386">
        <w:t xml:space="preserve">, </w:t>
      </w:r>
      <w:r w:rsidR="00131762" w:rsidRPr="005E7386">
        <w:t xml:space="preserve">who is able to dress </w:t>
      </w:r>
      <w:r w:rsidR="003371D8">
        <w:t xml:space="preserve">up </w:t>
      </w:r>
      <w:r w:rsidR="00E81BEF" w:rsidRPr="005E7386">
        <w:t xml:space="preserve">the ideals of his promises </w:t>
      </w:r>
      <w:r w:rsidR="00131762" w:rsidRPr="005E7386">
        <w:t>in a garb</w:t>
      </w:r>
      <w:r w:rsidR="00E81BEF" w:rsidRPr="005E7386">
        <w:t xml:space="preserve"> </w:t>
      </w:r>
      <w:r w:rsidR="00131762" w:rsidRPr="005E7386">
        <w:t xml:space="preserve">that the </w:t>
      </w:r>
      <w:r w:rsidR="00E81BEF" w:rsidRPr="005E7386">
        <w:t xml:space="preserve">society thinks is </w:t>
      </w:r>
      <w:r w:rsidR="00131762" w:rsidRPr="005E7386">
        <w:t>fitting</w:t>
      </w:r>
      <w:r w:rsidR="00935C28" w:rsidRPr="005E7386">
        <w:t xml:space="preserve"> for how </w:t>
      </w:r>
      <w:r w:rsidR="003371D8">
        <w:t>it</w:t>
      </w:r>
      <w:r w:rsidR="00935C28" w:rsidRPr="005E7386">
        <w:t xml:space="preserve"> sees itself</w:t>
      </w:r>
      <w:r w:rsidR="00E81BEF" w:rsidRPr="005E7386">
        <w:t>. So</w:t>
      </w:r>
      <w:r w:rsidR="00935C28" w:rsidRPr="005E7386">
        <w:t>,</w:t>
      </w:r>
      <w:r w:rsidR="00E81BEF" w:rsidRPr="005E7386">
        <w:t xml:space="preserve"> he picks a fe</w:t>
      </w:r>
      <w:r w:rsidR="006F2F3B" w:rsidRPr="005E7386">
        <w:t xml:space="preserve">w delegates or sycophants who are either members </w:t>
      </w:r>
      <w:r w:rsidR="00E81BEF" w:rsidRPr="005E7386">
        <w:t>of the society</w:t>
      </w:r>
      <w:r w:rsidR="006F2F3B" w:rsidRPr="005E7386">
        <w:t>, or who</w:t>
      </w:r>
      <w:r w:rsidR="0013571C" w:rsidRPr="005E7386">
        <w:t xml:space="preserve"> could,</w:t>
      </w:r>
      <w:r w:rsidR="006F2F3B" w:rsidRPr="005E7386">
        <w:t xml:space="preserve"> like the leader, </w:t>
      </w:r>
      <w:r w:rsidR="00824C11">
        <w:t xml:space="preserve">himself, </w:t>
      </w:r>
      <w:r w:rsidR="003371D8">
        <w:t xml:space="preserve">find </w:t>
      </w:r>
      <w:r w:rsidR="006F2F3B" w:rsidRPr="005E7386">
        <w:t>outsiders</w:t>
      </w:r>
      <w:r w:rsidR="00E81BEF" w:rsidRPr="005E7386">
        <w:t xml:space="preserve"> </w:t>
      </w:r>
      <w:r w:rsidR="006F2F3B" w:rsidRPr="005E7386">
        <w:t xml:space="preserve">who are able to sell </w:t>
      </w:r>
      <w:r w:rsidR="00935C28" w:rsidRPr="005E7386">
        <w:t>hi</w:t>
      </w:r>
      <w:r w:rsidR="006F2F3B" w:rsidRPr="005E7386">
        <w:t>s political philosophy</w:t>
      </w:r>
      <w:r w:rsidR="0013571C" w:rsidRPr="005E7386">
        <w:t xml:space="preserve"> of </w:t>
      </w:r>
      <w:r w:rsidR="00824C11">
        <w:t>“</w:t>
      </w:r>
      <w:r w:rsidR="0013571C" w:rsidRPr="005E7386">
        <w:t>hope</w:t>
      </w:r>
      <w:r w:rsidR="00824C11">
        <w:t>”</w:t>
      </w:r>
      <w:r w:rsidR="0013571C" w:rsidRPr="005E7386">
        <w:t xml:space="preserve">, or sow seeds of discord, or </w:t>
      </w:r>
      <w:r w:rsidR="00935C28" w:rsidRPr="005E7386">
        <w:t xml:space="preserve">to </w:t>
      </w:r>
      <w:r w:rsidR="0013571C" w:rsidRPr="005E7386">
        <w:t xml:space="preserve">inspire fear in the hearts of </w:t>
      </w:r>
      <w:r w:rsidR="00935C28" w:rsidRPr="005E7386">
        <w:t xml:space="preserve">as </w:t>
      </w:r>
      <w:r w:rsidR="0013571C" w:rsidRPr="005E7386">
        <w:t>many</w:t>
      </w:r>
      <w:r w:rsidR="00935C28" w:rsidRPr="005E7386">
        <w:t xml:space="preserve"> as possible</w:t>
      </w:r>
      <w:r w:rsidR="0013571C" w:rsidRPr="005E7386">
        <w:t>. In this respect, the leader knows that he must become what the group see</w:t>
      </w:r>
      <w:r w:rsidR="00935C28" w:rsidRPr="005E7386">
        <w:t>s</w:t>
      </w:r>
      <w:r w:rsidR="0013571C" w:rsidRPr="005E7386">
        <w:t xml:space="preserve"> a</w:t>
      </w:r>
      <w:r w:rsidR="00935C28" w:rsidRPr="005E7386">
        <w:t>s</w:t>
      </w:r>
      <w:r w:rsidR="0013571C" w:rsidRPr="005E7386">
        <w:t xml:space="preserve"> </w:t>
      </w:r>
      <w:r w:rsidR="003371D8">
        <w:t>a</w:t>
      </w:r>
      <w:r w:rsidR="0013571C" w:rsidRPr="005E7386">
        <w:t xml:space="preserve"> </w:t>
      </w:r>
      <w:r w:rsidR="00935C28" w:rsidRPr="005E7386">
        <w:t xml:space="preserve">master, or </w:t>
      </w:r>
      <w:r w:rsidR="003371D8">
        <w:t>a</w:t>
      </w:r>
      <w:r w:rsidR="00935C28" w:rsidRPr="005E7386">
        <w:t xml:space="preserve"> </w:t>
      </w:r>
      <w:r w:rsidR="003371D8">
        <w:t>“</w:t>
      </w:r>
      <w:r w:rsidR="0013571C" w:rsidRPr="005E7386">
        <w:t>teacher</w:t>
      </w:r>
      <w:r w:rsidR="003371D8">
        <w:t>”,</w:t>
      </w:r>
      <w:r w:rsidR="0013571C" w:rsidRPr="005E7386">
        <w:t xml:space="preserve"> </w:t>
      </w:r>
      <w:r w:rsidR="00935C28" w:rsidRPr="005E7386">
        <w:t>ruling them from the front of the</w:t>
      </w:r>
      <w:r w:rsidR="0013571C" w:rsidRPr="005E7386">
        <w:t xml:space="preserve"> classroom</w:t>
      </w:r>
      <w:r w:rsidR="00935C28" w:rsidRPr="005E7386">
        <w:t xml:space="preserve">. </w:t>
      </w:r>
      <w:r w:rsidR="00824C11">
        <w:t>Seeing him in the</w:t>
      </w:r>
      <w:r w:rsidR="00935C28" w:rsidRPr="005E7386">
        <w:t xml:space="preserve"> posture he has taken, they </w:t>
      </w:r>
      <w:r w:rsidR="00116AE1">
        <w:t xml:space="preserve">either </w:t>
      </w:r>
      <w:r w:rsidR="00935C28" w:rsidRPr="005E7386">
        <w:t xml:space="preserve">come to </w:t>
      </w:r>
      <w:r w:rsidR="00131762" w:rsidRPr="005E7386">
        <w:t xml:space="preserve">trust him, or fear him, or </w:t>
      </w:r>
      <w:r w:rsidR="00935C28" w:rsidRPr="005E7386">
        <w:t xml:space="preserve">to </w:t>
      </w:r>
      <w:r w:rsidR="00131762" w:rsidRPr="005E7386">
        <w:t>expect</w:t>
      </w:r>
      <w:r w:rsidR="00935C28" w:rsidRPr="005E7386">
        <w:t xml:space="preserve"> of</w:t>
      </w:r>
      <w:r w:rsidR="00131762" w:rsidRPr="005E7386">
        <w:t xml:space="preserve"> him t</w:t>
      </w:r>
      <w:r w:rsidR="00935C28" w:rsidRPr="005E7386">
        <w:t xml:space="preserve">he kind </w:t>
      </w:r>
      <w:r w:rsidR="00131762" w:rsidRPr="005E7386">
        <w:t>o</w:t>
      </w:r>
      <w:r w:rsidR="00935C28" w:rsidRPr="005E7386">
        <w:t>f</w:t>
      </w:r>
      <w:r w:rsidR="00131762" w:rsidRPr="005E7386">
        <w:t xml:space="preserve"> protect</w:t>
      </w:r>
      <w:r w:rsidR="00935C28" w:rsidRPr="005E7386">
        <w:t>ion</w:t>
      </w:r>
      <w:r w:rsidR="00131762" w:rsidRPr="005E7386">
        <w:t xml:space="preserve"> th</w:t>
      </w:r>
      <w:r w:rsidR="00935C28" w:rsidRPr="005E7386">
        <w:t xml:space="preserve">at falls in </w:t>
      </w:r>
      <w:r w:rsidR="003371D8" w:rsidRPr="005E7386">
        <w:t>all three</w:t>
      </w:r>
      <w:r w:rsidR="00131762" w:rsidRPr="005E7386">
        <w:t xml:space="preserve"> categor</w:t>
      </w:r>
      <w:r w:rsidR="003371D8">
        <w:t>ies</w:t>
      </w:r>
      <w:r w:rsidR="00131762" w:rsidRPr="005E7386">
        <w:t>.</w:t>
      </w:r>
      <w:r w:rsidR="00D7641A" w:rsidRPr="005E7386">
        <w:t xml:space="preserve"> Yet, despite </w:t>
      </w:r>
      <w:r w:rsidR="00E31332" w:rsidRPr="005E7386">
        <w:t xml:space="preserve">the </w:t>
      </w:r>
      <w:r w:rsidR="00D7641A" w:rsidRPr="005E7386">
        <w:t>leader’s</w:t>
      </w:r>
      <w:r w:rsidR="00131762" w:rsidRPr="005E7386">
        <w:t xml:space="preserve"> </w:t>
      </w:r>
      <w:r w:rsidR="00D7641A" w:rsidRPr="005E7386">
        <w:t xml:space="preserve">primary goal to be </w:t>
      </w:r>
      <w:r w:rsidR="00E31332" w:rsidRPr="005E7386">
        <w:t>recognized</w:t>
      </w:r>
      <w:r w:rsidR="00D7641A" w:rsidRPr="005E7386">
        <w:t xml:space="preserve"> as the one who possesses the power to rule over them—some political leaders manage to be benevolent—some manage to become </w:t>
      </w:r>
      <w:r w:rsidR="00E31332" w:rsidRPr="005E7386">
        <w:t>like school masters—</w:t>
      </w:r>
      <w:r w:rsidR="00D7641A" w:rsidRPr="005E7386">
        <w:t>teachers</w:t>
      </w:r>
      <w:r w:rsidR="004C1A7C" w:rsidRPr="005E7386">
        <w:t xml:space="preserve"> (James 1:3 NIV; KJV). Still, in the end, all governments are fashioned </w:t>
      </w:r>
      <w:r w:rsidR="00E31332" w:rsidRPr="005E7386">
        <w:t>to reflect the image of the guardian class</w:t>
      </w:r>
      <w:r w:rsidR="004C1A7C" w:rsidRPr="005E7386">
        <w:t xml:space="preserve"> as</w:t>
      </w:r>
      <w:r w:rsidR="00E31332" w:rsidRPr="005E7386">
        <w:t xml:space="preserve"> in</w:t>
      </w:r>
      <w:r w:rsidR="004C1A7C" w:rsidRPr="005E7386">
        <w:t xml:space="preserve"> Plato’s </w:t>
      </w:r>
      <w:r w:rsidR="004C1A7C" w:rsidRPr="003371D8">
        <w:rPr>
          <w:i/>
          <w:iCs/>
        </w:rPr>
        <w:t>Republic</w:t>
      </w:r>
      <w:r w:rsidR="00E31332" w:rsidRPr="005E7386">
        <w:t>. For they belong to a</w:t>
      </w:r>
      <w:r w:rsidR="004C1A7C" w:rsidRPr="005E7386">
        <w:t xml:space="preserve"> </w:t>
      </w:r>
      <w:r w:rsidR="00E31332" w:rsidRPr="005E7386">
        <w:t>class</w:t>
      </w:r>
      <w:r w:rsidR="004C1A7C" w:rsidRPr="005E7386">
        <w:t xml:space="preserve"> that presumes to represent the society</w:t>
      </w:r>
      <w:proofErr w:type="gramStart"/>
      <w:r w:rsidR="004C1A7C" w:rsidRPr="005E7386">
        <w:t>,</w:t>
      </w:r>
      <w:r w:rsidR="00E31332" w:rsidRPr="005E7386">
        <w:t xml:space="preserve"> as a whole,</w:t>
      </w:r>
      <w:r w:rsidR="004C1A7C" w:rsidRPr="005E7386">
        <w:t xml:space="preserve"> whether</w:t>
      </w:r>
      <w:proofErr w:type="gramEnd"/>
      <w:r w:rsidR="004C1A7C" w:rsidRPr="005E7386">
        <w:t xml:space="preserve"> the leader</w:t>
      </w:r>
      <w:r w:rsidR="00E31332" w:rsidRPr="005E7386">
        <w:t>’s</w:t>
      </w:r>
      <w:r w:rsidR="004C1A7C" w:rsidRPr="005E7386">
        <w:t xml:space="preserve"> </w:t>
      </w:r>
      <w:r w:rsidR="00E31332" w:rsidRPr="005E7386">
        <w:t xml:space="preserve">goal </w:t>
      </w:r>
      <w:r w:rsidR="00AB38EF" w:rsidRPr="005E7386">
        <w:t xml:space="preserve">is </w:t>
      </w:r>
      <w:r w:rsidR="00E31332" w:rsidRPr="005E7386">
        <w:t>to satisfy</w:t>
      </w:r>
      <w:r w:rsidR="004C1A7C" w:rsidRPr="005E7386">
        <w:t xml:space="preserve"> </w:t>
      </w:r>
      <w:r w:rsidR="00E31332" w:rsidRPr="005E7386">
        <w:t xml:space="preserve">his own self interest or the interest of the people who make up the society he represents. </w:t>
      </w:r>
    </w:p>
    <w:p w14:paraId="3B3B3F25" w14:textId="738BF5D6" w:rsidR="000F462A" w:rsidRPr="005E7386" w:rsidRDefault="004C1A7C" w:rsidP="005B46EF">
      <w:pPr>
        <w:pStyle w:val="ListParagraph"/>
        <w:spacing w:line="360" w:lineRule="auto"/>
        <w:ind w:left="1080"/>
      </w:pPr>
      <w:r w:rsidRPr="005E7386">
        <w:t xml:space="preserve">  </w:t>
      </w:r>
      <w:r w:rsidR="00D7641A" w:rsidRPr="005E7386">
        <w:t xml:space="preserve">   </w:t>
      </w:r>
      <w:r w:rsidR="00E81BEF" w:rsidRPr="005E7386">
        <w:t xml:space="preserve">  </w:t>
      </w:r>
      <w:r w:rsidR="00B41AE0" w:rsidRPr="005E7386">
        <w:t xml:space="preserve"> </w:t>
      </w:r>
      <w:r w:rsidR="00131B34" w:rsidRPr="005E7386">
        <w:t xml:space="preserve"> </w:t>
      </w:r>
      <w:r w:rsidR="004648CD" w:rsidRPr="005E7386">
        <w:t xml:space="preserve"> </w:t>
      </w:r>
    </w:p>
    <w:p w14:paraId="092E4ABE" w14:textId="6A52D3E0" w:rsidR="000F462A" w:rsidRPr="005E7386" w:rsidRDefault="000F462A" w:rsidP="005B46EF">
      <w:pPr>
        <w:pStyle w:val="ListParagraph"/>
        <w:numPr>
          <w:ilvl w:val="0"/>
          <w:numId w:val="1"/>
        </w:numPr>
        <w:spacing w:line="360" w:lineRule="auto"/>
      </w:pPr>
      <w:r w:rsidRPr="00E8058F">
        <w:rPr>
          <w:b/>
          <w:bCs/>
        </w:rPr>
        <w:t>Comment</w:t>
      </w:r>
      <w:r w:rsidRPr="005E7386">
        <w:t>:</w:t>
      </w:r>
      <w:r w:rsidR="004F79B8" w:rsidRPr="005E7386">
        <w:t xml:space="preserve"> How philosophy helps the mind to understand </w:t>
      </w:r>
      <w:r w:rsidR="003A6D3C" w:rsidRPr="005E7386">
        <w:t>the universe.</w:t>
      </w:r>
      <w:r w:rsidR="004F79B8" w:rsidRPr="005E7386">
        <w:t xml:space="preserve"> </w:t>
      </w:r>
    </w:p>
    <w:p w14:paraId="7A2E1CB0" w14:textId="6ADCD43E" w:rsidR="004F79B8" w:rsidRPr="005E7386" w:rsidRDefault="000F462A" w:rsidP="005B46EF">
      <w:pPr>
        <w:pStyle w:val="ListParagraph"/>
        <w:spacing w:line="360" w:lineRule="auto"/>
        <w:ind w:left="1080"/>
      </w:pPr>
      <w:r w:rsidRPr="00E8058F">
        <w:rPr>
          <w:b/>
          <w:bCs/>
        </w:rPr>
        <w:lastRenderedPageBreak/>
        <w:t>Quote/Paraphrase</w:t>
      </w:r>
      <w:r w:rsidRPr="005E7386">
        <w:t xml:space="preserve">: </w:t>
      </w:r>
      <w:r w:rsidR="00836780" w:rsidRPr="005E7386">
        <w:t xml:space="preserve">Philip </w:t>
      </w:r>
      <w:r w:rsidRPr="005E7386">
        <w:t xml:space="preserve">Allot tells us that </w:t>
      </w:r>
      <w:r w:rsidR="00166ED3" w:rsidRPr="005E7386">
        <w:t>th</w:t>
      </w:r>
      <w:r w:rsidR="00F52664" w:rsidRPr="005E7386">
        <w:t>is</w:t>
      </w:r>
      <w:r w:rsidR="00166ED3" w:rsidRPr="005E7386">
        <w:t xml:space="preserve"> new way</w:t>
      </w:r>
      <w:r w:rsidR="003371D8">
        <w:t xml:space="preserve"> </w:t>
      </w:r>
      <w:r w:rsidR="00EE5768">
        <w:t>of thinking</w:t>
      </w:r>
      <w:r w:rsidR="003371D8">
        <w:t>, this thing call</w:t>
      </w:r>
      <w:r w:rsidR="00EE5768">
        <w:t>ed</w:t>
      </w:r>
      <w:r w:rsidR="003371D8">
        <w:t xml:space="preserve"> </w:t>
      </w:r>
      <w:r w:rsidR="0074210E" w:rsidRPr="005E7386">
        <w:t>philosophy</w:t>
      </w:r>
      <w:r w:rsidR="00EE5768">
        <w:t>,</w:t>
      </w:r>
      <w:r w:rsidR="0074210E" w:rsidRPr="005E7386">
        <w:t xml:space="preserve"> </w:t>
      </w:r>
      <w:r w:rsidR="00166ED3" w:rsidRPr="005E7386">
        <w:t xml:space="preserve">in which the Greeks had </w:t>
      </w:r>
      <w:r w:rsidR="0074210E" w:rsidRPr="005E7386">
        <w:t>come</w:t>
      </w:r>
      <w:r w:rsidR="00166ED3" w:rsidRPr="005E7386">
        <w:t xml:space="preserve"> to </w:t>
      </w:r>
      <w:r w:rsidR="00EE5768">
        <w:t>appreciate as</w:t>
      </w:r>
      <w:r w:rsidR="00A041B6" w:rsidRPr="005E7386">
        <w:t xml:space="preserve"> the </w:t>
      </w:r>
      <w:r w:rsidR="00166ED3" w:rsidRPr="005E7386">
        <w:t xml:space="preserve">process </w:t>
      </w:r>
      <w:r w:rsidR="00FB0AAE" w:rsidRPr="005E7386">
        <w:t xml:space="preserve">of </w:t>
      </w:r>
      <w:r w:rsidR="00A041B6" w:rsidRPr="005E7386">
        <w:t xml:space="preserve">understanding and manipulating </w:t>
      </w:r>
      <w:r w:rsidR="00166ED3" w:rsidRPr="005E7386">
        <w:t xml:space="preserve">ideas, </w:t>
      </w:r>
      <w:r w:rsidR="00A133D8" w:rsidRPr="005E7386">
        <w:t xml:space="preserve">had </w:t>
      </w:r>
      <w:r w:rsidR="00A041B6" w:rsidRPr="005E7386">
        <w:t xml:space="preserve">begun to </w:t>
      </w:r>
      <w:r w:rsidR="00F52664" w:rsidRPr="005E7386">
        <w:t xml:space="preserve">expand </w:t>
      </w:r>
      <w:r w:rsidR="00A133D8" w:rsidRPr="005E7386">
        <w:t xml:space="preserve">the </w:t>
      </w:r>
      <w:r w:rsidR="009C158D" w:rsidRPr="005E7386">
        <w:t>human</w:t>
      </w:r>
      <w:r w:rsidR="00A133D8" w:rsidRPr="005E7386">
        <w:t xml:space="preserve"> mind to </w:t>
      </w:r>
      <w:r w:rsidR="00F52664" w:rsidRPr="005E7386">
        <w:t>a level</w:t>
      </w:r>
      <w:r w:rsidR="00A133D8" w:rsidRPr="005E7386">
        <w:t xml:space="preserve"> </w:t>
      </w:r>
      <w:r w:rsidR="00F52664" w:rsidRPr="005E7386">
        <w:t>of</w:t>
      </w:r>
      <w:r w:rsidR="00A133D8" w:rsidRPr="005E7386">
        <w:t xml:space="preserve"> consciousness </w:t>
      </w:r>
      <w:r w:rsidR="00FB0AAE" w:rsidRPr="005E7386">
        <w:t xml:space="preserve">well </w:t>
      </w:r>
      <w:r w:rsidR="00A133D8" w:rsidRPr="005E7386">
        <w:t xml:space="preserve">beyond </w:t>
      </w:r>
      <w:r w:rsidR="00A041B6" w:rsidRPr="005E7386">
        <w:t>its</w:t>
      </w:r>
      <w:r w:rsidR="00EE5768">
        <w:t xml:space="preserve"> known self</w:t>
      </w:r>
      <w:r w:rsidR="00A041B6" w:rsidRPr="005E7386">
        <w:t xml:space="preserve"> and </w:t>
      </w:r>
      <w:r w:rsidR="00EE5768">
        <w:t>its</w:t>
      </w:r>
      <w:r w:rsidR="00A041B6" w:rsidRPr="005E7386">
        <w:t xml:space="preserve"> society </w:t>
      </w:r>
      <w:r w:rsidR="009C158D" w:rsidRPr="005E7386">
        <w:t xml:space="preserve">into </w:t>
      </w:r>
      <w:r w:rsidR="00A133D8" w:rsidRPr="005E7386">
        <w:t xml:space="preserve">the </w:t>
      </w:r>
      <w:r w:rsidR="009C158D" w:rsidRPr="005E7386">
        <w:t xml:space="preserve">far reaches of the universe. Prior to the arrival of </w:t>
      </w:r>
      <w:r w:rsidR="0074210E" w:rsidRPr="005E7386">
        <w:t>philosophy</w:t>
      </w:r>
      <w:r w:rsidR="009C158D" w:rsidRPr="005E7386">
        <w:t xml:space="preserve">, mythology and religion were the natural channels </w:t>
      </w:r>
      <w:r w:rsidR="00836780" w:rsidRPr="005E7386">
        <w:t xml:space="preserve">through which the human mind would </w:t>
      </w:r>
      <w:proofErr w:type="spellStart"/>
      <w:r w:rsidR="0074210E" w:rsidRPr="005E7386">
        <w:t>eek</w:t>
      </w:r>
      <w:proofErr w:type="spellEnd"/>
      <w:r w:rsidR="0074210E" w:rsidRPr="005E7386">
        <w:t xml:space="preserve"> out a way</w:t>
      </w:r>
      <w:r w:rsidR="009C158D" w:rsidRPr="005E7386">
        <w:t xml:space="preserve"> to tap into the mysteries of the </w:t>
      </w:r>
      <w:r w:rsidR="00F52664" w:rsidRPr="005E7386">
        <w:t xml:space="preserve">known and unknown </w:t>
      </w:r>
      <w:r w:rsidR="00836780" w:rsidRPr="005E7386">
        <w:t>universe. “Inspired by Pythagoras, the Greeks, like their contemporaries in some other cultures, had also found an ultimate form of universalizing in mathematics” (</w:t>
      </w:r>
      <w:r w:rsidR="004F79B8" w:rsidRPr="005E7386">
        <w:t>p</w:t>
      </w:r>
      <w:r w:rsidR="004F5310" w:rsidRPr="005E7386">
        <w:t>p</w:t>
      </w:r>
      <w:r w:rsidR="004F79B8" w:rsidRPr="005E7386">
        <w:t>. 1166</w:t>
      </w:r>
      <w:r w:rsidR="004F5310" w:rsidRPr="005E7386">
        <w:t>-1168</w:t>
      </w:r>
      <w:r w:rsidR="00836780" w:rsidRPr="005E7386">
        <w:t>)</w:t>
      </w:r>
      <w:r w:rsidR="00F52664" w:rsidRPr="005E7386">
        <w:t xml:space="preserve">. </w:t>
      </w:r>
    </w:p>
    <w:p w14:paraId="5E706FBB" w14:textId="57B7EE51" w:rsidR="00515EF7" w:rsidRPr="005E7386" w:rsidRDefault="00296C26" w:rsidP="005B46EF">
      <w:pPr>
        <w:pStyle w:val="ListParagraph"/>
        <w:spacing w:line="360" w:lineRule="auto"/>
        <w:ind w:left="1080"/>
      </w:pPr>
      <w:r w:rsidRPr="00E8058F">
        <w:rPr>
          <w:b/>
          <w:bCs/>
        </w:rPr>
        <w:t>Additive/Variant</w:t>
      </w:r>
      <w:r w:rsidRPr="005E7386">
        <w:t>:</w:t>
      </w:r>
      <w:r w:rsidR="0074210E" w:rsidRPr="005E7386">
        <w:t xml:space="preserve"> </w:t>
      </w:r>
      <w:r w:rsidR="00EE5768">
        <w:t>My belief is that</w:t>
      </w:r>
      <w:r w:rsidR="0074210E" w:rsidRPr="005E7386">
        <w:t xml:space="preserve"> it cannot be that “philosophy</w:t>
      </w:r>
      <w:r w:rsidR="00B550AA" w:rsidRPr="005E7386">
        <w:t xml:space="preserve">” took over the role of attempting to unravel the mysteries of the universe </w:t>
      </w:r>
      <w:r w:rsidR="00472659" w:rsidRPr="005E7386">
        <w:t xml:space="preserve">as </w:t>
      </w:r>
      <w:r w:rsidR="001171A7" w:rsidRPr="005E7386">
        <w:t>was previously done through</w:t>
      </w:r>
      <w:r w:rsidR="00472659" w:rsidRPr="005E7386">
        <w:t xml:space="preserve"> </w:t>
      </w:r>
      <w:r w:rsidR="00B550AA" w:rsidRPr="005E7386">
        <w:t xml:space="preserve">religion and mythology. Instead, philosophy seems </w:t>
      </w:r>
      <w:r w:rsidR="00515EF7" w:rsidRPr="005E7386">
        <w:t>to</w:t>
      </w:r>
      <w:r w:rsidR="00B550AA" w:rsidRPr="005E7386">
        <w:t xml:space="preserve"> have</w:t>
      </w:r>
      <w:r w:rsidR="00EE5768">
        <w:t>,</w:t>
      </w:r>
      <w:r w:rsidR="00B550AA" w:rsidRPr="005E7386">
        <w:t xml:space="preserve"> somehow</w:t>
      </w:r>
      <w:r w:rsidR="00EE5768">
        <w:t>,</w:t>
      </w:r>
      <w:r w:rsidR="00B550AA" w:rsidRPr="005E7386">
        <w:t xml:space="preserve"> become integrated into religion and mythology in the </w:t>
      </w:r>
      <w:r w:rsidR="00EE5768">
        <w:t xml:space="preserve">attempt of the </w:t>
      </w:r>
      <w:r w:rsidR="00B550AA" w:rsidRPr="005E7386">
        <w:t xml:space="preserve">human mind to tie the more easily accessible realities around us to the </w:t>
      </w:r>
      <w:r w:rsidR="00515EF7" w:rsidRPr="005E7386">
        <w:t xml:space="preserve">realities of the </w:t>
      </w:r>
      <w:r w:rsidR="000D4A16" w:rsidRPr="005E7386">
        <w:t xml:space="preserve">more distant </w:t>
      </w:r>
      <w:r w:rsidR="00B550AA" w:rsidRPr="005E7386">
        <w:t xml:space="preserve">universe. </w:t>
      </w:r>
    </w:p>
    <w:p w14:paraId="5ABF5598" w14:textId="069724E0" w:rsidR="004F79B8" w:rsidRPr="005E7386" w:rsidRDefault="00515EF7" w:rsidP="005B46EF">
      <w:pPr>
        <w:pStyle w:val="ListParagraph"/>
        <w:spacing w:line="360" w:lineRule="auto"/>
        <w:ind w:left="1080"/>
      </w:pPr>
      <w:r w:rsidRPr="00E8058F">
        <w:rPr>
          <w:b/>
          <w:bCs/>
        </w:rPr>
        <w:t>Contextualization</w:t>
      </w:r>
      <w:r w:rsidRPr="005E7386">
        <w:t xml:space="preserve">: </w:t>
      </w:r>
      <w:r w:rsidR="00B550AA" w:rsidRPr="005E7386">
        <w:t xml:space="preserve"> </w:t>
      </w:r>
      <w:r w:rsidRPr="005E7386">
        <w:t xml:space="preserve">If we attempt to define “religion” and “mythology” </w:t>
      </w:r>
      <w:r w:rsidR="00472659" w:rsidRPr="005E7386">
        <w:t>apart</w:t>
      </w:r>
      <w:r w:rsidR="000D4A16">
        <w:t>,</w:t>
      </w:r>
      <w:r w:rsidR="00472659" w:rsidRPr="005E7386">
        <w:t xml:space="preserve"> </w:t>
      </w:r>
      <w:r w:rsidRPr="005E7386">
        <w:t xml:space="preserve">in a mathematical way, we </w:t>
      </w:r>
      <w:r w:rsidR="0017053C" w:rsidRPr="005E7386">
        <w:t>might want</w:t>
      </w:r>
      <w:r w:rsidR="00EC271B" w:rsidRPr="005E7386">
        <w:t xml:space="preserve"> to </w:t>
      </w:r>
      <w:r w:rsidR="0017053C" w:rsidRPr="005E7386">
        <w:t>see them as two overlapping sets</w:t>
      </w:r>
      <w:r w:rsidR="0040789D" w:rsidRPr="005E7386">
        <w:t xml:space="preserve"> with a significant number of common members</w:t>
      </w:r>
      <w:r w:rsidR="00472659" w:rsidRPr="005E7386">
        <w:t xml:space="preserve">. </w:t>
      </w:r>
      <w:r w:rsidR="00EA076F" w:rsidRPr="005E7386">
        <w:t>I</w:t>
      </w:r>
      <w:r w:rsidR="00EC271B" w:rsidRPr="005E7386">
        <w:t>n many instances</w:t>
      </w:r>
      <w:r w:rsidR="00EA076F" w:rsidRPr="005E7386">
        <w:t>,</w:t>
      </w:r>
      <w:r w:rsidR="00EC271B" w:rsidRPr="005E7386">
        <w:t xml:space="preserve"> </w:t>
      </w:r>
      <w:r w:rsidR="0017053C" w:rsidRPr="005E7386">
        <w:t>it</w:t>
      </w:r>
      <w:r w:rsidR="00EC271B" w:rsidRPr="005E7386">
        <w:t xml:space="preserve"> </w:t>
      </w:r>
      <w:r w:rsidR="00472659" w:rsidRPr="005E7386">
        <w:t>may</w:t>
      </w:r>
      <w:r w:rsidR="00EC271B" w:rsidRPr="005E7386">
        <w:t xml:space="preserve"> </w:t>
      </w:r>
      <w:r w:rsidR="0017053C" w:rsidRPr="005E7386">
        <w:t xml:space="preserve">even </w:t>
      </w:r>
      <w:r w:rsidR="00EC271B" w:rsidRPr="005E7386">
        <w:t xml:space="preserve">be </w:t>
      </w:r>
      <w:r w:rsidR="00EA076F" w:rsidRPr="005E7386">
        <w:t xml:space="preserve">as well </w:t>
      </w:r>
      <w:r w:rsidR="0017053C" w:rsidRPr="005E7386">
        <w:t xml:space="preserve">to </w:t>
      </w:r>
      <w:r w:rsidR="00EC271B" w:rsidRPr="005E7386">
        <w:t xml:space="preserve">use </w:t>
      </w:r>
      <w:r w:rsidR="0017053C" w:rsidRPr="005E7386">
        <w:t>the</w:t>
      </w:r>
      <w:r w:rsidR="00307952" w:rsidRPr="005E7386">
        <w:t xml:space="preserve"> </w:t>
      </w:r>
      <w:r w:rsidR="0040789D" w:rsidRPr="005E7386">
        <w:t xml:space="preserve">two </w:t>
      </w:r>
      <w:r w:rsidR="00307952" w:rsidRPr="005E7386">
        <w:t>words</w:t>
      </w:r>
      <w:r w:rsidR="00EC271B" w:rsidRPr="005E7386">
        <w:t xml:space="preserve"> </w:t>
      </w:r>
      <w:r w:rsidR="00472659" w:rsidRPr="005E7386">
        <w:t xml:space="preserve">interchangeably </w:t>
      </w:r>
      <w:r w:rsidR="00EA076F" w:rsidRPr="005E7386">
        <w:t>in a manner that</w:t>
      </w:r>
      <w:r w:rsidR="00472659" w:rsidRPr="005E7386">
        <w:t xml:space="preserve"> </w:t>
      </w:r>
      <w:r w:rsidR="00EC271B" w:rsidRPr="005E7386">
        <w:t>denote</w:t>
      </w:r>
      <w:r w:rsidR="00EA076F" w:rsidRPr="005E7386">
        <w:t>s</w:t>
      </w:r>
      <w:r w:rsidR="00EC271B" w:rsidRPr="005E7386">
        <w:t xml:space="preserve"> </w:t>
      </w:r>
      <w:r w:rsidR="00307952" w:rsidRPr="005E7386">
        <w:t>a kind of</w:t>
      </w:r>
      <w:r w:rsidR="0017053C" w:rsidRPr="005E7386">
        <w:t xml:space="preserve"> quasi </w:t>
      </w:r>
      <w:r w:rsidR="00EC271B" w:rsidRPr="005E7386">
        <w:t xml:space="preserve">synonymous </w:t>
      </w:r>
      <w:r w:rsidR="0017053C" w:rsidRPr="005E7386">
        <w:t>relationship</w:t>
      </w:r>
      <w:r w:rsidR="00EC271B" w:rsidRPr="005E7386">
        <w:t xml:space="preserve">. </w:t>
      </w:r>
      <w:r w:rsidR="00044096" w:rsidRPr="005E7386">
        <w:t>“</w:t>
      </w:r>
      <w:r w:rsidR="00EC271B" w:rsidRPr="005E7386">
        <w:t>Mythology</w:t>
      </w:r>
      <w:r w:rsidR="00044096" w:rsidRPr="005E7386">
        <w:t>” (A)</w:t>
      </w:r>
      <w:r w:rsidR="00EC271B" w:rsidRPr="005E7386">
        <w:t xml:space="preserve"> may be defined as that umbrella term </w:t>
      </w:r>
      <w:r w:rsidR="00AF41AA" w:rsidRPr="005E7386">
        <w:t xml:space="preserve">that is </w:t>
      </w:r>
      <w:r w:rsidR="00EC271B" w:rsidRPr="005E7386">
        <w:t xml:space="preserve">used </w:t>
      </w:r>
      <w:r w:rsidR="00155CC7" w:rsidRPr="005E7386">
        <w:t>f</w:t>
      </w:r>
      <w:r w:rsidR="00EC271B" w:rsidRPr="005E7386">
        <w:t>o</w:t>
      </w:r>
      <w:r w:rsidR="00155CC7" w:rsidRPr="005E7386">
        <w:t>r</w:t>
      </w:r>
      <w:r w:rsidR="00EC271B" w:rsidRPr="005E7386">
        <w:t xml:space="preserve"> </w:t>
      </w:r>
      <w:r w:rsidR="0040789D" w:rsidRPr="005E7386">
        <w:t xml:space="preserve">identifying the gods in respect to their rank and specialty </w:t>
      </w:r>
      <w:r w:rsidR="00AF41AA" w:rsidRPr="005E7386">
        <w:t>in the times</w:t>
      </w:r>
      <w:r w:rsidR="00EC271B" w:rsidRPr="005E7386">
        <w:t xml:space="preserve"> </w:t>
      </w:r>
      <w:r w:rsidR="00AF41AA" w:rsidRPr="005E7386">
        <w:t xml:space="preserve">of </w:t>
      </w:r>
      <w:r w:rsidR="00EC271B" w:rsidRPr="005E7386">
        <w:t>“classical” antiquity</w:t>
      </w:r>
      <w:r w:rsidR="00AF41AA" w:rsidRPr="005E7386">
        <w:t>,</w:t>
      </w:r>
      <w:r w:rsidR="00EC271B" w:rsidRPr="005E7386">
        <w:t xml:space="preserve"> and how the</w:t>
      </w:r>
      <w:r w:rsidR="00AF41AA" w:rsidRPr="005E7386">
        <w:t xml:space="preserve"> gods’</w:t>
      </w:r>
      <w:r w:rsidR="00EC271B" w:rsidRPr="005E7386">
        <w:t xml:space="preserve"> </w:t>
      </w:r>
      <w:r w:rsidR="00307952" w:rsidRPr="005E7386">
        <w:t xml:space="preserve">often ungodly </w:t>
      </w:r>
      <w:r w:rsidR="00EC271B" w:rsidRPr="005E7386">
        <w:t>interaction</w:t>
      </w:r>
      <w:r w:rsidR="00AF41AA" w:rsidRPr="005E7386">
        <w:t>s</w:t>
      </w:r>
      <w:r w:rsidR="00EC271B" w:rsidRPr="005E7386">
        <w:t xml:space="preserve"> with </w:t>
      </w:r>
      <w:r w:rsidR="00044096" w:rsidRPr="005E7386">
        <w:t>human</w:t>
      </w:r>
      <w:r w:rsidR="00307952" w:rsidRPr="005E7386">
        <w:t>s</w:t>
      </w:r>
      <w:r w:rsidR="00AF41AA" w:rsidRPr="005E7386">
        <w:t>,</w:t>
      </w:r>
      <w:r w:rsidR="00EC271B" w:rsidRPr="005E7386">
        <w:t xml:space="preserve"> </w:t>
      </w:r>
      <w:r w:rsidR="00044096" w:rsidRPr="005E7386">
        <w:t>influence man</w:t>
      </w:r>
      <w:r w:rsidR="00AF41AA" w:rsidRPr="005E7386">
        <w:t>’s</w:t>
      </w:r>
      <w:r w:rsidR="00044096" w:rsidRPr="005E7386">
        <w:t xml:space="preserve"> behavior</w:t>
      </w:r>
      <w:r w:rsidR="00307952" w:rsidRPr="005E7386">
        <w:t>,</w:t>
      </w:r>
      <w:r w:rsidR="00044096" w:rsidRPr="005E7386">
        <w:t xml:space="preserve"> </w:t>
      </w:r>
      <w:r w:rsidR="00AF41AA" w:rsidRPr="005E7386">
        <w:t>enroute to</w:t>
      </w:r>
      <w:r w:rsidR="00044096" w:rsidRPr="005E7386">
        <w:t xml:space="preserve"> </w:t>
      </w:r>
      <w:r w:rsidR="00307952" w:rsidRPr="005E7386">
        <w:t>help</w:t>
      </w:r>
      <w:r w:rsidR="00AF41AA" w:rsidRPr="005E7386">
        <w:t xml:space="preserve">ing </w:t>
      </w:r>
      <w:r w:rsidR="000D4A16">
        <w:t>man</w:t>
      </w:r>
      <w:r w:rsidR="00307952" w:rsidRPr="005E7386">
        <w:t xml:space="preserve"> shape h</w:t>
      </w:r>
      <w:r w:rsidR="00AF41AA" w:rsidRPr="005E7386">
        <w:t>is</w:t>
      </w:r>
      <w:r w:rsidR="00307952" w:rsidRPr="005E7386">
        <w:t xml:space="preserve"> </w:t>
      </w:r>
      <w:r w:rsidR="00044096" w:rsidRPr="005E7386">
        <w:t>societ</w:t>
      </w:r>
      <w:r w:rsidR="00307952" w:rsidRPr="005E7386">
        <w:t>ies</w:t>
      </w:r>
      <w:r w:rsidR="00EA076F" w:rsidRPr="005E7386">
        <w:t xml:space="preserve"> </w:t>
      </w:r>
      <w:r w:rsidR="00307952" w:rsidRPr="005E7386">
        <w:t>and</w:t>
      </w:r>
      <w:r w:rsidR="00EA076F" w:rsidRPr="005E7386">
        <w:t xml:space="preserve"> traditions</w:t>
      </w:r>
      <w:r w:rsidR="00044096" w:rsidRPr="005E7386">
        <w:t>.  In that respect, m</w:t>
      </w:r>
      <w:r w:rsidR="00AF41AA" w:rsidRPr="005E7386">
        <w:t>ost</w:t>
      </w:r>
      <w:r w:rsidR="00044096" w:rsidRPr="005E7386">
        <w:t xml:space="preserve"> of what “religion” (B) is, falls </w:t>
      </w:r>
      <w:r w:rsidR="00155CC7" w:rsidRPr="005E7386">
        <w:t>with</w:t>
      </w:r>
      <w:r w:rsidR="00044096" w:rsidRPr="005E7386">
        <w:t xml:space="preserve">in the intersection </w:t>
      </w:r>
      <w:r w:rsidR="00155CC7" w:rsidRPr="005E7386">
        <w:t xml:space="preserve">between </w:t>
      </w:r>
      <w:r w:rsidR="00AF41AA" w:rsidRPr="005E7386">
        <w:t>mythology and religion</w:t>
      </w:r>
      <w:r w:rsidR="00155CC7" w:rsidRPr="005E7386">
        <w:t xml:space="preserve"> </w:t>
      </w:r>
      <w:r w:rsidR="00044096" w:rsidRPr="005E7386">
        <w:t xml:space="preserve">(A </w:t>
      </w:r>
      <w:r w:rsidR="00044096" w:rsidRPr="005E7386">
        <w:sym w:font="Symbol" w:char="F0C7"/>
      </w:r>
      <w:r w:rsidR="00044096" w:rsidRPr="005E7386">
        <w:t xml:space="preserve"> B) o</w:t>
      </w:r>
      <w:r w:rsidR="00155CC7" w:rsidRPr="005E7386">
        <w:t>n</w:t>
      </w:r>
      <w:r w:rsidR="00044096" w:rsidRPr="005E7386">
        <w:t xml:space="preserve"> the Venn diagram. </w:t>
      </w:r>
      <w:proofErr w:type="gramStart"/>
      <w:r w:rsidR="006B798D" w:rsidRPr="005E7386">
        <w:t>On the basis of</w:t>
      </w:r>
      <w:proofErr w:type="gramEnd"/>
      <w:r w:rsidR="006B798D" w:rsidRPr="005E7386">
        <w:t xml:space="preserve"> this, one </w:t>
      </w:r>
      <w:r w:rsidR="00155CC7" w:rsidRPr="005E7386">
        <w:t>would think that</w:t>
      </w:r>
      <w:r w:rsidR="00EA076F" w:rsidRPr="005E7386">
        <w:t xml:space="preserve"> it </w:t>
      </w:r>
      <w:r w:rsidR="006B798D" w:rsidRPr="005E7386">
        <w:t>i</w:t>
      </w:r>
      <w:r w:rsidR="00EA076F" w:rsidRPr="005E7386">
        <w:t xml:space="preserve">s </w:t>
      </w:r>
      <w:r w:rsidR="00155CC7" w:rsidRPr="005E7386">
        <w:t>mythology</w:t>
      </w:r>
      <w:r w:rsidR="00EA076F" w:rsidRPr="005E7386">
        <w:t>, the</w:t>
      </w:r>
      <w:r w:rsidR="00155CC7" w:rsidRPr="005E7386">
        <w:t xml:space="preserve"> broader </w:t>
      </w:r>
      <w:r w:rsidR="006B798D" w:rsidRPr="005E7386">
        <w:t xml:space="preserve">of the two </w:t>
      </w:r>
      <w:r w:rsidR="00155CC7" w:rsidRPr="005E7386">
        <w:t>term</w:t>
      </w:r>
      <w:r w:rsidR="006B798D" w:rsidRPr="005E7386">
        <w:t>s</w:t>
      </w:r>
      <w:r w:rsidR="00155CC7" w:rsidRPr="005E7386">
        <w:t xml:space="preserve">, </w:t>
      </w:r>
      <w:r w:rsidR="00EA076F" w:rsidRPr="005E7386">
        <w:t>that</w:t>
      </w:r>
      <w:r w:rsidR="00155CC7" w:rsidRPr="005E7386">
        <w:t xml:space="preserve"> was </w:t>
      </w:r>
      <w:r w:rsidR="006B798D" w:rsidRPr="005E7386">
        <w:t xml:space="preserve">actually </w:t>
      </w:r>
      <w:r w:rsidR="00EA076F" w:rsidRPr="005E7386">
        <w:t>displaced in</w:t>
      </w:r>
      <w:r w:rsidR="00FC7260" w:rsidRPr="005E7386">
        <w:t xml:space="preserve"> the </w:t>
      </w:r>
      <w:r w:rsidR="00EA076F" w:rsidRPr="005E7386">
        <w:t>Hellenistic period</w:t>
      </w:r>
      <w:r w:rsidR="00FC7260" w:rsidRPr="005E7386">
        <w:t xml:space="preserve"> by the arrival of philosophy, </w:t>
      </w:r>
      <w:r w:rsidR="000C57AD" w:rsidRPr="005E7386">
        <w:t xml:space="preserve">not </w:t>
      </w:r>
      <w:r w:rsidR="00FC7260" w:rsidRPr="005E7386">
        <w:t xml:space="preserve">religion, </w:t>
      </w:r>
      <w:r w:rsidR="000C57AD" w:rsidRPr="005E7386">
        <w:rPr>
          <w:i/>
          <w:iCs/>
        </w:rPr>
        <w:t>per se</w:t>
      </w:r>
      <w:r w:rsidR="000C57AD" w:rsidRPr="005E7386">
        <w:t xml:space="preserve">. </w:t>
      </w:r>
      <w:r w:rsidR="00147DB6" w:rsidRPr="005E7386">
        <w:t>And at length</w:t>
      </w:r>
      <w:r w:rsidR="006B798D" w:rsidRPr="005E7386">
        <w:t xml:space="preserve">, it </w:t>
      </w:r>
      <w:r w:rsidR="000D4A16">
        <w:t>would have been</w:t>
      </w:r>
      <w:r w:rsidR="00147DB6" w:rsidRPr="005E7386">
        <w:t xml:space="preserve"> religion, rather than mythology that became integrated with philosophy, </w:t>
      </w:r>
      <w:r w:rsidR="006B798D" w:rsidRPr="005E7386">
        <w:t xml:space="preserve">but never really </w:t>
      </w:r>
      <w:r w:rsidR="00147DB6" w:rsidRPr="005E7386">
        <w:t>displaced.</w:t>
      </w:r>
      <w:r w:rsidR="00155CC7" w:rsidRPr="005E7386">
        <w:t xml:space="preserve"> </w:t>
      </w:r>
      <w:r w:rsidR="00044096" w:rsidRPr="005E7386">
        <w:t xml:space="preserve">  </w:t>
      </w:r>
      <w:r w:rsidR="00EC271B" w:rsidRPr="005E7386">
        <w:t xml:space="preserve"> </w:t>
      </w:r>
      <w:r w:rsidR="0074210E" w:rsidRPr="005E7386">
        <w:t xml:space="preserve"> </w:t>
      </w:r>
    </w:p>
    <w:p w14:paraId="59B81A72" w14:textId="0118A85A" w:rsidR="00B6373D" w:rsidRPr="005E7386" w:rsidRDefault="004F79B8" w:rsidP="00B6373D">
      <w:pPr>
        <w:pStyle w:val="ListParagraph"/>
        <w:numPr>
          <w:ilvl w:val="0"/>
          <w:numId w:val="1"/>
        </w:numPr>
        <w:spacing w:line="360" w:lineRule="auto"/>
      </w:pPr>
      <w:r w:rsidRPr="00E8058F">
        <w:rPr>
          <w:b/>
          <w:bCs/>
        </w:rPr>
        <w:lastRenderedPageBreak/>
        <w:t>Comment</w:t>
      </w:r>
      <w:r w:rsidRPr="005E7386">
        <w:t>:</w:t>
      </w:r>
      <w:r w:rsidR="003A6D3C" w:rsidRPr="005E7386">
        <w:t xml:space="preserve"> The effect of union between the symbolism of language and philosophy.</w:t>
      </w:r>
    </w:p>
    <w:p w14:paraId="2CD39EF8" w14:textId="5A8ACF19" w:rsidR="000F462A" w:rsidRPr="005E7386" w:rsidRDefault="004F79B8" w:rsidP="005B46EF">
      <w:pPr>
        <w:pStyle w:val="ListParagraph"/>
        <w:spacing w:line="360" w:lineRule="auto"/>
        <w:ind w:left="1080"/>
      </w:pPr>
      <w:r w:rsidRPr="00EB7205">
        <w:rPr>
          <w:b/>
          <w:bCs/>
        </w:rPr>
        <w:t>Quote/Paraphrase</w:t>
      </w:r>
      <w:r w:rsidRPr="005E7386">
        <w:t xml:space="preserve">: </w:t>
      </w:r>
      <w:r w:rsidR="00F57FD7" w:rsidRPr="005E7386">
        <w:t>The author says that t</w:t>
      </w:r>
      <w:r w:rsidR="00F52664" w:rsidRPr="005E7386">
        <w:t xml:space="preserve">hrough mathematics, it became possible for the </w:t>
      </w:r>
      <w:r w:rsidR="00193589" w:rsidRPr="005E7386">
        <w:t xml:space="preserve">human </w:t>
      </w:r>
      <w:r w:rsidR="00F52664" w:rsidRPr="005E7386">
        <w:t>mind to represent physical realit</w:t>
      </w:r>
      <w:r w:rsidR="00F57FD7" w:rsidRPr="005E7386">
        <w:t>ies</w:t>
      </w:r>
      <w:r w:rsidR="00193589" w:rsidRPr="005E7386">
        <w:t xml:space="preserve"> in “numbers and symbols and concepts (Kepler’s laws of planetary motion, Newton’s mechanics, etc.)” (</w:t>
      </w:r>
      <w:r w:rsidR="009C4798" w:rsidRPr="005E7386">
        <w:t>p. 1167</w:t>
      </w:r>
      <w:r w:rsidR="00193589" w:rsidRPr="005E7386">
        <w:t>). Th</w:t>
      </w:r>
      <w:r w:rsidR="000D4A16">
        <w:t>en</w:t>
      </w:r>
      <w:r w:rsidR="00675C56" w:rsidRPr="005E7386">
        <w:t xml:space="preserve">, the human mind </w:t>
      </w:r>
      <w:r w:rsidR="00B73A6A" w:rsidRPr="005E7386">
        <w:t>had begun to develop</w:t>
      </w:r>
      <w:r w:rsidR="00E12C7E" w:rsidRPr="005E7386">
        <w:t xml:space="preserve"> even </w:t>
      </w:r>
      <w:r w:rsidR="00B73A6A" w:rsidRPr="005E7386">
        <w:t>greater</w:t>
      </w:r>
      <w:r w:rsidR="00E12C7E" w:rsidRPr="005E7386">
        <w:t xml:space="preserve"> master</w:t>
      </w:r>
      <w:r w:rsidR="00B73A6A" w:rsidRPr="005E7386">
        <w:t>y</w:t>
      </w:r>
      <w:r w:rsidR="00E12C7E" w:rsidRPr="005E7386">
        <w:t xml:space="preserve"> in</w:t>
      </w:r>
      <w:r w:rsidR="00675C56" w:rsidRPr="005E7386">
        <w:t xml:space="preserve"> its</w:t>
      </w:r>
      <w:r w:rsidR="00E12C7E" w:rsidRPr="005E7386">
        <w:t xml:space="preserve"> ability</w:t>
      </w:r>
      <w:r w:rsidR="007253DD" w:rsidRPr="005E7386">
        <w:t xml:space="preserve"> “to represent</w:t>
      </w:r>
      <w:r w:rsidR="00E12C7E" w:rsidRPr="005E7386">
        <w:t xml:space="preserve"> a</w:t>
      </w:r>
      <w:r w:rsidR="007253DD" w:rsidRPr="005E7386">
        <w:t xml:space="preserve"> universal reality of our existence</w:t>
      </w:r>
      <w:r w:rsidR="00B73A6A" w:rsidRPr="005E7386">
        <w:t xml:space="preserve">. . . [by </w:t>
      </w:r>
      <w:r w:rsidR="000D4A16">
        <w:t>means of</w:t>
      </w:r>
      <w:r w:rsidR="00B73A6A" w:rsidRPr="005E7386">
        <w:t>]</w:t>
      </w:r>
      <w:r w:rsidR="00E12C7E" w:rsidRPr="005E7386">
        <w:t xml:space="preserve"> the symbolism of language</w:t>
      </w:r>
      <w:r w:rsidR="007253DD" w:rsidRPr="005E7386">
        <w:t>”</w:t>
      </w:r>
      <w:r w:rsidR="00B73A6A" w:rsidRPr="005E7386">
        <w:t xml:space="preserve"> </w:t>
      </w:r>
      <w:r w:rsidR="00E12C7E" w:rsidRPr="005E7386">
        <w:t>(</w:t>
      </w:r>
      <w:r w:rsidR="009C4798" w:rsidRPr="005E7386">
        <w:t>p. 1167</w:t>
      </w:r>
      <w:r w:rsidR="00E12C7E" w:rsidRPr="005E7386">
        <w:t xml:space="preserve">) </w:t>
      </w:r>
      <w:r w:rsidR="00B73A6A" w:rsidRPr="005E7386">
        <w:t xml:space="preserve">to </w:t>
      </w:r>
      <w:r w:rsidR="00E12C7E" w:rsidRPr="005E7386">
        <w:t>work</w:t>
      </w:r>
      <w:r w:rsidR="007253DD" w:rsidRPr="005E7386">
        <w:t xml:space="preserve"> </w:t>
      </w:r>
      <w:r w:rsidR="00E12C7E" w:rsidRPr="005E7386">
        <w:t>in tandem with philosophy.</w:t>
      </w:r>
      <w:r w:rsidR="007253DD" w:rsidRPr="005E7386">
        <w:t xml:space="preserve">  </w:t>
      </w:r>
      <w:r w:rsidR="00B73A6A" w:rsidRPr="005E7386">
        <w:t xml:space="preserve">So, because of </w:t>
      </w:r>
      <w:r w:rsidR="00F57FD7" w:rsidRPr="005E7386">
        <w:t>th</w:t>
      </w:r>
      <w:r w:rsidR="000D4A16">
        <w:t>is</w:t>
      </w:r>
      <w:r w:rsidR="00F57FD7" w:rsidRPr="005E7386">
        <w:t xml:space="preserve"> marriage between philosophy and </w:t>
      </w:r>
      <w:r w:rsidR="00B73A6A" w:rsidRPr="005E7386">
        <w:t>mathematics,</w:t>
      </w:r>
      <w:r w:rsidR="00F57FD7" w:rsidRPr="005E7386">
        <w:t xml:space="preserve"> the</w:t>
      </w:r>
      <w:r w:rsidR="00B73A6A" w:rsidRPr="005E7386">
        <w:t xml:space="preserve"> human</w:t>
      </w:r>
      <w:r w:rsidR="00F57FD7" w:rsidRPr="005E7386">
        <w:t xml:space="preserve"> mind</w:t>
      </w:r>
      <w:r w:rsidR="00B73A6A" w:rsidRPr="005E7386">
        <w:t xml:space="preserve"> became </w:t>
      </w:r>
      <w:r w:rsidR="00F57FD7" w:rsidRPr="005E7386">
        <w:t xml:space="preserve">better equipped </w:t>
      </w:r>
      <w:r w:rsidR="00B73A6A" w:rsidRPr="005E7386">
        <w:t xml:space="preserve">to universalize specific aspects of </w:t>
      </w:r>
      <w:r w:rsidR="000D4A16">
        <w:t xml:space="preserve">the </w:t>
      </w:r>
      <w:r w:rsidR="00B73A6A" w:rsidRPr="005E7386">
        <w:t>infinite realit</w:t>
      </w:r>
      <w:r w:rsidR="000D4A16">
        <w:t>ies</w:t>
      </w:r>
      <w:r w:rsidR="00B73A6A" w:rsidRPr="005E7386">
        <w:t xml:space="preserve"> in ways that </w:t>
      </w:r>
      <w:r w:rsidR="000D4A16">
        <w:t>ar</w:t>
      </w:r>
      <w:r w:rsidR="00F57FD7" w:rsidRPr="005E7386">
        <w:t>e</w:t>
      </w:r>
      <w:r w:rsidR="000D4A16">
        <w:t xml:space="preserve"> still</w:t>
      </w:r>
      <w:r w:rsidR="00F57FD7" w:rsidRPr="005E7386">
        <w:t xml:space="preserve"> </w:t>
      </w:r>
      <w:r w:rsidR="00B73A6A" w:rsidRPr="005E7386">
        <w:t>transform</w:t>
      </w:r>
      <w:r w:rsidR="00F57FD7" w:rsidRPr="005E7386">
        <w:t>ing</w:t>
      </w:r>
      <w:r w:rsidR="00B73A6A" w:rsidRPr="005E7386">
        <w:t xml:space="preserve"> the world (</w:t>
      </w:r>
      <w:r w:rsidRPr="005E7386">
        <w:t>pp. 1166-1167).</w:t>
      </w:r>
    </w:p>
    <w:p w14:paraId="6709873F" w14:textId="524F3D13" w:rsidR="000217C5" w:rsidRPr="005E7386" w:rsidRDefault="00F57FD7" w:rsidP="005B46EF">
      <w:pPr>
        <w:pStyle w:val="ListParagraph"/>
        <w:spacing w:line="360" w:lineRule="auto"/>
        <w:ind w:left="1080"/>
      </w:pPr>
      <w:r w:rsidRPr="005E7386">
        <w:t xml:space="preserve"> </w:t>
      </w:r>
      <w:r w:rsidRPr="00EB7205">
        <w:rPr>
          <w:b/>
          <w:bCs/>
        </w:rPr>
        <w:t>Additive/Variant</w:t>
      </w:r>
      <w:r w:rsidRPr="005E7386">
        <w:t xml:space="preserve">: </w:t>
      </w:r>
      <w:r w:rsidR="001A6D01" w:rsidRPr="005E7386">
        <w:t>What</w:t>
      </w:r>
      <w:r w:rsidR="00A40905" w:rsidRPr="005E7386">
        <w:t xml:space="preserve"> </w:t>
      </w:r>
      <w:r w:rsidRPr="005E7386">
        <w:t>Allot</w:t>
      </w:r>
      <w:r w:rsidR="001A6D01" w:rsidRPr="005E7386">
        <w:t xml:space="preserve"> </w:t>
      </w:r>
      <w:r w:rsidR="007263B1" w:rsidRPr="005E7386">
        <w:t>s</w:t>
      </w:r>
      <w:r w:rsidR="001A6D01" w:rsidRPr="005E7386">
        <w:t>a</w:t>
      </w:r>
      <w:r w:rsidR="00CC1870" w:rsidRPr="005E7386">
        <w:t>ys</w:t>
      </w:r>
      <w:r w:rsidR="001A6D01" w:rsidRPr="005E7386">
        <w:t xml:space="preserve"> about</w:t>
      </w:r>
      <w:r w:rsidRPr="005E7386">
        <w:t xml:space="preserve"> </w:t>
      </w:r>
      <w:r w:rsidR="001A6D01" w:rsidRPr="005E7386">
        <w:t>the</w:t>
      </w:r>
      <w:r w:rsidRPr="005E7386">
        <w:t xml:space="preserve"> </w:t>
      </w:r>
      <w:r w:rsidR="00392AA2" w:rsidRPr="005E7386">
        <w:t>force</w:t>
      </w:r>
      <w:r w:rsidR="00CF1304" w:rsidRPr="005E7386">
        <w:t xml:space="preserve"> </w:t>
      </w:r>
      <w:r w:rsidR="00CC1870" w:rsidRPr="005E7386">
        <w:t xml:space="preserve">which emerged </w:t>
      </w:r>
      <w:r w:rsidR="00346906">
        <w:t>to</w:t>
      </w:r>
      <w:r w:rsidR="00CC1870" w:rsidRPr="005E7386">
        <w:t xml:space="preserve"> g</w:t>
      </w:r>
      <w:r w:rsidR="00346906">
        <w:t>i</w:t>
      </w:r>
      <w:r w:rsidR="00CC1870" w:rsidRPr="005E7386">
        <w:t>ve the</w:t>
      </w:r>
      <w:r w:rsidR="00EA0DA7" w:rsidRPr="005E7386">
        <w:t xml:space="preserve"> </w:t>
      </w:r>
      <w:r w:rsidR="00BF104D" w:rsidRPr="005E7386">
        <w:t xml:space="preserve">human </w:t>
      </w:r>
      <w:r w:rsidR="00EA0DA7" w:rsidRPr="005E7386">
        <w:t>mind</w:t>
      </w:r>
      <w:r w:rsidR="00CC1870" w:rsidRPr="005E7386">
        <w:t xml:space="preserve"> </w:t>
      </w:r>
      <w:r w:rsidR="00BF104D" w:rsidRPr="005E7386">
        <w:t>its</w:t>
      </w:r>
      <w:r w:rsidR="00CF1304" w:rsidRPr="005E7386">
        <w:t xml:space="preserve"> expanded capacity to utilize the language of mathematics is a point well taken. </w:t>
      </w:r>
      <w:r w:rsidR="00A40905" w:rsidRPr="005E7386">
        <w:t>But</w:t>
      </w:r>
      <w:r w:rsidR="00E828CD" w:rsidRPr="005E7386">
        <w:t xml:space="preserve">, at the same time, </w:t>
      </w:r>
      <w:proofErr w:type="spellStart"/>
      <w:r w:rsidR="00E828CD" w:rsidRPr="005E7386">
        <w:t>Allot’s</w:t>
      </w:r>
      <w:proofErr w:type="spellEnd"/>
      <w:r w:rsidRPr="005E7386">
        <w:t xml:space="preserve"> </w:t>
      </w:r>
      <w:r w:rsidR="00A40905" w:rsidRPr="005E7386">
        <w:t>effort to dub the “symbolism of language”</w:t>
      </w:r>
      <w:r w:rsidR="009E1860" w:rsidRPr="005E7386">
        <w:t xml:space="preserve"> (implicitly, the symbolism of mathematics)</w:t>
      </w:r>
      <w:r w:rsidR="00080300" w:rsidRPr="005E7386">
        <w:t xml:space="preserve"> as some newly </w:t>
      </w:r>
      <w:r w:rsidR="00044BBC" w:rsidRPr="005E7386">
        <w:t>evolved</w:t>
      </w:r>
      <w:r w:rsidR="00080300" w:rsidRPr="005E7386">
        <w:t xml:space="preserve"> instrument </w:t>
      </w:r>
      <w:r w:rsidR="009E1860" w:rsidRPr="005E7386">
        <w:t xml:space="preserve">that </w:t>
      </w:r>
      <w:r w:rsidR="00044BBC" w:rsidRPr="005E7386">
        <w:t>makes</w:t>
      </w:r>
      <w:r w:rsidR="009E1860" w:rsidRPr="005E7386">
        <w:t xml:space="preserve"> </w:t>
      </w:r>
      <w:r w:rsidR="00080300" w:rsidRPr="005E7386">
        <w:t xml:space="preserve">the human mind </w:t>
      </w:r>
      <w:r w:rsidR="009E1860" w:rsidRPr="005E7386">
        <w:t xml:space="preserve">something of a catalytic converter </w:t>
      </w:r>
      <w:r w:rsidR="00C91DE2" w:rsidRPr="005E7386">
        <w:t xml:space="preserve">of </w:t>
      </w:r>
      <w:r w:rsidR="00D00AA9" w:rsidRPr="005E7386">
        <w:t xml:space="preserve">both </w:t>
      </w:r>
      <w:r w:rsidR="00346906">
        <w:t xml:space="preserve">the </w:t>
      </w:r>
      <w:r w:rsidR="00D00AA9" w:rsidRPr="005E7386">
        <w:t xml:space="preserve">finite and infinite </w:t>
      </w:r>
      <w:r w:rsidR="009E1860" w:rsidRPr="005E7386">
        <w:t>realit</w:t>
      </w:r>
      <w:r w:rsidR="00116AE1">
        <w:t>ies</w:t>
      </w:r>
      <w:r w:rsidR="00C91DE2" w:rsidRPr="005E7386">
        <w:t xml:space="preserve"> it encounters</w:t>
      </w:r>
      <w:r w:rsidR="00080300" w:rsidRPr="005E7386">
        <w:t xml:space="preserve"> is flawed.  </w:t>
      </w:r>
      <w:r w:rsidR="00E828CD" w:rsidRPr="005E7386">
        <w:t>A</w:t>
      </w:r>
      <w:r w:rsidR="009E1860" w:rsidRPr="005E7386">
        <w:t>ll languages are symbolic and transformative.</w:t>
      </w:r>
      <w:r w:rsidR="007A4283" w:rsidRPr="005E7386">
        <w:t xml:space="preserve"> The language of life (DNA and RNA), for instance, </w:t>
      </w:r>
      <w:r w:rsidR="00E828CD" w:rsidRPr="005E7386">
        <w:t>is</w:t>
      </w:r>
      <w:r w:rsidR="00C91DE2" w:rsidRPr="005E7386">
        <w:t xml:space="preserve"> </w:t>
      </w:r>
      <w:r w:rsidR="007A4283" w:rsidRPr="005E7386">
        <w:t>both symbolic and transformative; so is computer coding</w:t>
      </w:r>
      <w:r w:rsidR="00E828CD" w:rsidRPr="005E7386">
        <w:t>; so are</w:t>
      </w:r>
      <w:r w:rsidR="007A4283" w:rsidRPr="005E7386">
        <w:t xml:space="preserve"> </w:t>
      </w:r>
      <w:r w:rsidR="00E828CD" w:rsidRPr="005E7386">
        <w:t xml:space="preserve">the cultural languages </w:t>
      </w:r>
      <w:r w:rsidR="00044BBC" w:rsidRPr="005E7386">
        <w:t>such as,</w:t>
      </w:r>
      <w:r w:rsidR="00E828CD" w:rsidRPr="005E7386">
        <w:t xml:space="preserve"> </w:t>
      </w:r>
      <w:r w:rsidR="007A4283" w:rsidRPr="005E7386">
        <w:t xml:space="preserve">Greek, English, French, and so forth. </w:t>
      </w:r>
      <w:r w:rsidR="00345DBB" w:rsidRPr="005E7386">
        <w:t>So, yes</w:t>
      </w:r>
      <w:r w:rsidR="00E828CD" w:rsidRPr="005E7386">
        <w:t>, indeed</w:t>
      </w:r>
      <w:r w:rsidR="00345DBB" w:rsidRPr="005E7386">
        <w:t>! The “symbolism of language”</w:t>
      </w:r>
      <w:r w:rsidR="00D00AA9" w:rsidRPr="005E7386">
        <w:t>,</w:t>
      </w:r>
      <w:r w:rsidR="00345DBB" w:rsidRPr="005E7386">
        <w:t xml:space="preserve"> </w:t>
      </w:r>
      <w:r w:rsidR="00E828CD" w:rsidRPr="005E7386">
        <w:t>in the human mind</w:t>
      </w:r>
      <w:r w:rsidR="00D00AA9" w:rsidRPr="005E7386">
        <w:t>,</w:t>
      </w:r>
      <w:r w:rsidR="00BF104D" w:rsidRPr="005E7386">
        <w:t xml:space="preserve"> </w:t>
      </w:r>
      <w:r w:rsidR="00345DBB" w:rsidRPr="005E7386">
        <w:t>is a gift</w:t>
      </w:r>
      <w:r w:rsidR="00F00A96" w:rsidRPr="005E7386">
        <w:t>, not</w:t>
      </w:r>
      <w:r w:rsidR="00345DBB" w:rsidRPr="005E7386">
        <w:t xml:space="preserve"> because it </w:t>
      </w:r>
      <w:r w:rsidR="00F00A96" w:rsidRPr="005E7386">
        <w:t>is transformative</w:t>
      </w:r>
      <w:proofErr w:type="gramStart"/>
      <w:r w:rsidR="00F00A96" w:rsidRPr="005E7386">
        <w:t>,</w:t>
      </w:r>
      <w:r w:rsidR="00E828CD" w:rsidRPr="005E7386">
        <w:t xml:space="preserve"> </w:t>
      </w:r>
      <w:r w:rsidR="00F00A96" w:rsidRPr="005E7386">
        <w:t xml:space="preserve">in itself, </w:t>
      </w:r>
      <w:r w:rsidR="005D66D6" w:rsidRPr="005E7386">
        <w:t>but</w:t>
      </w:r>
      <w:proofErr w:type="gramEnd"/>
      <w:r w:rsidR="005D66D6" w:rsidRPr="005E7386">
        <w:t xml:space="preserve"> </w:t>
      </w:r>
      <w:r w:rsidR="00F00A96" w:rsidRPr="005E7386">
        <w:t xml:space="preserve">because it </w:t>
      </w:r>
      <w:r w:rsidR="00345DBB" w:rsidRPr="005E7386">
        <w:t xml:space="preserve">allows one individual to use </w:t>
      </w:r>
      <w:r w:rsidR="00E45DD0" w:rsidRPr="005E7386">
        <w:t>a</w:t>
      </w:r>
      <w:r w:rsidR="00345DBB" w:rsidRPr="005E7386">
        <w:t xml:space="preserve"> </w:t>
      </w:r>
      <w:r w:rsidR="005D66D6" w:rsidRPr="005E7386">
        <w:t>code (</w:t>
      </w:r>
      <w:r w:rsidR="00345DBB" w:rsidRPr="005E7386">
        <w:t>sound</w:t>
      </w:r>
      <w:r w:rsidR="00044BBC" w:rsidRPr="005E7386">
        <w:t xml:space="preserve">, </w:t>
      </w:r>
      <w:r w:rsidR="00345DBB" w:rsidRPr="005E7386">
        <w:t>script</w:t>
      </w:r>
      <w:r w:rsidR="00044BBC" w:rsidRPr="005E7386">
        <w:t>, or whatever</w:t>
      </w:r>
      <w:r w:rsidR="00E828CD" w:rsidRPr="005E7386">
        <w:t>)</w:t>
      </w:r>
      <w:r w:rsidR="00345DBB" w:rsidRPr="005E7386">
        <w:t xml:space="preserve"> to </w:t>
      </w:r>
      <w:r w:rsidR="007A2C35" w:rsidRPr="005E7386">
        <w:t>transmit selected</w:t>
      </w:r>
      <w:r w:rsidR="00345DBB" w:rsidRPr="005E7386">
        <w:t xml:space="preserve"> activities in his mind </w:t>
      </w:r>
      <w:r w:rsidR="007A2C35" w:rsidRPr="005E7386">
        <w:t>to</w:t>
      </w:r>
      <w:r w:rsidR="00345DBB" w:rsidRPr="005E7386">
        <w:t xml:space="preserve"> others </w:t>
      </w:r>
      <w:r w:rsidR="00A85088" w:rsidRPr="005E7386">
        <w:t xml:space="preserve">outside of him </w:t>
      </w:r>
      <w:r w:rsidR="00345DBB" w:rsidRPr="005E7386">
        <w:t xml:space="preserve">who </w:t>
      </w:r>
      <w:r w:rsidR="007A2C35" w:rsidRPr="005E7386">
        <w:t>possess the facility to decode the transmission and experience the activity</w:t>
      </w:r>
      <w:r w:rsidR="00346906">
        <w:t xml:space="preserve"> he has in his head</w:t>
      </w:r>
      <w:r w:rsidR="007A2C35" w:rsidRPr="005E7386">
        <w:t>.</w:t>
      </w:r>
      <w:r w:rsidR="00F00A96" w:rsidRPr="005E7386">
        <w:t xml:space="preserve"> </w:t>
      </w:r>
      <w:r w:rsidR="00F36B05" w:rsidRPr="005E7386">
        <w:t>Truly,</w:t>
      </w:r>
      <w:r w:rsidR="00BF104D" w:rsidRPr="005E7386">
        <w:t xml:space="preserve"> mathematics does all the wonderful things Allot says it does</w:t>
      </w:r>
      <w:r w:rsidR="00A21525" w:rsidRPr="005E7386">
        <w:t>, and more,</w:t>
      </w:r>
      <w:r w:rsidR="00BF104D" w:rsidRPr="005E7386">
        <w:t xml:space="preserve"> because its symbolism, unlike that of </w:t>
      </w:r>
      <w:r w:rsidR="00A21525" w:rsidRPr="005E7386">
        <w:t xml:space="preserve">the </w:t>
      </w:r>
      <w:r w:rsidR="00BF104D" w:rsidRPr="005E7386">
        <w:t xml:space="preserve">cultural languages, </w:t>
      </w:r>
      <w:r w:rsidR="00346906">
        <w:t>works</w:t>
      </w:r>
      <w:r w:rsidR="00BF104D" w:rsidRPr="005E7386">
        <w:t xml:space="preserve"> universal and </w:t>
      </w:r>
      <w:r w:rsidR="00346906">
        <w:t xml:space="preserve">is </w:t>
      </w:r>
      <w:r w:rsidR="00BF104D" w:rsidRPr="005E7386">
        <w:t>succin</w:t>
      </w:r>
      <w:r w:rsidR="00F36B05" w:rsidRPr="005E7386">
        <w:t>c</w:t>
      </w:r>
      <w:r w:rsidR="00BF104D" w:rsidRPr="005E7386">
        <w:t xml:space="preserve">t. </w:t>
      </w:r>
    </w:p>
    <w:p w14:paraId="37E3F20A" w14:textId="0BA727C3" w:rsidR="004A6A05" w:rsidRPr="005E7386" w:rsidRDefault="000217C5" w:rsidP="005B46EF">
      <w:pPr>
        <w:pStyle w:val="ListParagraph"/>
        <w:spacing w:line="360" w:lineRule="auto"/>
        <w:ind w:left="1080"/>
      </w:pPr>
      <w:r w:rsidRPr="00EB7205">
        <w:rPr>
          <w:b/>
          <w:bCs/>
        </w:rPr>
        <w:t>Contextualization</w:t>
      </w:r>
      <w:r w:rsidRPr="005E7386">
        <w:t xml:space="preserve">: </w:t>
      </w:r>
      <w:r w:rsidR="00410B1B" w:rsidRPr="005E7386">
        <w:t xml:space="preserve">I am a retired teacher with </w:t>
      </w:r>
      <w:r w:rsidRPr="005E7386">
        <w:t xml:space="preserve">State </w:t>
      </w:r>
      <w:r w:rsidR="008C54C3" w:rsidRPr="005E7386">
        <w:t>C</w:t>
      </w:r>
      <w:r w:rsidRPr="005E7386">
        <w:t>ertif</w:t>
      </w:r>
      <w:r w:rsidR="00410B1B" w:rsidRPr="005E7386">
        <w:t>ication in</w:t>
      </w:r>
      <w:r w:rsidRPr="005E7386">
        <w:t xml:space="preserve"> </w:t>
      </w:r>
      <w:r w:rsidR="008C54C3" w:rsidRPr="005E7386">
        <w:t>M</w:t>
      </w:r>
      <w:r w:rsidRPr="005E7386">
        <w:t xml:space="preserve">athematics, </w:t>
      </w:r>
      <w:r w:rsidR="00410B1B" w:rsidRPr="005E7386">
        <w:t xml:space="preserve">English Language and Literature, and School Administration. </w:t>
      </w:r>
      <w:r w:rsidR="006705A1" w:rsidRPr="005E7386">
        <w:t xml:space="preserve">I did Education at NYU and CUNY, and later, School Administration at CCNY. </w:t>
      </w:r>
      <w:r w:rsidR="00410B1B" w:rsidRPr="005E7386">
        <w:t xml:space="preserve"> Over a period of </w:t>
      </w:r>
      <w:r w:rsidR="006705A1" w:rsidRPr="005E7386">
        <w:t xml:space="preserve">two </w:t>
      </w:r>
      <w:r w:rsidR="00410B1B" w:rsidRPr="005E7386">
        <w:t>years, I taught</w:t>
      </w:r>
      <w:r w:rsidR="006705A1" w:rsidRPr="005E7386">
        <w:t xml:space="preserve"> English Language and Literature </w:t>
      </w:r>
      <w:r w:rsidR="0076408B" w:rsidRPr="005E7386">
        <w:t xml:space="preserve">(grades 9-12) </w:t>
      </w:r>
      <w:r w:rsidR="006705A1" w:rsidRPr="005E7386">
        <w:t xml:space="preserve">under New York City Board of </w:t>
      </w:r>
      <w:r w:rsidR="006705A1" w:rsidRPr="005E7386">
        <w:lastRenderedPageBreak/>
        <w:t xml:space="preserve">Education (BOE or DOE).  </w:t>
      </w:r>
      <w:r w:rsidRPr="005E7386">
        <w:t xml:space="preserve">I </w:t>
      </w:r>
      <w:r w:rsidR="006705A1" w:rsidRPr="005E7386">
        <w:t xml:space="preserve">then </w:t>
      </w:r>
      <w:r w:rsidRPr="005E7386">
        <w:t>taught</w:t>
      </w:r>
      <w:r w:rsidR="003F4D12" w:rsidRPr="005E7386">
        <w:t xml:space="preserve"> grades 3-6 (1 semester),</w:t>
      </w:r>
      <w:r w:rsidR="0076408B" w:rsidRPr="005E7386">
        <w:t xml:space="preserve"> </w:t>
      </w:r>
      <w:r w:rsidR="003F4D12" w:rsidRPr="005E7386">
        <w:t xml:space="preserve">grades 7-8 </w:t>
      </w:r>
      <w:r w:rsidR="002746D3" w:rsidRPr="005E7386">
        <w:t>(</w:t>
      </w:r>
      <w:r w:rsidR="0076408B" w:rsidRPr="005E7386">
        <w:t>3</w:t>
      </w:r>
      <w:r w:rsidR="003F4D12" w:rsidRPr="005E7386">
        <w:t xml:space="preserve"> </w:t>
      </w:r>
      <w:r w:rsidR="00A21525" w:rsidRPr="005E7386">
        <w:t>½ year</w:t>
      </w:r>
      <w:r w:rsidR="008C54C3" w:rsidRPr="005E7386">
        <w:t>s</w:t>
      </w:r>
      <w:r w:rsidR="00A21525" w:rsidRPr="005E7386">
        <w:t>), and</w:t>
      </w:r>
      <w:r w:rsidR="006705A1" w:rsidRPr="005E7386">
        <w:t xml:space="preserve"> </w:t>
      </w:r>
      <w:r w:rsidR="003F4D12" w:rsidRPr="005E7386">
        <w:t>grades 9-12 for 2</w:t>
      </w:r>
      <w:r w:rsidR="0076408B" w:rsidRPr="005E7386">
        <w:t>4</w:t>
      </w:r>
      <w:r w:rsidR="00A21525" w:rsidRPr="005E7386">
        <w:t xml:space="preserve"> years</w:t>
      </w:r>
      <w:r w:rsidR="002746D3" w:rsidRPr="005E7386">
        <w:t xml:space="preserve"> under my </w:t>
      </w:r>
      <w:r w:rsidR="00E26957" w:rsidRPr="005E7386">
        <w:t>m</w:t>
      </w:r>
      <w:r w:rsidR="002746D3" w:rsidRPr="005E7386">
        <w:t xml:space="preserve">athematics </w:t>
      </w:r>
      <w:r w:rsidR="00A83655" w:rsidRPr="005E7386">
        <w:t>certification</w:t>
      </w:r>
      <w:r w:rsidR="008C54C3" w:rsidRPr="005E7386">
        <w:t>.</w:t>
      </w:r>
      <w:r w:rsidR="002746D3" w:rsidRPr="005E7386">
        <w:t xml:space="preserve"> </w:t>
      </w:r>
      <w:r w:rsidR="00A83655" w:rsidRPr="005E7386">
        <w:t xml:space="preserve">With this, </w:t>
      </w:r>
      <w:r w:rsidR="002746D3" w:rsidRPr="005E7386">
        <w:t xml:space="preserve">I </w:t>
      </w:r>
      <w:r w:rsidR="00A83655" w:rsidRPr="005E7386">
        <w:t>believe</w:t>
      </w:r>
      <w:r w:rsidR="002746D3" w:rsidRPr="005E7386">
        <w:t xml:space="preserve"> my</w:t>
      </w:r>
      <w:r w:rsidR="00B042D0" w:rsidRPr="005E7386">
        <w:t xml:space="preserve"> experience</w:t>
      </w:r>
      <w:r w:rsidR="00F7766A" w:rsidRPr="005E7386">
        <w:t xml:space="preserve"> </w:t>
      </w:r>
      <w:r w:rsidR="00B042D0" w:rsidRPr="005E7386">
        <w:t xml:space="preserve">and education </w:t>
      </w:r>
      <w:r w:rsidR="00F7766A" w:rsidRPr="005E7386">
        <w:t xml:space="preserve">in mathematics and </w:t>
      </w:r>
      <w:r w:rsidR="002746D3" w:rsidRPr="005E7386">
        <w:t xml:space="preserve">education </w:t>
      </w:r>
      <w:r w:rsidR="00B042D0" w:rsidRPr="005E7386">
        <w:t xml:space="preserve">should </w:t>
      </w:r>
      <w:r w:rsidR="00A83655" w:rsidRPr="005E7386">
        <w:t>afford</w:t>
      </w:r>
      <w:r w:rsidR="002746D3" w:rsidRPr="005E7386">
        <w:t xml:space="preserve"> me a modest</w:t>
      </w:r>
      <w:r w:rsidR="00D51FFA" w:rsidRPr="005E7386">
        <w:t xml:space="preserve"> enough </w:t>
      </w:r>
      <w:r w:rsidR="00E26957" w:rsidRPr="005E7386">
        <w:t>licence</w:t>
      </w:r>
      <w:r w:rsidR="00D51FFA" w:rsidRPr="005E7386">
        <w:t xml:space="preserve"> to comment </w:t>
      </w:r>
      <w:r w:rsidR="00A83655" w:rsidRPr="005E7386">
        <w:t xml:space="preserve">intelligently </w:t>
      </w:r>
      <w:r w:rsidR="00F7766A" w:rsidRPr="005E7386">
        <w:t>on the human mind’s</w:t>
      </w:r>
      <w:r w:rsidR="00D51FFA" w:rsidRPr="005E7386">
        <w:t xml:space="preserve"> </w:t>
      </w:r>
      <w:r w:rsidR="00F7766A" w:rsidRPr="005E7386">
        <w:t xml:space="preserve">earliest display </w:t>
      </w:r>
      <w:r w:rsidR="00346906">
        <w:t xml:space="preserve">(from childhood) </w:t>
      </w:r>
      <w:r w:rsidR="00F7766A" w:rsidRPr="005E7386">
        <w:t xml:space="preserve">of </w:t>
      </w:r>
      <w:r w:rsidR="00776C7B" w:rsidRPr="005E7386">
        <w:t>its</w:t>
      </w:r>
      <w:r w:rsidR="00F7766A" w:rsidRPr="005E7386">
        <w:t xml:space="preserve"> </w:t>
      </w:r>
      <w:r w:rsidR="00A83655" w:rsidRPr="005E7386">
        <w:t>ability to utilize mathematics as an enzym</w:t>
      </w:r>
      <w:r w:rsidR="00E26957" w:rsidRPr="005E7386">
        <w:t xml:space="preserve">ic ingredient in </w:t>
      </w:r>
      <w:r w:rsidR="00776C7B" w:rsidRPr="005E7386">
        <w:t>its</w:t>
      </w:r>
      <w:r w:rsidR="00E26957" w:rsidRPr="005E7386">
        <w:t xml:space="preserve"> </w:t>
      </w:r>
      <w:r w:rsidR="00A83655" w:rsidRPr="005E7386">
        <w:t xml:space="preserve">effort to transform </w:t>
      </w:r>
      <w:r w:rsidR="00776C7B" w:rsidRPr="005E7386">
        <w:t>man’s</w:t>
      </w:r>
      <w:r w:rsidR="00A83655" w:rsidRPr="005E7386">
        <w:t xml:space="preserve"> immediate environment</w:t>
      </w:r>
      <w:r w:rsidR="00E26957" w:rsidRPr="005E7386">
        <w:t>,</w:t>
      </w:r>
      <w:r w:rsidR="00A83655" w:rsidRPr="005E7386">
        <w:t xml:space="preserve"> while</w:t>
      </w:r>
      <w:r w:rsidR="00F6644E" w:rsidRPr="005E7386">
        <w:t>,</w:t>
      </w:r>
      <w:r w:rsidR="00A83655" w:rsidRPr="005E7386">
        <w:t xml:space="preserve"> </w:t>
      </w:r>
      <w:r w:rsidR="00E26957" w:rsidRPr="005E7386">
        <w:t xml:space="preserve">also </w:t>
      </w:r>
      <w:r w:rsidR="00A83655" w:rsidRPr="005E7386">
        <w:t xml:space="preserve">attempting to </w:t>
      </w:r>
      <w:r w:rsidR="00E26957" w:rsidRPr="005E7386">
        <w:t xml:space="preserve">connect </w:t>
      </w:r>
      <w:r w:rsidR="00346906">
        <w:t>man</w:t>
      </w:r>
      <w:r w:rsidR="00776C7B" w:rsidRPr="005E7386">
        <w:t xml:space="preserve"> </w:t>
      </w:r>
      <w:r w:rsidR="00E26957" w:rsidRPr="005E7386">
        <w:t>with</w:t>
      </w:r>
      <w:r w:rsidR="00A83655" w:rsidRPr="005E7386">
        <w:t xml:space="preserve"> the universe. </w:t>
      </w:r>
    </w:p>
    <w:p w14:paraId="6D63F17B" w14:textId="44E6DAEB" w:rsidR="009C4798" w:rsidRPr="005E7386" w:rsidRDefault="00776C7B" w:rsidP="005B46EF">
      <w:pPr>
        <w:pStyle w:val="ListParagraph"/>
        <w:spacing w:line="360" w:lineRule="auto"/>
        <w:ind w:left="1080" w:firstLine="360"/>
      </w:pPr>
      <w:r w:rsidRPr="005E7386">
        <w:t xml:space="preserve">The point made by Allot that the Greeks of the Hellenic period had discovered mathematics </w:t>
      </w:r>
      <w:r w:rsidR="00EC5C06" w:rsidRPr="005E7386">
        <w:t xml:space="preserve">and had since pioneered its </w:t>
      </w:r>
      <w:r w:rsidR="00346906">
        <w:t xml:space="preserve">use in </w:t>
      </w:r>
      <w:r w:rsidR="00EC5C06" w:rsidRPr="005E7386">
        <w:t>combin</w:t>
      </w:r>
      <w:r w:rsidR="00346906">
        <w:t>ation</w:t>
      </w:r>
      <w:r w:rsidR="00EC5C06" w:rsidRPr="005E7386">
        <w:t xml:space="preserve"> with philosophy in ways that have altered</w:t>
      </w:r>
      <w:r w:rsidR="00560F5E" w:rsidRPr="005E7386">
        <w:t xml:space="preserve"> </w:t>
      </w:r>
      <w:r w:rsidR="00EC5C06" w:rsidRPr="005E7386">
        <w:t>the world is critical</w:t>
      </w:r>
      <w:r w:rsidR="00346906">
        <w:t>,</w:t>
      </w:r>
      <w:r w:rsidR="00EC5C06" w:rsidRPr="005E7386">
        <w:t xml:space="preserve"> mainly because it has opened the door to a </w:t>
      </w:r>
      <w:r w:rsidR="00346906">
        <w:t xml:space="preserve">very </w:t>
      </w:r>
      <w:r w:rsidR="00EC5C06" w:rsidRPr="005E7386">
        <w:t xml:space="preserve">important discussion. </w:t>
      </w:r>
      <w:r w:rsidR="00560F5E" w:rsidRPr="005E7386">
        <w:t>But to accept this thesis</w:t>
      </w:r>
      <w:r w:rsidR="0035253A" w:rsidRPr="005E7386">
        <w:t xml:space="preserve">, one would </w:t>
      </w:r>
      <w:r w:rsidR="0008113E" w:rsidRPr="005E7386">
        <w:t xml:space="preserve">also </w:t>
      </w:r>
      <w:r w:rsidR="0035253A" w:rsidRPr="005E7386">
        <w:t xml:space="preserve">be compelled to </w:t>
      </w:r>
      <w:r w:rsidR="0008113E" w:rsidRPr="005E7386">
        <w:t>accept</w:t>
      </w:r>
      <w:r w:rsidR="00B042D0" w:rsidRPr="005E7386">
        <w:t xml:space="preserve"> the </w:t>
      </w:r>
      <w:r w:rsidR="0008113E" w:rsidRPr="005E7386">
        <w:t>c</w:t>
      </w:r>
      <w:r w:rsidR="00B042D0" w:rsidRPr="005E7386">
        <w:t>o</w:t>
      </w:r>
      <w:r w:rsidR="0008113E" w:rsidRPr="005E7386">
        <w:t>ro</w:t>
      </w:r>
      <w:r w:rsidR="00B042D0" w:rsidRPr="005E7386">
        <w:t>ll</w:t>
      </w:r>
      <w:r w:rsidR="0008113E" w:rsidRPr="005E7386">
        <w:t>a</w:t>
      </w:r>
      <w:r w:rsidR="00B042D0" w:rsidRPr="005E7386">
        <w:t xml:space="preserve">ry </w:t>
      </w:r>
      <w:r w:rsidR="0008113E" w:rsidRPr="005E7386">
        <w:t xml:space="preserve">that humanity had </w:t>
      </w:r>
      <w:r w:rsidR="00CE6BBE" w:rsidRPr="005E7386">
        <w:t>made</w:t>
      </w:r>
      <w:r w:rsidR="0008113E" w:rsidRPr="005E7386">
        <w:t xml:space="preserve"> no </w:t>
      </w:r>
      <w:r w:rsidR="009C4798" w:rsidRPr="005E7386">
        <w:t xml:space="preserve">real </w:t>
      </w:r>
      <w:r w:rsidR="0008113E" w:rsidRPr="005E7386">
        <w:t>transformative achievements</w:t>
      </w:r>
      <w:r w:rsidR="00CC3B12" w:rsidRPr="005E7386">
        <w:t xml:space="preserve">, </w:t>
      </w:r>
      <w:r w:rsidR="0008113E" w:rsidRPr="005E7386">
        <w:t>in mathematics</w:t>
      </w:r>
      <w:r w:rsidR="009C4798" w:rsidRPr="005E7386">
        <w:t>, to speak of,</w:t>
      </w:r>
      <w:r w:rsidR="0008113E" w:rsidRPr="005E7386">
        <w:t xml:space="preserve"> prior to that </w:t>
      </w:r>
      <w:r w:rsidR="00CC3B12" w:rsidRPr="005E7386">
        <w:t>started</w:t>
      </w:r>
      <w:r w:rsidR="0008113E" w:rsidRPr="005E7386">
        <w:t xml:space="preserve"> by the Greeks during the Hellenic period.</w:t>
      </w:r>
      <w:r w:rsidR="00EC5C06" w:rsidRPr="005E7386">
        <w:t xml:space="preserve"> </w:t>
      </w:r>
    </w:p>
    <w:p w14:paraId="3CD42D8E" w14:textId="670DEC2C" w:rsidR="0026671F" w:rsidRPr="005E7386" w:rsidRDefault="0008113E" w:rsidP="005B46EF">
      <w:pPr>
        <w:pStyle w:val="ListParagraph"/>
        <w:spacing w:line="360" w:lineRule="auto"/>
        <w:ind w:left="1080" w:firstLine="360"/>
      </w:pPr>
      <w:r w:rsidRPr="005E7386">
        <w:t xml:space="preserve">If that </w:t>
      </w:r>
      <w:r w:rsidR="00CE6BBE" w:rsidRPr="005E7386">
        <w:t>is</w:t>
      </w:r>
      <w:r w:rsidRPr="005E7386">
        <w:t xml:space="preserve"> true, </w:t>
      </w:r>
      <w:r w:rsidR="009C4798" w:rsidRPr="005E7386">
        <w:t>it</w:t>
      </w:r>
      <w:r w:rsidRPr="005E7386">
        <w:t xml:space="preserve"> would </w:t>
      </w:r>
      <w:r w:rsidR="00CE6BBE" w:rsidRPr="005E7386">
        <w:t xml:space="preserve">mean that I </w:t>
      </w:r>
      <w:r w:rsidRPr="005E7386">
        <w:t>ha</w:t>
      </w:r>
      <w:r w:rsidR="00CC3B12" w:rsidRPr="005E7386">
        <w:t>d</w:t>
      </w:r>
      <w:r w:rsidRPr="005E7386">
        <w:t xml:space="preserve"> </w:t>
      </w:r>
      <w:r w:rsidR="005C7E23">
        <w:t>wasted</w:t>
      </w:r>
      <w:r w:rsidRPr="005E7386">
        <w:t xml:space="preserve"> </w:t>
      </w:r>
      <w:r w:rsidR="00AA75D1" w:rsidRPr="005E7386">
        <w:t>the better part of twenty-eight</w:t>
      </w:r>
      <w:r w:rsidRPr="005E7386">
        <w:t xml:space="preserve"> year</w:t>
      </w:r>
      <w:r w:rsidR="00AA75D1" w:rsidRPr="005E7386">
        <w:t xml:space="preserve">s </w:t>
      </w:r>
      <w:r w:rsidR="005C7E23">
        <w:t xml:space="preserve">as a mathematics teacher </w:t>
      </w:r>
      <w:r w:rsidR="00AA75D1" w:rsidRPr="005E7386">
        <w:t>miseducating the youth of New York City. Th</w:t>
      </w:r>
      <w:r w:rsidR="000A744E" w:rsidRPr="005E7386">
        <w:t>at</w:t>
      </w:r>
      <w:r w:rsidR="00AA75D1" w:rsidRPr="005E7386">
        <w:t xml:space="preserve"> would </w:t>
      </w:r>
      <w:r w:rsidR="00CC3B12" w:rsidRPr="005E7386">
        <w:t>surely</w:t>
      </w:r>
      <w:r w:rsidR="00AA75D1" w:rsidRPr="005E7386">
        <w:t xml:space="preserve"> have been </w:t>
      </w:r>
      <w:r w:rsidR="005C7E23">
        <w:t>my</w:t>
      </w:r>
      <w:r w:rsidR="00AA75D1" w:rsidRPr="005E7386">
        <w:t xml:space="preserve"> </w:t>
      </w:r>
      <w:r w:rsidR="00CC3B12" w:rsidRPr="005E7386">
        <w:t xml:space="preserve">real </w:t>
      </w:r>
      <w:r w:rsidR="00AA75D1" w:rsidRPr="005E7386">
        <w:t>Socratic d</w:t>
      </w:r>
      <w:r w:rsidR="00CC3B12" w:rsidRPr="005E7386">
        <w:t>ilemma</w:t>
      </w:r>
      <w:r w:rsidR="00AA75D1" w:rsidRPr="005E7386">
        <w:t xml:space="preserve"> (</w:t>
      </w:r>
      <w:r w:rsidR="009C4798" w:rsidRPr="005E7386">
        <w:t>Crito</w:t>
      </w:r>
      <w:r w:rsidR="00AA75D1" w:rsidRPr="005E7386">
        <w:t>).</w:t>
      </w:r>
      <w:r w:rsidR="00CE6BBE" w:rsidRPr="005E7386">
        <w:t xml:space="preserve"> At the same time, that would be as much as </w:t>
      </w:r>
      <w:r w:rsidR="005C7E23">
        <w:t xml:space="preserve">one </w:t>
      </w:r>
      <w:r w:rsidR="00CE6BBE" w:rsidRPr="005E7386">
        <w:t xml:space="preserve">saying that the earliest Egyptian pyramids, dating as far back as 3,000 BC, with all its </w:t>
      </w:r>
      <w:r w:rsidR="00E11601">
        <w:t xml:space="preserve">still undecipherable display of </w:t>
      </w:r>
      <w:r w:rsidR="00CE6BBE" w:rsidRPr="005E7386">
        <w:t>sophisticated science and engineering</w:t>
      </w:r>
      <w:r w:rsidR="005C7E23">
        <w:t>,</w:t>
      </w:r>
      <w:r w:rsidR="00CE6BBE" w:rsidRPr="005E7386">
        <w:t xml:space="preserve"> would have been accomplished without any of the </w:t>
      </w:r>
      <w:r w:rsidR="00F1153A" w:rsidRPr="005E7386">
        <w:t xml:space="preserve">prodigious </w:t>
      </w:r>
      <w:r w:rsidR="00CE6BBE" w:rsidRPr="005E7386">
        <w:t>level</w:t>
      </w:r>
      <w:r w:rsidR="00E11601">
        <w:t>s</w:t>
      </w:r>
      <w:r w:rsidR="00CE6BBE" w:rsidRPr="005E7386">
        <w:t xml:space="preserve"> of mathematical </w:t>
      </w:r>
      <w:r w:rsidR="00F1153A" w:rsidRPr="005E7386">
        <w:t xml:space="preserve">achievements Allot accredits to the Greek between </w:t>
      </w:r>
      <w:r w:rsidR="00FB0AAE" w:rsidRPr="005E7386">
        <w:t xml:space="preserve">507 BC </w:t>
      </w:r>
      <w:r w:rsidR="00F1153A" w:rsidRPr="005E7386">
        <w:t xml:space="preserve">and </w:t>
      </w:r>
      <w:r w:rsidR="00FB0AAE" w:rsidRPr="005E7386">
        <w:t>323 BC (en.m.wikipedia.org).</w:t>
      </w:r>
      <w:r w:rsidR="00F1153A" w:rsidRPr="005E7386">
        <w:t xml:space="preserve"> </w:t>
      </w:r>
      <w:r w:rsidR="00DF4F68" w:rsidRPr="005E7386">
        <w:t>To make the point we need only to offer</w:t>
      </w:r>
      <w:r w:rsidR="005C7E23">
        <w:t xml:space="preserve"> up</w:t>
      </w:r>
      <w:r w:rsidR="00DF4F68" w:rsidRPr="005E7386">
        <w:t xml:space="preserve"> the </w:t>
      </w:r>
      <w:r w:rsidR="00062134" w:rsidRPr="005E7386">
        <w:t xml:space="preserve">discovery </w:t>
      </w:r>
      <w:r w:rsidR="005C7E23">
        <w:t>of</w:t>
      </w:r>
      <w:r w:rsidR="00062134" w:rsidRPr="005E7386">
        <w:t xml:space="preserve"> the </w:t>
      </w:r>
      <w:proofErr w:type="spellStart"/>
      <w:r w:rsidR="00062134" w:rsidRPr="005E7386">
        <w:rPr>
          <w:i/>
          <w:iCs/>
        </w:rPr>
        <w:t>ishango</w:t>
      </w:r>
      <w:proofErr w:type="spellEnd"/>
      <w:r w:rsidR="00062134" w:rsidRPr="005E7386">
        <w:rPr>
          <w:i/>
          <w:iCs/>
        </w:rPr>
        <w:t xml:space="preserve"> bone.</w:t>
      </w:r>
      <w:r w:rsidR="00CE6BBE" w:rsidRPr="005E7386">
        <w:t xml:space="preserve"> </w:t>
      </w:r>
    </w:p>
    <w:p w14:paraId="30478463" w14:textId="1C2A46DA" w:rsidR="00180C2E" w:rsidRDefault="0026671F" w:rsidP="005B46EF">
      <w:pPr>
        <w:pStyle w:val="ListParagraph"/>
        <w:spacing w:line="360" w:lineRule="auto"/>
        <w:ind w:left="1080" w:firstLine="360"/>
      </w:pPr>
      <w:r w:rsidRPr="005E7386">
        <w:t xml:space="preserve">According to archeologists, the </w:t>
      </w:r>
      <w:proofErr w:type="spellStart"/>
      <w:r w:rsidRPr="005E7386">
        <w:rPr>
          <w:i/>
          <w:iCs/>
        </w:rPr>
        <w:t>ishango</w:t>
      </w:r>
      <w:proofErr w:type="spellEnd"/>
      <w:r w:rsidRPr="005E7386">
        <w:rPr>
          <w:i/>
          <w:iCs/>
        </w:rPr>
        <w:t xml:space="preserve"> bone</w:t>
      </w:r>
      <w:r w:rsidRPr="005E7386">
        <w:t xml:space="preserve"> found near the headwaters of the Nile, </w:t>
      </w:r>
      <w:r w:rsidR="00311EEA" w:rsidRPr="005E7386">
        <w:t xml:space="preserve">at the “Fisherman Settlement” of </w:t>
      </w:r>
      <w:proofErr w:type="spellStart"/>
      <w:r w:rsidR="00311EEA" w:rsidRPr="005E7386">
        <w:t>Ishango</w:t>
      </w:r>
      <w:proofErr w:type="spellEnd"/>
      <w:r w:rsidR="00311EEA" w:rsidRPr="005E7386">
        <w:t xml:space="preserve">, the Democratic Republic of the Congo, </w:t>
      </w:r>
      <w:r w:rsidRPr="005E7386">
        <w:t xml:space="preserve">probably </w:t>
      </w:r>
      <w:r w:rsidR="005C7E23">
        <w:t>goes back to before</w:t>
      </w:r>
      <w:r w:rsidRPr="005E7386">
        <w:t xml:space="preserve"> 20,000 BC</w:t>
      </w:r>
      <w:r w:rsidR="005F73C4" w:rsidRPr="005E7386">
        <w:t>. The mark</w:t>
      </w:r>
      <w:r w:rsidR="00F267E3" w:rsidRPr="005E7386">
        <w:t>ing</w:t>
      </w:r>
      <w:r w:rsidR="005F73C4" w:rsidRPr="005E7386">
        <w:t xml:space="preserve">s on it </w:t>
      </w:r>
      <w:r w:rsidR="00311EEA" w:rsidRPr="005E7386">
        <w:t>are</w:t>
      </w:r>
      <w:r w:rsidR="00F1153A" w:rsidRPr="005E7386">
        <w:t xml:space="preserve"> arranged in</w:t>
      </w:r>
      <w:r w:rsidR="005F73C4" w:rsidRPr="005E7386">
        <w:t xml:space="preserve"> three lengthwise columns. The consensus of most experts is that it is a tally of a sequence of prime numbers or a six-month lunar calendar. Peter Rudman rightly </w:t>
      </w:r>
      <w:r w:rsidR="00F1153A" w:rsidRPr="005E7386">
        <w:t xml:space="preserve">argues </w:t>
      </w:r>
      <w:r w:rsidR="005F73C4" w:rsidRPr="005E7386">
        <w:t xml:space="preserve">that </w:t>
      </w:r>
      <w:r w:rsidR="008E3192" w:rsidRPr="005E7386">
        <w:t>“</w:t>
      </w:r>
      <w:r w:rsidR="005F73C4" w:rsidRPr="005E7386">
        <w:t xml:space="preserve">the </w:t>
      </w:r>
      <w:r w:rsidR="008E3192" w:rsidRPr="005E7386">
        <w:t xml:space="preserve">concept of prime numbers could only have come about after the </w:t>
      </w:r>
      <w:r w:rsidR="008E3192" w:rsidRPr="005E7386">
        <w:lastRenderedPageBreak/>
        <w:t xml:space="preserve">concept of division, which he dates sometime after 10,000 BC”. Rudman also claims that mathematicians of Western Civilization never really got a </w:t>
      </w:r>
      <w:r w:rsidR="007D6D89" w:rsidRPr="005E7386">
        <w:t xml:space="preserve">firm </w:t>
      </w:r>
      <w:r w:rsidR="008E3192" w:rsidRPr="005E7386">
        <w:t>handle o</w:t>
      </w:r>
      <w:r w:rsidR="00F47CB4" w:rsidRPr="005E7386">
        <w:t>n</w:t>
      </w:r>
      <w:r w:rsidR="008E3192" w:rsidRPr="005E7386">
        <w:t xml:space="preserve"> </w:t>
      </w:r>
      <w:r w:rsidR="00F267E3" w:rsidRPr="005E7386">
        <w:t xml:space="preserve">prime numbers until sometime around 500 BC. </w:t>
      </w:r>
      <w:r w:rsidR="00C43E5B" w:rsidRPr="005E7386">
        <w:t>(Ruderman, Peter Strom</w:t>
      </w:r>
      <w:r w:rsidR="005C7E23">
        <w:t>,</w:t>
      </w:r>
      <w:r w:rsidR="007D6D89" w:rsidRPr="005E7386">
        <w:t xml:space="preserve"> 2007). </w:t>
      </w:r>
      <w:r w:rsidR="00F267E3" w:rsidRPr="005E7386">
        <w:t xml:space="preserve">Alexander </w:t>
      </w:r>
      <w:proofErr w:type="spellStart"/>
      <w:r w:rsidR="00F267E3" w:rsidRPr="005E7386">
        <w:t>Marshack</w:t>
      </w:r>
      <w:proofErr w:type="spellEnd"/>
      <w:r w:rsidR="00F267E3" w:rsidRPr="005E7386">
        <w:t xml:space="preserve"> </w:t>
      </w:r>
      <w:r w:rsidR="00F1153A" w:rsidRPr="005E7386">
        <w:t xml:space="preserve">suggests that </w:t>
      </w:r>
      <w:r w:rsidR="00422AD5" w:rsidRPr="005E7386">
        <w:t xml:space="preserve">early Egyptian mathematics apparently came about out of the manipulation of the </w:t>
      </w:r>
      <w:proofErr w:type="spellStart"/>
      <w:r w:rsidR="00422AD5" w:rsidRPr="005E7386">
        <w:rPr>
          <w:i/>
          <w:iCs/>
        </w:rPr>
        <w:t>ishango</w:t>
      </w:r>
      <w:proofErr w:type="spellEnd"/>
      <w:r w:rsidR="00422AD5" w:rsidRPr="005E7386">
        <w:rPr>
          <w:i/>
          <w:iCs/>
        </w:rPr>
        <w:t xml:space="preserve"> bone</w:t>
      </w:r>
      <w:r w:rsidR="00311EEA" w:rsidRPr="005E7386">
        <w:t xml:space="preserve"> (</w:t>
      </w:r>
      <w:proofErr w:type="spellStart"/>
      <w:r w:rsidR="00311EEA" w:rsidRPr="005E7386">
        <w:t>Marshanck</w:t>
      </w:r>
      <w:proofErr w:type="spellEnd"/>
      <w:r w:rsidR="00180C2E">
        <w:t xml:space="preserve">, </w:t>
      </w:r>
      <w:r w:rsidR="00311EEA" w:rsidRPr="005E7386">
        <w:t>1991)</w:t>
      </w:r>
      <w:r w:rsidR="00180C2E">
        <w:t>.</w:t>
      </w:r>
      <w:r w:rsidR="00311EEA" w:rsidRPr="005E7386">
        <w:t xml:space="preserve"> </w:t>
      </w:r>
    </w:p>
    <w:p w14:paraId="2D399DBB" w14:textId="77777777" w:rsidR="00B6373D" w:rsidRPr="005E7386" w:rsidRDefault="00B6373D" w:rsidP="005B46EF">
      <w:pPr>
        <w:pStyle w:val="ListParagraph"/>
        <w:spacing w:line="360" w:lineRule="auto"/>
        <w:ind w:left="1080" w:firstLine="360"/>
      </w:pPr>
    </w:p>
    <w:p w14:paraId="013E4881" w14:textId="77777777" w:rsidR="0068656A" w:rsidRPr="005E7386" w:rsidRDefault="00ED1A4C" w:rsidP="005B46EF">
      <w:pPr>
        <w:spacing w:line="360" w:lineRule="auto"/>
        <w:rPr>
          <w:i/>
          <w:iCs/>
        </w:rPr>
      </w:pPr>
      <w:r w:rsidRPr="005E7386">
        <w:t>Dobbs, Darrell (</w:t>
      </w:r>
      <w:r w:rsidR="0068656A" w:rsidRPr="005E7386">
        <w:t>1994, Sep.</w:t>
      </w:r>
      <w:r w:rsidRPr="005E7386">
        <w:t xml:space="preserve">). The piety of thought in </w:t>
      </w:r>
      <w:r w:rsidRPr="005E7386">
        <w:rPr>
          <w:i/>
          <w:iCs/>
        </w:rPr>
        <w:t>Plato’s Republic, Book I</w:t>
      </w:r>
      <w:r w:rsidR="0068656A" w:rsidRPr="005E7386">
        <w:t xml:space="preserve">. </w:t>
      </w:r>
      <w:r w:rsidR="0068656A" w:rsidRPr="005E7386">
        <w:rPr>
          <w:i/>
          <w:iCs/>
        </w:rPr>
        <w:t xml:space="preserve">The American </w:t>
      </w:r>
    </w:p>
    <w:p w14:paraId="40F34BAD" w14:textId="4D702420" w:rsidR="00DD4285" w:rsidRPr="005E7386" w:rsidRDefault="0068656A" w:rsidP="005B46EF">
      <w:pPr>
        <w:spacing w:line="360" w:lineRule="auto"/>
        <w:ind w:left="360" w:firstLine="720"/>
      </w:pPr>
      <w:r w:rsidRPr="005E7386">
        <w:rPr>
          <w:i/>
          <w:iCs/>
        </w:rPr>
        <w:t>Political Science Review.</w:t>
      </w:r>
      <w:r w:rsidRPr="005E7386">
        <w:t xml:space="preserve"> 88 (3), 668-683.</w:t>
      </w:r>
    </w:p>
    <w:p w14:paraId="60882D94" w14:textId="7BC0152A" w:rsidR="00ED1A4C" w:rsidRDefault="00000000" w:rsidP="005B46EF">
      <w:pPr>
        <w:spacing w:line="360" w:lineRule="auto"/>
        <w:ind w:left="360" w:firstLine="720"/>
      </w:pPr>
      <w:hyperlink r:id="rId7" w:history="1">
        <w:r w:rsidR="008E43EB" w:rsidRPr="00BA6175">
          <w:rPr>
            <w:rStyle w:val="Hyperlink"/>
          </w:rPr>
          <w:t>https://doi.org/10.2307/2944802</w:t>
        </w:r>
      </w:hyperlink>
    </w:p>
    <w:p w14:paraId="362619BA" w14:textId="77777777" w:rsidR="008E43EB" w:rsidRPr="005E7386" w:rsidRDefault="008E43EB" w:rsidP="005B46EF">
      <w:pPr>
        <w:spacing w:line="360" w:lineRule="auto"/>
        <w:ind w:left="360" w:firstLine="720"/>
      </w:pPr>
    </w:p>
    <w:p w14:paraId="6CAEDB54" w14:textId="47C8CF35" w:rsidR="00324359" w:rsidRPr="005E7386" w:rsidRDefault="00324359" w:rsidP="005B46EF">
      <w:pPr>
        <w:pStyle w:val="ListParagraph"/>
        <w:numPr>
          <w:ilvl w:val="0"/>
          <w:numId w:val="1"/>
        </w:numPr>
        <w:spacing w:line="360" w:lineRule="auto"/>
      </w:pPr>
      <w:r w:rsidRPr="00EB7205">
        <w:rPr>
          <w:b/>
          <w:bCs/>
        </w:rPr>
        <w:t>Comment</w:t>
      </w:r>
      <w:r w:rsidRPr="005E7386">
        <w:t>:</w:t>
      </w:r>
      <w:r w:rsidR="009B11AC">
        <w:t xml:space="preserve"> Is God the source of morality</w:t>
      </w:r>
    </w:p>
    <w:p w14:paraId="06B5B0DD" w14:textId="024A0E80" w:rsidR="00365EE6" w:rsidRDefault="00ED1A4C" w:rsidP="005B46EF">
      <w:pPr>
        <w:pStyle w:val="ListParagraph"/>
        <w:spacing w:line="360" w:lineRule="auto"/>
        <w:ind w:left="1080"/>
      </w:pPr>
      <w:r w:rsidRPr="00EB7205">
        <w:rPr>
          <w:b/>
          <w:bCs/>
        </w:rPr>
        <w:t>Quote/Paraphrase</w:t>
      </w:r>
      <w:r w:rsidRPr="005E7386">
        <w:t>:</w:t>
      </w:r>
      <w:r w:rsidR="00260357" w:rsidRPr="005E7386">
        <w:t xml:space="preserve"> </w:t>
      </w:r>
      <w:r w:rsidR="004C74CA">
        <w:t xml:space="preserve">Dobbs </w:t>
      </w:r>
      <w:r w:rsidR="00180C2E">
        <w:t xml:space="preserve">(1994) </w:t>
      </w:r>
      <w:r w:rsidR="004C74CA">
        <w:t>introduces</w:t>
      </w:r>
      <w:r w:rsidR="00260357" w:rsidRPr="005E7386">
        <w:t xml:space="preserve"> </w:t>
      </w:r>
      <w:r w:rsidRPr="005E7386">
        <w:t xml:space="preserve">Plato’s </w:t>
      </w:r>
      <w:r w:rsidRPr="004C74CA">
        <w:rPr>
          <w:i/>
          <w:iCs/>
        </w:rPr>
        <w:t>Republic</w:t>
      </w:r>
      <w:r w:rsidRPr="005E7386">
        <w:t xml:space="preserve"> </w:t>
      </w:r>
      <w:r w:rsidR="00180C2E">
        <w:t>in</w:t>
      </w:r>
      <w:r w:rsidR="00F34A1F" w:rsidRPr="005E7386">
        <w:t xml:space="preserve"> </w:t>
      </w:r>
      <w:r w:rsidR="00FF56B2" w:rsidRPr="005E7386">
        <w:t xml:space="preserve">a didactic debate </w:t>
      </w:r>
      <w:r w:rsidR="00180C2E">
        <w:t xml:space="preserve">format </w:t>
      </w:r>
      <w:r w:rsidR="00B93381">
        <w:t>among</w:t>
      </w:r>
      <w:r w:rsidR="005B6A57" w:rsidRPr="005E7386">
        <w:t xml:space="preserve"> a group of philosophers </w:t>
      </w:r>
      <w:r w:rsidR="00260357" w:rsidRPr="005E7386">
        <w:t xml:space="preserve">over </w:t>
      </w:r>
      <w:r w:rsidR="005B6A57" w:rsidRPr="005E7386">
        <w:t>the question of whether</w:t>
      </w:r>
      <w:r w:rsidR="00260357" w:rsidRPr="005E7386">
        <w:t xml:space="preserve"> piety </w:t>
      </w:r>
      <w:r w:rsidR="005B6A57" w:rsidRPr="005E7386">
        <w:t>has a place</w:t>
      </w:r>
      <w:r w:rsidR="00260357" w:rsidRPr="005E7386">
        <w:t xml:space="preserve"> in the </w:t>
      </w:r>
      <w:r w:rsidR="005B6A57" w:rsidRPr="005E7386">
        <w:t>ide</w:t>
      </w:r>
      <w:r w:rsidR="00260357" w:rsidRPr="005E7386">
        <w:t>al republic</w:t>
      </w:r>
      <w:r w:rsidR="00FF56B2" w:rsidRPr="005E7386">
        <w:t xml:space="preserve">. </w:t>
      </w:r>
      <w:r w:rsidR="004C74CA">
        <w:t>He</w:t>
      </w:r>
      <w:r w:rsidR="00CC4667" w:rsidRPr="005E7386">
        <w:t xml:space="preserve"> </w:t>
      </w:r>
      <w:r w:rsidR="0028500E" w:rsidRPr="005E7386">
        <w:t>p</w:t>
      </w:r>
      <w:r w:rsidR="004C74CA">
        <w:t>oints to the fact that</w:t>
      </w:r>
      <w:r w:rsidR="00CC4667" w:rsidRPr="005E7386">
        <w:t xml:space="preserve"> Socrates </w:t>
      </w:r>
      <w:r w:rsidR="007C098F">
        <w:t>i</w:t>
      </w:r>
      <w:r w:rsidR="00CC4667" w:rsidRPr="005E7386">
        <w:t xml:space="preserve">s Plato’s </w:t>
      </w:r>
      <w:r w:rsidR="005B6A57" w:rsidRPr="005E7386">
        <w:t>protagonist</w:t>
      </w:r>
      <w:r w:rsidR="00A65278" w:rsidRPr="005E7386">
        <w:t xml:space="preserve"> </w:t>
      </w:r>
      <w:r w:rsidR="0028500E" w:rsidRPr="005E7386">
        <w:t>who</w:t>
      </w:r>
      <w:r w:rsidR="00555A19">
        <w:t>, quite</w:t>
      </w:r>
      <w:r w:rsidR="00CC4667" w:rsidRPr="005E7386">
        <w:t xml:space="preserve"> </w:t>
      </w:r>
      <w:r w:rsidR="0028500E" w:rsidRPr="005E7386">
        <w:t>rightly</w:t>
      </w:r>
      <w:r w:rsidR="00555A19">
        <w:t>, is</w:t>
      </w:r>
      <w:r w:rsidR="0028500E" w:rsidRPr="005E7386">
        <w:t xml:space="preserve"> </w:t>
      </w:r>
      <w:r w:rsidR="00A65278" w:rsidRPr="005E7386">
        <w:t xml:space="preserve">placed </w:t>
      </w:r>
      <w:r w:rsidR="00B93381">
        <w:t>at</w:t>
      </w:r>
      <w:r w:rsidR="00A65278" w:rsidRPr="005E7386">
        <w:t xml:space="preserve"> </w:t>
      </w:r>
      <w:r w:rsidR="005B6A57" w:rsidRPr="005E7386">
        <w:t>center stage as the one whose</w:t>
      </w:r>
      <w:r w:rsidR="00CC4667" w:rsidRPr="005E7386">
        <w:t xml:space="preserve"> </w:t>
      </w:r>
      <w:r w:rsidR="00A65278" w:rsidRPr="005E7386">
        <w:t xml:space="preserve">attitude to religion is </w:t>
      </w:r>
      <w:r w:rsidR="0028500E" w:rsidRPr="005E7386">
        <w:t>be</w:t>
      </w:r>
      <w:r w:rsidR="00B93381">
        <w:t xml:space="preserve">ing spoken of </w:t>
      </w:r>
      <w:r w:rsidR="00A65278" w:rsidRPr="005E7386">
        <w:t xml:space="preserve">as exemplary </w:t>
      </w:r>
      <w:r w:rsidR="005B6A57" w:rsidRPr="005E7386">
        <w:t xml:space="preserve">of </w:t>
      </w:r>
      <w:r w:rsidR="00A65278" w:rsidRPr="005E7386">
        <w:t>what a</w:t>
      </w:r>
      <w:r w:rsidR="00555A19">
        <w:t xml:space="preserve"> model </w:t>
      </w:r>
      <w:r w:rsidR="00A65278" w:rsidRPr="005E7386">
        <w:t xml:space="preserve">citizen’s </w:t>
      </w:r>
      <w:r w:rsidR="0028500E" w:rsidRPr="005E7386">
        <w:t xml:space="preserve">attitude </w:t>
      </w:r>
      <w:r w:rsidR="00365EE6" w:rsidRPr="005E7386">
        <w:t>t</w:t>
      </w:r>
      <w:r w:rsidR="0028500E" w:rsidRPr="005E7386">
        <w:t>o piety</w:t>
      </w:r>
      <w:r w:rsidR="00A65278" w:rsidRPr="005E7386">
        <w:t xml:space="preserve"> should be. </w:t>
      </w:r>
      <w:r w:rsidR="00365EE6" w:rsidRPr="005E7386">
        <w:t xml:space="preserve">Dobbs points to Socrates’ </w:t>
      </w:r>
      <w:r w:rsidR="00B93381">
        <w:t>claim</w:t>
      </w:r>
      <w:r w:rsidR="00365EE6" w:rsidRPr="005E7386">
        <w:t xml:space="preserve"> that </w:t>
      </w:r>
      <w:r w:rsidR="00B93381">
        <w:t>the citizen</w:t>
      </w:r>
      <w:r w:rsidR="00365EE6" w:rsidRPr="005E7386">
        <w:t xml:space="preserve">’s involvement </w:t>
      </w:r>
      <w:r w:rsidR="00180C2E">
        <w:t xml:space="preserve">in </w:t>
      </w:r>
      <w:r w:rsidR="00B93381">
        <w:t xml:space="preserve">partisan </w:t>
      </w:r>
      <w:r w:rsidR="00365EE6" w:rsidRPr="005E7386">
        <w:t>politic</w:t>
      </w:r>
      <w:r w:rsidR="00B93381">
        <w:t>al wrangling</w:t>
      </w:r>
      <w:r w:rsidR="00180C2E">
        <w:t>s</w:t>
      </w:r>
      <w:r w:rsidR="00B93381">
        <w:t xml:space="preserve"> is</w:t>
      </w:r>
      <w:proofErr w:type="gramStart"/>
      <w:r w:rsidR="00180C2E">
        <w:t>, in itself,</w:t>
      </w:r>
      <w:r w:rsidR="00365EE6" w:rsidRPr="005E7386">
        <w:t xml:space="preserve"> </w:t>
      </w:r>
      <w:r w:rsidR="00292EA5" w:rsidRPr="005E7386">
        <w:t>a</w:t>
      </w:r>
      <w:proofErr w:type="gramEnd"/>
      <w:r w:rsidR="00365EE6" w:rsidRPr="005E7386">
        <w:t xml:space="preserve"> descent into </w:t>
      </w:r>
      <w:r w:rsidR="00B93381">
        <w:t>hell—an unproductive endeavor</w:t>
      </w:r>
      <w:r w:rsidR="00365EE6" w:rsidRPr="005E7386">
        <w:t xml:space="preserve"> (Brann 1967, p</w:t>
      </w:r>
      <w:r w:rsidR="00292EA5" w:rsidRPr="005E7386">
        <w:t xml:space="preserve">p. 3-6).  But since politics is the </w:t>
      </w:r>
      <w:r w:rsidR="00B877D3">
        <w:t>life</w:t>
      </w:r>
      <w:r w:rsidR="00842C21">
        <w:t>’s blood</w:t>
      </w:r>
      <w:r w:rsidR="00B877D3">
        <w:t xml:space="preserve"> of </w:t>
      </w:r>
      <w:r w:rsidR="00B93381">
        <w:t>the</w:t>
      </w:r>
      <w:r w:rsidR="00B877D3">
        <w:t xml:space="preserve"> </w:t>
      </w:r>
      <w:r w:rsidR="00B969F8">
        <w:t>r</w:t>
      </w:r>
      <w:r w:rsidR="00292EA5" w:rsidRPr="005E7386">
        <w:t>epublic,</w:t>
      </w:r>
      <w:r w:rsidR="00B93381">
        <w:t xml:space="preserve"> </w:t>
      </w:r>
      <w:r w:rsidR="00555A19">
        <w:t>any</w:t>
      </w:r>
      <w:r w:rsidR="00292EA5" w:rsidRPr="005E7386">
        <w:t xml:space="preserve"> </w:t>
      </w:r>
      <w:r w:rsidR="00B93381">
        <w:t xml:space="preserve">citizen who </w:t>
      </w:r>
      <w:r w:rsidR="00292EA5" w:rsidRPr="005E7386">
        <w:t>become involved in</w:t>
      </w:r>
      <w:r w:rsidR="00842C21">
        <w:t xml:space="preserve"> </w:t>
      </w:r>
      <w:r w:rsidR="00AD5113">
        <w:t xml:space="preserve">a </w:t>
      </w:r>
      <w:r w:rsidR="00B93381">
        <w:t xml:space="preserve">partisan </w:t>
      </w:r>
      <w:r w:rsidR="00AD5113">
        <w:t>way</w:t>
      </w:r>
      <w:r w:rsidR="00292EA5" w:rsidRPr="005E7386">
        <w:t xml:space="preserve"> should </w:t>
      </w:r>
      <w:r w:rsidR="00EF5B25" w:rsidRPr="005E7386">
        <w:t xml:space="preserve">be </w:t>
      </w:r>
      <w:r w:rsidR="00555A19">
        <w:t xml:space="preserve">sufficiently </w:t>
      </w:r>
      <w:r w:rsidR="00EF5B25" w:rsidRPr="005E7386">
        <w:t>armed with</w:t>
      </w:r>
      <w:r w:rsidR="00292EA5" w:rsidRPr="005E7386">
        <w:t xml:space="preserve"> </w:t>
      </w:r>
      <w:r w:rsidR="00555A19">
        <w:t xml:space="preserve">the breast plate of </w:t>
      </w:r>
      <w:r w:rsidR="00EF5B25" w:rsidRPr="005E7386">
        <w:t>“</w:t>
      </w:r>
      <w:r w:rsidR="00292EA5" w:rsidRPr="005E7386">
        <w:t>morality</w:t>
      </w:r>
      <w:r w:rsidR="00EF5B25" w:rsidRPr="005E7386">
        <w:t xml:space="preserve">” </w:t>
      </w:r>
      <w:proofErr w:type="gramStart"/>
      <w:r w:rsidR="00555A19">
        <w:t>so as to</w:t>
      </w:r>
      <w:proofErr w:type="gramEnd"/>
      <w:r w:rsidR="00555A19">
        <w:t xml:space="preserve"> be</w:t>
      </w:r>
      <w:r w:rsidR="00EF5B25" w:rsidRPr="005E7386">
        <w:t xml:space="preserve"> able</w:t>
      </w:r>
      <w:r w:rsidR="00B93381">
        <w:t xml:space="preserve"> to </w:t>
      </w:r>
      <w:r w:rsidR="00EF5B25" w:rsidRPr="005E7386">
        <w:t>balance the scales of justice (p. 670).</w:t>
      </w:r>
      <w:r w:rsidR="00365EE6" w:rsidRPr="005E7386">
        <w:t xml:space="preserve"> </w:t>
      </w:r>
    </w:p>
    <w:p w14:paraId="60D44743" w14:textId="0D91A3FB" w:rsidR="00F119DC" w:rsidRDefault="00B877D3" w:rsidP="005B46EF">
      <w:pPr>
        <w:pStyle w:val="ListParagraph"/>
        <w:spacing w:line="360" w:lineRule="auto"/>
        <w:ind w:left="1080"/>
      </w:pPr>
      <w:r w:rsidRPr="00970952">
        <w:rPr>
          <w:b/>
          <w:bCs/>
        </w:rPr>
        <w:t>Additive/Variant</w:t>
      </w:r>
      <w:r>
        <w:t xml:space="preserve">: </w:t>
      </w:r>
      <w:r w:rsidR="00F119DC">
        <w:t>M</w:t>
      </w:r>
      <w:r w:rsidR="00B969F8">
        <w:t>orality and</w:t>
      </w:r>
      <w:r w:rsidR="002E2B5B">
        <w:t>,</w:t>
      </w:r>
      <w:r w:rsidR="00B969F8">
        <w:t xml:space="preserve"> </w:t>
      </w:r>
      <w:r w:rsidR="002E2B5B">
        <w:t xml:space="preserve">hence, </w:t>
      </w:r>
      <w:r w:rsidR="00B969F8">
        <w:t xml:space="preserve">justice are essential </w:t>
      </w:r>
      <w:r w:rsidR="001A0074">
        <w:t xml:space="preserve">nutrients </w:t>
      </w:r>
      <w:r w:rsidR="00B969F8">
        <w:t xml:space="preserve">to </w:t>
      </w:r>
      <w:r w:rsidR="001A0074">
        <w:t xml:space="preserve">sustain </w:t>
      </w:r>
      <w:r w:rsidR="00B969F8">
        <w:t xml:space="preserve">the </w:t>
      </w:r>
      <w:r w:rsidR="002E2B5B">
        <w:t>health</w:t>
      </w:r>
      <w:r w:rsidR="00B969F8">
        <w:t xml:space="preserve"> of the state</w:t>
      </w:r>
      <w:r w:rsidR="002E2B5B">
        <w:t xml:space="preserve"> as a </w:t>
      </w:r>
      <w:r w:rsidR="001A0074">
        <w:t xml:space="preserve">durable </w:t>
      </w:r>
      <w:r w:rsidR="002E2B5B">
        <w:t>sociopolitical entity</w:t>
      </w:r>
      <w:r w:rsidR="00F119DC">
        <w:t>.</w:t>
      </w:r>
      <w:r w:rsidR="002E2B5B">
        <w:t xml:space="preserve"> </w:t>
      </w:r>
      <w:r w:rsidR="00F119DC">
        <w:t>T</w:t>
      </w:r>
      <w:r w:rsidR="002E2B5B">
        <w:t xml:space="preserve">he </w:t>
      </w:r>
      <w:r w:rsidR="008700C6">
        <w:t>need</w:t>
      </w:r>
      <w:r w:rsidR="002E2B5B">
        <w:t xml:space="preserve"> f</w:t>
      </w:r>
      <w:r w:rsidR="008700C6">
        <w:t>or</w:t>
      </w:r>
      <w:r w:rsidR="002E2B5B">
        <w:t xml:space="preserve"> political leaders to act in way</w:t>
      </w:r>
      <w:r w:rsidR="001A0074">
        <w:t>s</w:t>
      </w:r>
      <w:r w:rsidR="002E2B5B">
        <w:t xml:space="preserve"> guided by morality</w:t>
      </w:r>
      <w:r w:rsidR="001A0074">
        <w:t xml:space="preserve"> </w:t>
      </w:r>
      <w:r w:rsidR="00E11601">
        <w:t>force</w:t>
      </w:r>
      <w:r w:rsidR="001A0074">
        <w:t xml:space="preserve">s the question of whether </w:t>
      </w:r>
      <w:r w:rsidR="008700C6">
        <w:t xml:space="preserve">the source of morality is sacral or secular, or both. </w:t>
      </w:r>
      <w:r w:rsidR="0098354A">
        <w:t xml:space="preserve">One thing is certain, politics without morality is the absence of justice and the absence of justice is anarchy. </w:t>
      </w:r>
    </w:p>
    <w:p w14:paraId="3454B2DE" w14:textId="77777777" w:rsidR="00B6373D" w:rsidRDefault="00F119DC" w:rsidP="005B46EF">
      <w:pPr>
        <w:pStyle w:val="ListParagraph"/>
        <w:spacing w:line="360" w:lineRule="auto"/>
        <w:ind w:left="1080"/>
      </w:pPr>
      <w:r w:rsidRPr="00970952">
        <w:rPr>
          <w:b/>
          <w:bCs/>
        </w:rPr>
        <w:t>Contextualization</w:t>
      </w:r>
      <w:r>
        <w:t xml:space="preserve">: </w:t>
      </w:r>
      <w:r w:rsidR="002E2B5B">
        <w:t xml:space="preserve"> </w:t>
      </w:r>
      <w:r w:rsidR="008C1530">
        <w:t>In every situation in which an organized body of people is led by one person or</w:t>
      </w:r>
      <w:r w:rsidR="00555A19">
        <w:t xml:space="preserve"> </w:t>
      </w:r>
      <w:r w:rsidR="008C1530">
        <w:t>a small group of peopl</w:t>
      </w:r>
      <w:r w:rsidR="00C95808">
        <w:t>e</w:t>
      </w:r>
      <w:r w:rsidR="00555A19">
        <w:t>,</w:t>
      </w:r>
      <w:r w:rsidR="008C1530">
        <w:t xml:space="preserve"> government exists. </w:t>
      </w:r>
      <w:r w:rsidR="00555A19">
        <w:t>And, w</w:t>
      </w:r>
      <w:r w:rsidR="00C95808">
        <w:t xml:space="preserve">herever </w:t>
      </w:r>
      <w:r w:rsidR="008C1530">
        <w:t>there is government, there is politics</w:t>
      </w:r>
      <w:r w:rsidR="00C95808">
        <w:t xml:space="preserve">. The principal of a school, or the teacher in a classroom </w:t>
      </w:r>
      <w:r w:rsidR="00C95808">
        <w:lastRenderedPageBreak/>
        <w:t xml:space="preserve">is a political leader. </w:t>
      </w:r>
      <w:r w:rsidR="00796EF5">
        <w:t xml:space="preserve">Teachers and school administrators </w:t>
      </w:r>
      <w:r w:rsidR="00555A19">
        <w:t>have the obligation</w:t>
      </w:r>
      <w:r w:rsidR="00791C48">
        <w:t xml:space="preserve"> to </w:t>
      </w:r>
      <w:r w:rsidR="00796EF5">
        <w:t>deliver the education package to students with fairness. That exercise of fairness is morality</w:t>
      </w:r>
      <w:r w:rsidR="00791C48">
        <w:t>, which</w:t>
      </w:r>
      <w:r w:rsidR="00555A19">
        <w:t>, I believe</w:t>
      </w:r>
      <w:r w:rsidR="0098354A">
        <w:t>,</w:t>
      </w:r>
      <w:r w:rsidR="00791C48">
        <w:t xml:space="preserve"> in a high percentage of cases</w:t>
      </w:r>
      <w:r w:rsidR="0098354A">
        <w:t>,</w:t>
      </w:r>
      <w:r w:rsidR="00791C48">
        <w:t xml:space="preserve"> is </w:t>
      </w:r>
      <w:r w:rsidR="00796EF5">
        <w:t>instinctive</w:t>
      </w:r>
      <w:r w:rsidR="00791C48">
        <w:t xml:space="preserve">. Is the tendency </w:t>
      </w:r>
      <w:r w:rsidR="0098354A">
        <w:t xml:space="preserve">of the educator </w:t>
      </w:r>
      <w:r w:rsidR="00791C48">
        <w:t>to be fair God</w:t>
      </w:r>
      <w:r w:rsidR="0098354A">
        <w:t>-</w:t>
      </w:r>
      <w:r w:rsidR="00791C48">
        <w:t>given (James 3:1</w:t>
      </w:r>
      <w:r w:rsidR="009B11AC">
        <w:t xml:space="preserve"> &amp; 17</w:t>
      </w:r>
      <w:r w:rsidR="00791C48">
        <w:t>).</w:t>
      </w:r>
      <w:r w:rsidR="00796EF5">
        <w:t xml:space="preserve"> </w:t>
      </w:r>
      <w:r w:rsidR="00C95808">
        <w:t xml:space="preserve"> </w:t>
      </w:r>
      <w:r w:rsidR="008C1530">
        <w:t xml:space="preserve">  </w:t>
      </w:r>
    </w:p>
    <w:p w14:paraId="5D9E1129" w14:textId="1664CE8D" w:rsidR="00EF5B25" w:rsidRPr="005E7386" w:rsidRDefault="008C1530" w:rsidP="005B46EF">
      <w:pPr>
        <w:pStyle w:val="ListParagraph"/>
        <w:spacing w:line="360" w:lineRule="auto"/>
        <w:ind w:left="1080"/>
      </w:pPr>
      <w:r>
        <w:t xml:space="preserve"> </w:t>
      </w:r>
    </w:p>
    <w:p w14:paraId="3CDCD080" w14:textId="79135B9C" w:rsidR="00B6373D" w:rsidRPr="005E7386" w:rsidRDefault="00FF357D" w:rsidP="00B6373D">
      <w:pPr>
        <w:pStyle w:val="ListParagraph"/>
        <w:numPr>
          <w:ilvl w:val="0"/>
          <w:numId w:val="1"/>
        </w:numPr>
        <w:spacing w:line="360" w:lineRule="auto"/>
      </w:pPr>
      <w:r w:rsidRPr="00970952">
        <w:rPr>
          <w:b/>
          <w:bCs/>
        </w:rPr>
        <w:t>Comment</w:t>
      </w:r>
      <w:r w:rsidRPr="005E7386">
        <w:t>:</w:t>
      </w:r>
      <w:r w:rsidR="00A87ACE">
        <w:t xml:space="preserve"> The Piety of Socrates and “Divine Intelligence”</w:t>
      </w:r>
    </w:p>
    <w:p w14:paraId="2CB25750" w14:textId="3EB5334B" w:rsidR="00D602AF" w:rsidRDefault="00EF5B25" w:rsidP="005B46EF">
      <w:pPr>
        <w:pStyle w:val="ListParagraph"/>
        <w:spacing w:line="360" w:lineRule="auto"/>
        <w:ind w:left="1080"/>
      </w:pPr>
      <w:r w:rsidRPr="00970952">
        <w:rPr>
          <w:b/>
          <w:bCs/>
        </w:rPr>
        <w:t>Quote/Paraphrase</w:t>
      </w:r>
      <w:r w:rsidRPr="005E7386">
        <w:t xml:space="preserve">: Dobbs explains that </w:t>
      </w:r>
      <w:r w:rsidR="000711C6" w:rsidRPr="005E7386">
        <w:t>to Socrates, like to philosophers of every era</w:t>
      </w:r>
      <w:r w:rsidR="0098354A">
        <w:t>,</w:t>
      </w:r>
      <w:r w:rsidR="000711C6" w:rsidRPr="005E7386">
        <w:t xml:space="preserve"> there in a recognition of a necessary and eternal being—a god. “Socrates prayers to the goddess [Artemis] would naturally express and co</w:t>
      </w:r>
      <w:r w:rsidR="0098354A">
        <w:t>n</w:t>
      </w:r>
      <w:r w:rsidR="000711C6" w:rsidRPr="005E7386">
        <w:t>for</w:t>
      </w:r>
      <w:r w:rsidR="0098354A">
        <w:t>m</w:t>
      </w:r>
      <w:r w:rsidR="000711C6" w:rsidRPr="005E7386">
        <w:t xml:space="preserve"> with his own acknowledgment of mankind’s fortitude and contingency.</w:t>
      </w:r>
      <w:r w:rsidR="00A6643B" w:rsidRPr="005E7386">
        <w:t xml:space="preserve">” Dobbs says that one needs to have an appreciation of the limitations of the human condition </w:t>
      </w:r>
      <w:proofErr w:type="gramStart"/>
      <w:r w:rsidR="00A6643B" w:rsidRPr="005E7386">
        <w:t>in order to</w:t>
      </w:r>
      <w:proofErr w:type="gramEnd"/>
      <w:r w:rsidR="00A6643B" w:rsidRPr="005E7386">
        <w:t xml:space="preserve"> appreciate Socrates. He says that Socrates believes that there is a dichotomy in human nature. On the one hand, a man must truly know himself. On the other hand, the individual human must recognize that </w:t>
      </w:r>
      <w:r w:rsidR="00D602AF" w:rsidRPr="005E7386">
        <w:t xml:space="preserve">while </w:t>
      </w:r>
      <w:r w:rsidR="00A6643B" w:rsidRPr="005E7386">
        <w:t>there is a huge ga</w:t>
      </w:r>
      <w:r w:rsidR="00D602AF" w:rsidRPr="005E7386">
        <w:t xml:space="preserve">p between mankind and God, </w:t>
      </w:r>
      <w:r w:rsidR="009B11AC">
        <w:t>man</w:t>
      </w:r>
      <w:r w:rsidR="00D602AF" w:rsidRPr="005E7386">
        <w:t xml:space="preserve"> should also bring himself to re</w:t>
      </w:r>
      <w:r w:rsidR="009B11AC">
        <w:t>cognize</w:t>
      </w:r>
      <w:r w:rsidR="00D602AF" w:rsidRPr="005E7386">
        <w:t xml:space="preserve"> that he has the capacity for “divine intelligence”. And so, each of us should strive for the highest level of excellence (p. 670).</w:t>
      </w:r>
    </w:p>
    <w:p w14:paraId="0D04BA13" w14:textId="54B938C5" w:rsidR="005A1CEE" w:rsidRDefault="009B11AC" w:rsidP="005B46EF">
      <w:pPr>
        <w:pStyle w:val="ListParagraph"/>
        <w:spacing w:line="360" w:lineRule="auto"/>
        <w:ind w:left="1080"/>
      </w:pPr>
      <w:r w:rsidRPr="00970952">
        <w:rPr>
          <w:b/>
          <w:bCs/>
        </w:rPr>
        <w:t>Additive/Variant</w:t>
      </w:r>
      <w:r>
        <w:t xml:space="preserve">: </w:t>
      </w:r>
      <w:r w:rsidR="00200F93">
        <w:t>It appears that</w:t>
      </w:r>
      <w:r>
        <w:t xml:space="preserve"> Socrates was thought by </w:t>
      </w:r>
      <w:r w:rsidR="00200F93">
        <w:t>his contemporaries</w:t>
      </w:r>
      <w:r>
        <w:t xml:space="preserve"> to be</w:t>
      </w:r>
      <w:r w:rsidR="00200F93">
        <w:t xml:space="preserve"> a-</w:t>
      </w:r>
      <w:r>
        <w:t xml:space="preserve">religious, or </w:t>
      </w:r>
      <w:r w:rsidR="00200F93">
        <w:t>possibly</w:t>
      </w:r>
      <w:r>
        <w:t xml:space="preserve">, agnostic. </w:t>
      </w:r>
      <w:r w:rsidR="00200F93">
        <w:t xml:space="preserve">In the </w:t>
      </w:r>
      <w:r w:rsidR="00200F93" w:rsidRPr="00457691">
        <w:rPr>
          <w:i/>
          <w:iCs/>
        </w:rPr>
        <w:t>Republic</w:t>
      </w:r>
      <w:r w:rsidR="00200F93">
        <w:t xml:space="preserve">, Plato has taken care to </w:t>
      </w:r>
      <w:r w:rsidR="0003172D">
        <w:t>inform</w:t>
      </w:r>
      <w:r w:rsidR="00200F93">
        <w:t xml:space="preserve"> us that Socrates prayed to Artemis, but some might think that Socrates </w:t>
      </w:r>
      <w:r w:rsidR="00457691">
        <w:t xml:space="preserve">did not have the kind of reverence for the gods that one would have expected from a godly person. </w:t>
      </w:r>
      <w:r w:rsidR="0003172D">
        <w:t>Socrates</w:t>
      </w:r>
      <w:r w:rsidR="00457691">
        <w:t xml:space="preserve"> appeared to </w:t>
      </w:r>
      <w:r w:rsidR="0003172D">
        <w:t xml:space="preserve">have </w:t>
      </w:r>
      <w:r w:rsidR="00CC7E40">
        <w:t>place</w:t>
      </w:r>
      <w:r w:rsidR="0003172D">
        <w:t>d</w:t>
      </w:r>
      <w:r w:rsidR="00CC7E40">
        <w:t xml:space="preserve"> man on par with </w:t>
      </w:r>
      <w:r w:rsidR="00A4660B">
        <w:t>G</w:t>
      </w:r>
      <w:r w:rsidR="00CC7E40">
        <w:t xml:space="preserve">od in his suggestion that man has the capacity to apply “divine intelligence”. </w:t>
      </w:r>
      <w:r w:rsidR="0003172D">
        <w:t>The way I see it</w:t>
      </w:r>
      <w:r w:rsidR="00CC7E40">
        <w:t xml:space="preserve"> is that </w:t>
      </w:r>
      <w:r w:rsidR="00A4660B">
        <w:t xml:space="preserve">if one considers </w:t>
      </w:r>
      <w:r w:rsidR="00CC7E40">
        <w:t xml:space="preserve">man </w:t>
      </w:r>
      <w:r w:rsidR="00A4660B">
        <w:t>to possess</w:t>
      </w:r>
      <w:r w:rsidR="00CC7E40">
        <w:t xml:space="preserve"> “divine intelligence” </w:t>
      </w:r>
      <w:r w:rsidR="00A4660B">
        <w:t xml:space="preserve">it </w:t>
      </w:r>
      <w:r w:rsidR="00CC7E40">
        <w:t xml:space="preserve">is </w:t>
      </w:r>
      <w:r w:rsidR="00A4660B">
        <w:t xml:space="preserve">as much </w:t>
      </w:r>
      <w:r w:rsidR="00CC7E40">
        <w:t xml:space="preserve">to say that man has </w:t>
      </w:r>
      <w:r w:rsidR="00A4660B">
        <w:t>g</w:t>
      </w:r>
      <w:r w:rsidR="00CC7E40">
        <w:t>od</w:t>
      </w:r>
      <w:r w:rsidR="00A4660B">
        <w:t>ly qualities</w:t>
      </w:r>
      <w:r w:rsidR="00CC7E40">
        <w:t xml:space="preserve"> that other animals do not (</w:t>
      </w:r>
      <w:r w:rsidR="005A1CEE">
        <w:t>Gen 1:27)</w:t>
      </w:r>
      <w:r w:rsidR="00CC7E40">
        <w:t>.</w:t>
      </w:r>
    </w:p>
    <w:p w14:paraId="229D6357" w14:textId="0F1055A1" w:rsidR="00A268FA" w:rsidRDefault="005A1CEE" w:rsidP="005B46EF">
      <w:pPr>
        <w:pStyle w:val="ListParagraph"/>
        <w:spacing w:line="360" w:lineRule="auto"/>
        <w:ind w:left="1080"/>
      </w:pPr>
      <w:r w:rsidRPr="00970952">
        <w:rPr>
          <w:b/>
          <w:bCs/>
        </w:rPr>
        <w:t>Contextualization</w:t>
      </w:r>
      <w:r>
        <w:t xml:space="preserve">: </w:t>
      </w:r>
      <w:r w:rsidR="001075EA">
        <w:t xml:space="preserve">In 2006, </w:t>
      </w:r>
      <w:r w:rsidR="00B83BB7">
        <w:t>a small group of us</w:t>
      </w:r>
      <w:r w:rsidR="00C30CBA">
        <w:t xml:space="preserve"> </w:t>
      </w:r>
      <w:r w:rsidR="00A4660B">
        <w:t>w</w:t>
      </w:r>
      <w:r w:rsidR="00201E7A">
        <w:t>ere</w:t>
      </w:r>
      <w:r w:rsidR="00A4660B">
        <w:t xml:space="preserve"> fl</w:t>
      </w:r>
      <w:r w:rsidR="00C30CBA">
        <w:t>ying</w:t>
      </w:r>
      <w:r w:rsidR="001075EA">
        <w:t xml:space="preserve"> </w:t>
      </w:r>
      <w:r w:rsidR="00201E7A">
        <w:t xml:space="preserve">from New York </w:t>
      </w:r>
      <w:r w:rsidR="001075EA">
        <w:t>to</w:t>
      </w:r>
      <w:r w:rsidR="00A4660B">
        <w:t xml:space="preserve"> </w:t>
      </w:r>
      <w:r w:rsidR="001075EA">
        <w:t xml:space="preserve">Holland </w:t>
      </w:r>
      <w:r w:rsidR="00B33544">
        <w:t>on our way</w:t>
      </w:r>
      <w:r w:rsidR="001075EA">
        <w:t xml:space="preserve"> to Ghana. I </w:t>
      </w:r>
      <w:r w:rsidR="00201859">
        <w:t xml:space="preserve">had no sleep the night </w:t>
      </w:r>
      <w:r w:rsidR="00201E7A">
        <w:t xml:space="preserve">before </w:t>
      </w:r>
      <w:r w:rsidR="00201859">
        <w:t>because I was busy packing</w:t>
      </w:r>
      <w:r w:rsidR="00FD7CEC">
        <w:t>.</w:t>
      </w:r>
      <w:r w:rsidR="00201859">
        <w:t xml:space="preserve"> </w:t>
      </w:r>
      <w:r w:rsidR="00B33544">
        <w:t xml:space="preserve">So, </w:t>
      </w:r>
      <w:r w:rsidR="00201859">
        <w:t xml:space="preserve">I </w:t>
      </w:r>
      <w:r w:rsidR="00FD7CEC">
        <w:t xml:space="preserve">contented myself with the thought that </w:t>
      </w:r>
      <w:r w:rsidR="001075EA">
        <w:t>I w</w:t>
      </w:r>
      <w:r w:rsidR="00B33544">
        <w:t>as going to</w:t>
      </w:r>
      <w:r w:rsidR="00DB48EF">
        <w:t xml:space="preserve"> be able to </w:t>
      </w:r>
      <w:r w:rsidR="00FD7CEC">
        <w:t xml:space="preserve">grab some </w:t>
      </w:r>
      <w:r w:rsidR="001075EA">
        <w:t>sleep</w:t>
      </w:r>
      <w:r w:rsidR="00201E7A">
        <w:t xml:space="preserve"> while </w:t>
      </w:r>
      <w:r w:rsidR="001075EA">
        <w:t xml:space="preserve">in </w:t>
      </w:r>
      <w:r w:rsidR="00FD7CEC">
        <w:t>flight,</w:t>
      </w:r>
      <w:r w:rsidR="001075EA">
        <w:t xml:space="preserve"> but </w:t>
      </w:r>
      <w:r w:rsidR="00B33544">
        <w:t>t</w:t>
      </w:r>
      <w:r w:rsidR="00B83BB7">
        <w:t>hat</w:t>
      </w:r>
      <w:r w:rsidR="00B33544">
        <w:t xml:space="preserve"> did not </w:t>
      </w:r>
      <w:r w:rsidR="00DD44BB">
        <w:t>happen</w:t>
      </w:r>
      <w:r w:rsidR="00B33544">
        <w:t xml:space="preserve">. </w:t>
      </w:r>
      <w:r w:rsidR="00201E7A">
        <w:t>A</w:t>
      </w:r>
      <w:r w:rsidR="00FD7CEC">
        <w:t xml:space="preserve">s it turned out, </w:t>
      </w:r>
      <w:r w:rsidR="001075EA">
        <w:t xml:space="preserve">I was </w:t>
      </w:r>
      <w:r w:rsidR="00C30CBA">
        <w:t>extremely</w:t>
      </w:r>
      <w:r w:rsidR="00FD7CEC">
        <w:t xml:space="preserve"> </w:t>
      </w:r>
      <w:r w:rsidR="00201E7A">
        <w:lastRenderedPageBreak/>
        <w:t>exhausted</w:t>
      </w:r>
      <w:r w:rsidR="00FD7CEC">
        <w:t>—</w:t>
      </w:r>
      <w:r w:rsidR="001075EA">
        <w:t xml:space="preserve">too </w:t>
      </w:r>
      <w:r w:rsidR="00201E7A">
        <w:t>frayed and jittery</w:t>
      </w:r>
      <w:r w:rsidR="001075EA">
        <w:t xml:space="preserve"> to sleep. </w:t>
      </w:r>
      <w:r w:rsidR="00DB024F">
        <w:t xml:space="preserve">However, </w:t>
      </w:r>
      <w:r w:rsidR="00B83BB7">
        <w:t>I flew f</w:t>
      </w:r>
      <w:r w:rsidR="001075EA">
        <w:t xml:space="preserve">rom </w:t>
      </w:r>
      <w:r w:rsidR="008B1523">
        <w:t>New York</w:t>
      </w:r>
      <w:r w:rsidR="002E1279">
        <w:t xml:space="preserve"> </w:t>
      </w:r>
      <w:r w:rsidR="001075EA">
        <w:t>to</w:t>
      </w:r>
      <w:r w:rsidR="008B1523">
        <w:t xml:space="preserve"> Holland</w:t>
      </w:r>
      <w:r w:rsidR="00B83BB7">
        <w:t xml:space="preserve"> with</w:t>
      </w:r>
      <w:r w:rsidR="002E1279">
        <w:t xml:space="preserve"> my eye</w:t>
      </w:r>
      <w:r w:rsidR="00DB024F">
        <w:t>s</w:t>
      </w:r>
      <w:r w:rsidR="002E1279">
        <w:t xml:space="preserve"> </w:t>
      </w:r>
      <w:r w:rsidR="00B83BB7">
        <w:t>closed. And</w:t>
      </w:r>
      <w:r w:rsidR="00C30CBA">
        <w:t>,</w:t>
      </w:r>
      <w:r w:rsidR="00B83BB7">
        <w:t xml:space="preserve"> in </w:t>
      </w:r>
      <w:proofErr w:type="gramStart"/>
      <w:r w:rsidR="00B83BB7">
        <w:t>all of</w:t>
      </w:r>
      <w:proofErr w:type="gramEnd"/>
      <w:r w:rsidR="00B83BB7">
        <w:t xml:space="preserve"> that time, I busied myself</w:t>
      </w:r>
      <w:r w:rsidR="00DB48EF">
        <w:t xml:space="preserve"> </w:t>
      </w:r>
      <w:r w:rsidR="002E1279">
        <w:t>doodl</w:t>
      </w:r>
      <w:r w:rsidR="00B83BB7">
        <w:t>ing</w:t>
      </w:r>
      <w:r w:rsidR="002E1279">
        <w:t xml:space="preserve"> </w:t>
      </w:r>
      <w:r w:rsidR="00DB024F">
        <w:t>mental</w:t>
      </w:r>
      <w:r w:rsidR="00201859">
        <w:t xml:space="preserve"> </w:t>
      </w:r>
      <w:r w:rsidR="008B1523">
        <w:t>lines</w:t>
      </w:r>
      <w:r w:rsidR="002E1279">
        <w:t xml:space="preserve"> and </w:t>
      </w:r>
      <w:r w:rsidR="008B1523">
        <w:t xml:space="preserve">arcs until they </w:t>
      </w:r>
      <w:r w:rsidR="004A3BE5">
        <w:t>began</w:t>
      </w:r>
      <w:r w:rsidR="00EE7B64">
        <w:t xml:space="preserve"> </w:t>
      </w:r>
      <w:r w:rsidR="00201859">
        <w:t>to</w:t>
      </w:r>
      <w:r w:rsidR="008B1523">
        <w:t xml:space="preserve"> </w:t>
      </w:r>
      <w:r w:rsidR="00DB024F">
        <w:t>meet</w:t>
      </w:r>
      <w:r w:rsidR="008B1523">
        <w:t xml:space="preserve"> together </w:t>
      </w:r>
      <w:r w:rsidR="00EE7B64">
        <w:t>tangentially</w:t>
      </w:r>
      <w:r w:rsidR="008B1523">
        <w:t xml:space="preserve">.  </w:t>
      </w:r>
      <w:r w:rsidR="00201E7A">
        <w:t>By the time</w:t>
      </w:r>
      <w:r w:rsidR="00FD7CEC">
        <w:t xml:space="preserve"> </w:t>
      </w:r>
      <w:r w:rsidR="008B1523">
        <w:t xml:space="preserve">the </w:t>
      </w:r>
      <w:r w:rsidR="00EE7B64">
        <w:t xml:space="preserve">plane </w:t>
      </w:r>
      <w:r w:rsidR="00DB024F">
        <w:t>started</w:t>
      </w:r>
      <w:r w:rsidR="00FD7CEC">
        <w:t xml:space="preserve"> to </w:t>
      </w:r>
      <w:r w:rsidR="00201859">
        <w:t>edge</w:t>
      </w:r>
      <w:r w:rsidR="00FD7CEC">
        <w:t xml:space="preserve"> in</w:t>
      </w:r>
      <w:r w:rsidR="00C30CBA">
        <w:t>,</w:t>
      </w:r>
      <w:r w:rsidR="00FD7CEC">
        <w:t xml:space="preserve"> </w:t>
      </w:r>
      <w:r w:rsidR="00DB024F">
        <w:t xml:space="preserve">about </w:t>
      </w:r>
      <w:r w:rsidR="00FD7CEC">
        <w:t xml:space="preserve">a hundred miles or so </w:t>
      </w:r>
      <w:r w:rsidR="00EE7B64">
        <w:t xml:space="preserve">closer to </w:t>
      </w:r>
      <w:r w:rsidR="00201859">
        <w:t xml:space="preserve">the </w:t>
      </w:r>
      <w:r w:rsidR="00EE7B64">
        <w:t xml:space="preserve">landing </w:t>
      </w:r>
      <w:r w:rsidR="00201859">
        <w:t>strip</w:t>
      </w:r>
      <w:r w:rsidR="00B33544">
        <w:t>,</w:t>
      </w:r>
      <w:r w:rsidR="00201859">
        <w:t xml:space="preserve"> </w:t>
      </w:r>
      <w:r w:rsidR="00EE7B64">
        <w:t>at</w:t>
      </w:r>
      <w:r w:rsidR="002E1279">
        <w:t xml:space="preserve"> </w:t>
      </w:r>
      <w:r w:rsidR="00DB48EF">
        <w:t>Schiphol</w:t>
      </w:r>
      <w:r w:rsidR="00A268FA">
        <w:t>,</w:t>
      </w:r>
      <w:r w:rsidR="002E1279">
        <w:t xml:space="preserve"> </w:t>
      </w:r>
      <w:r w:rsidR="00EE7B64">
        <w:t>the</w:t>
      </w:r>
      <w:r w:rsidR="00C30CBA">
        <w:t xml:space="preserve"> arcs had </w:t>
      </w:r>
      <w:r w:rsidR="00F47022">
        <w:t xml:space="preserve">begun to </w:t>
      </w:r>
      <w:r w:rsidR="004A3BE5">
        <w:t>curl</w:t>
      </w:r>
      <w:r w:rsidR="00C30CBA">
        <w:t xml:space="preserve"> </w:t>
      </w:r>
      <w:r w:rsidR="004A3BE5">
        <w:t xml:space="preserve">around </w:t>
      </w:r>
      <w:r w:rsidR="00C30CBA">
        <w:t>into complete</w:t>
      </w:r>
      <w:r w:rsidR="00EE7B64">
        <w:t xml:space="preserve"> </w:t>
      </w:r>
      <w:r w:rsidR="004A3BE5">
        <w:t xml:space="preserve">imaginary </w:t>
      </w:r>
      <w:r w:rsidR="00EE7B64">
        <w:t xml:space="preserve">concentric circles </w:t>
      </w:r>
      <w:r w:rsidR="00C30CBA">
        <w:t>that</w:t>
      </w:r>
      <w:r w:rsidR="00B83BB7">
        <w:t xml:space="preserve"> </w:t>
      </w:r>
      <w:r w:rsidR="004A3BE5">
        <w:t xml:space="preserve">soon </w:t>
      </w:r>
      <w:r w:rsidR="00B33544">
        <w:t>beg</w:t>
      </w:r>
      <w:r w:rsidR="004A3BE5">
        <w:t>a</w:t>
      </w:r>
      <w:r w:rsidR="00B33544">
        <w:t xml:space="preserve">n to seem as though they were </w:t>
      </w:r>
      <w:r w:rsidR="00EE7B64">
        <w:t xml:space="preserve">dropping out of </w:t>
      </w:r>
      <w:r w:rsidR="002E1279">
        <w:t xml:space="preserve">the </w:t>
      </w:r>
      <w:r w:rsidR="00EE7B64">
        <w:t>squar</w:t>
      </w:r>
      <w:r w:rsidR="002E1279">
        <w:t>es</w:t>
      </w:r>
      <w:r w:rsidR="00EE7B64">
        <w:t xml:space="preserve"> </w:t>
      </w:r>
      <w:r w:rsidR="00C30CBA">
        <w:t xml:space="preserve">while spinning </w:t>
      </w:r>
      <w:r w:rsidR="00EE7B64">
        <w:t xml:space="preserve">to </w:t>
      </w:r>
      <w:r w:rsidR="00B83BB7">
        <w:t>creat</w:t>
      </w:r>
      <w:r w:rsidR="00B33544">
        <w:t xml:space="preserve">e </w:t>
      </w:r>
      <w:r w:rsidR="002E1279">
        <w:t>something</w:t>
      </w:r>
      <w:r w:rsidR="00DB48EF">
        <w:t xml:space="preserve"> of</w:t>
      </w:r>
      <w:r w:rsidR="002E1279">
        <w:t xml:space="preserve"> a </w:t>
      </w:r>
      <w:r w:rsidR="00B33544">
        <w:t xml:space="preserve">swirling </w:t>
      </w:r>
      <w:r w:rsidR="002E1279">
        <w:t xml:space="preserve">vortex. </w:t>
      </w:r>
      <w:r w:rsidR="00B33544">
        <w:t>But t</w:t>
      </w:r>
      <w:r w:rsidR="00523457">
        <w:t xml:space="preserve">he </w:t>
      </w:r>
      <w:r w:rsidR="00F47022">
        <w:t>t</w:t>
      </w:r>
      <w:r w:rsidR="008B1523">
        <w:t>wirling tornado</w:t>
      </w:r>
      <w:r w:rsidR="00B83BB7">
        <w:t>-like image</w:t>
      </w:r>
      <w:r w:rsidR="008B1523">
        <w:t xml:space="preserve"> </w:t>
      </w:r>
      <w:r w:rsidR="00E00D19">
        <w:t xml:space="preserve">in my </w:t>
      </w:r>
      <w:r w:rsidR="00A75ADE">
        <w:t>head</w:t>
      </w:r>
      <w:r w:rsidR="00E00D19">
        <w:t xml:space="preserve"> </w:t>
      </w:r>
      <w:r w:rsidR="00A75ADE">
        <w:t>had</w:t>
      </w:r>
      <w:r w:rsidR="00B33544">
        <w:t xml:space="preserve"> beg</w:t>
      </w:r>
      <w:r w:rsidR="00A75ADE">
        <w:t>u</w:t>
      </w:r>
      <w:r w:rsidR="00B33544">
        <w:t>n</w:t>
      </w:r>
      <w:r w:rsidR="001A35AA">
        <w:t xml:space="preserve"> </w:t>
      </w:r>
      <w:r w:rsidR="00B83BB7">
        <w:t>to s</w:t>
      </w:r>
      <w:r w:rsidR="00E00D19">
        <w:t>low</w:t>
      </w:r>
      <w:r w:rsidR="00B83BB7">
        <w:t xml:space="preserve"> </w:t>
      </w:r>
      <w:r w:rsidR="001A35AA">
        <w:t>down</w:t>
      </w:r>
      <w:r w:rsidR="00B33544">
        <w:t xml:space="preserve"> </w:t>
      </w:r>
      <w:r w:rsidR="001A35AA">
        <w:t>by the time w</w:t>
      </w:r>
      <w:r w:rsidR="002E1279">
        <w:t xml:space="preserve">e left </w:t>
      </w:r>
      <w:r w:rsidR="001A35AA">
        <w:t xml:space="preserve">Holland </w:t>
      </w:r>
      <w:r w:rsidR="002E1279">
        <w:t>the following morning</w:t>
      </w:r>
      <w:r w:rsidR="00A268FA">
        <w:t>.</w:t>
      </w:r>
      <w:r w:rsidR="002E1279">
        <w:t xml:space="preserve"> </w:t>
      </w:r>
      <w:r w:rsidR="00A268FA">
        <w:t>A</w:t>
      </w:r>
      <w:r w:rsidR="002E1279">
        <w:t xml:space="preserve">nd by the time we got to Accra, an equation </w:t>
      </w:r>
      <w:r w:rsidR="00A75ADE">
        <w:t>popped into my head</w:t>
      </w:r>
      <w:r w:rsidR="002E1279">
        <w:t xml:space="preserve">. In </w:t>
      </w:r>
      <w:r w:rsidR="00E00D19">
        <w:t>Ghan</w:t>
      </w:r>
      <w:r w:rsidR="002E1279">
        <w:t>a</w:t>
      </w:r>
      <w:r w:rsidR="00E00D19">
        <w:t>,</w:t>
      </w:r>
      <w:r w:rsidR="002E1279">
        <w:t xml:space="preserve"> I </w:t>
      </w:r>
      <w:r w:rsidR="00A75ADE">
        <w:t>immediately settled down</w:t>
      </w:r>
      <w:r w:rsidR="002E1279">
        <w:t xml:space="preserve"> to simply and prove the equation</w:t>
      </w:r>
      <w:r w:rsidR="00A75ADE">
        <w:t>. Within two hours, I had proven the mysterious equation</w:t>
      </w:r>
      <w:r w:rsidR="006C424A">
        <w:t>. When I tested t</w:t>
      </w:r>
      <w:r w:rsidR="00E00D19">
        <w:t>he equation</w:t>
      </w:r>
      <w:r w:rsidR="006C424A">
        <w:t xml:space="preserve"> o</w:t>
      </w:r>
      <w:r w:rsidR="00A268FA">
        <w:t>n</w:t>
      </w:r>
      <w:r w:rsidR="006C424A">
        <w:t xml:space="preserve"> the vortex, it was able to give me the exact measurement</w:t>
      </w:r>
      <w:r w:rsidR="00A268FA">
        <w:t>s</w:t>
      </w:r>
      <w:r w:rsidR="006C424A">
        <w:t xml:space="preserve"> of the radius of every circle or “edge” in the vortex to the </w:t>
      </w:r>
      <w:r w:rsidR="00A75ADE">
        <w:t>N</w:t>
      </w:r>
      <w:r w:rsidR="00DD44BB">
        <w:t xml:space="preserve"> </w:t>
      </w:r>
      <w:proofErr w:type="spellStart"/>
      <w:r w:rsidR="00A75ADE">
        <w:t>th</w:t>
      </w:r>
      <w:proofErr w:type="spellEnd"/>
      <w:r w:rsidR="00DD44BB">
        <w:t xml:space="preserve"> </w:t>
      </w:r>
      <w:r w:rsidR="00A75ADE">
        <w:t>degree</w:t>
      </w:r>
      <w:r w:rsidR="006C424A">
        <w:t xml:space="preserve">. My friend and colleague, </w:t>
      </w:r>
      <w:proofErr w:type="spellStart"/>
      <w:r w:rsidR="00A75ADE">
        <w:t>Sackeyfio</w:t>
      </w:r>
      <w:proofErr w:type="spellEnd"/>
      <w:r w:rsidR="00307732">
        <w:t xml:space="preserve">, </w:t>
      </w:r>
      <w:r w:rsidR="006C424A">
        <w:t>as well as our wives were there with me</w:t>
      </w:r>
      <w:r w:rsidR="00A268FA">
        <w:t>,</w:t>
      </w:r>
      <w:r w:rsidR="006C424A">
        <w:t xml:space="preserve"> in </w:t>
      </w:r>
      <w:r w:rsidR="00DD44BB">
        <w:t>our friends’</w:t>
      </w:r>
      <w:r w:rsidR="00A268FA">
        <w:t xml:space="preserve"> </w:t>
      </w:r>
      <w:r w:rsidR="006C424A">
        <w:t>Ghana</w:t>
      </w:r>
      <w:r w:rsidR="00A268FA">
        <w:t xml:space="preserve"> home</w:t>
      </w:r>
      <w:r w:rsidR="006C424A">
        <w:t xml:space="preserve">. </w:t>
      </w:r>
      <w:r w:rsidR="00A268FA">
        <w:t>When I showed it to them, they said not</w:t>
      </w:r>
      <w:r w:rsidR="006C424A">
        <w:t xml:space="preserve"> much more than, “Wow! That’s neat!” </w:t>
      </w:r>
    </w:p>
    <w:p w14:paraId="347D630E" w14:textId="77777777" w:rsidR="00B6373D" w:rsidRDefault="00A268FA" w:rsidP="005B46EF">
      <w:pPr>
        <w:pStyle w:val="ListParagraph"/>
        <w:spacing w:line="360" w:lineRule="auto"/>
        <w:ind w:left="1080" w:firstLine="360"/>
      </w:pPr>
      <w:r>
        <w:t>A</w:t>
      </w:r>
      <w:r w:rsidR="00622A0E">
        <w:t xml:space="preserve"> few years later, I showed it to a friend (a Math A.P. of a NYC high school). He was thoroughly mystified at how I came up with the equation. </w:t>
      </w:r>
      <w:proofErr w:type="gramStart"/>
      <w:r>
        <w:t>I myself</w:t>
      </w:r>
      <w:proofErr w:type="gramEnd"/>
      <w:r>
        <w:t xml:space="preserve"> had </w:t>
      </w:r>
      <w:r w:rsidR="00307732">
        <w:t>never questioned where the equation came from. I had just taken it for granted</w:t>
      </w:r>
      <w:r>
        <w:t>. But now,</w:t>
      </w:r>
      <w:r w:rsidR="00622A0E">
        <w:t xml:space="preserve"> </w:t>
      </w:r>
      <w:r w:rsidR="00307732">
        <w:t xml:space="preserve">for the first time, </w:t>
      </w:r>
      <w:r w:rsidR="00622A0E">
        <w:t xml:space="preserve">I </w:t>
      </w:r>
      <w:r w:rsidR="00307732">
        <w:t>was beginning to realize how mysterious it was</w:t>
      </w:r>
      <w:r>
        <w:t xml:space="preserve">. That was when </w:t>
      </w:r>
      <w:r w:rsidR="00A87ACE">
        <w:t xml:space="preserve">I began to </w:t>
      </w:r>
      <w:r w:rsidR="00622A0E">
        <w:t xml:space="preserve">realize that God </w:t>
      </w:r>
      <w:r w:rsidR="00307732">
        <w:t>had given me the equation</w:t>
      </w:r>
      <w:r w:rsidR="00622A0E">
        <w:t xml:space="preserve">. Now, at last, I am able to put a name to </w:t>
      </w:r>
      <w:r w:rsidR="00A87ACE">
        <w:t>the process</w:t>
      </w:r>
      <w:proofErr w:type="gramStart"/>
      <w:r w:rsidR="0097271F">
        <w:t>—</w:t>
      </w:r>
      <w:r w:rsidR="00622A0E">
        <w:t>“</w:t>
      </w:r>
      <w:proofErr w:type="gramEnd"/>
      <w:r w:rsidR="00622A0E">
        <w:t xml:space="preserve">Divine Intelligence”.  </w:t>
      </w:r>
      <w:r w:rsidR="006C424A">
        <w:t xml:space="preserve"> </w:t>
      </w:r>
    </w:p>
    <w:p w14:paraId="4F4BC4CD" w14:textId="7E378F32" w:rsidR="00D602AF" w:rsidRPr="005E7386" w:rsidRDefault="006C424A" w:rsidP="005B46EF">
      <w:pPr>
        <w:pStyle w:val="ListParagraph"/>
        <w:spacing w:line="360" w:lineRule="auto"/>
        <w:ind w:left="1080" w:firstLine="360"/>
      </w:pPr>
      <w:r>
        <w:t xml:space="preserve">  </w:t>
      </w:r>
      <w:r w:rsidR="002E1279">
        <w:t xml:space="preserve">   </w:t>
      </w:r>
      <w:r w:rsidR="00CC7E40">
        <w:t xml:space="preserve">   </w:t>
      </w:r>
      <w:r w:rsidR="00200F93">
        <w:t xml:space="preserve">     </w:t>
      </w:r>
      <w:r w:rsidR="009B11AC">
        <w:t xml:space="preserve"> </w:t>
      </w:r>
    </w:p>
    <w:p w14:paraId="4D9DF490" w14:textId="3A80D44C" w:rsidR="00B6373D" w:rsidRPr="005E7386" w:rsidRDefault="00FF357D" w:rsidP="00B6373D">
      <w:pPr>
        <w:pStyle w:val="ListParagraph"/>
        <w:numPr>
          <w:ilvl w:val="0"/>
          <w:numId w:val="1"/>
        </w:numPr>
        <w:spacing w:line="360" w:lineRule="auto"/>
      </w:pPr>
      <w:r w:rsidRPr="00970952">
        <w:rPr>
          <w:b/>
          <w:bCs/>
        </w:rPr>
        <w:t>Comment</w:t>
      </w:r>
      <w:r w:rsidRPr="005E7386">
        <w:t>:</w:t>
      </w:r>
      <w:r w:rsidR="00422044">
        <w:t xml:space="preserve"> </w:t>
      </w:r>
      <w:r w:rsidR="00E65190">
        <w:t xml:space="preserve"> Socrates belief that to attempt to find God because of fear is flawed</w:t>
      </w:r>
    </w:p>
    <w:p w14:paraId="55C0B225" w14:textId="733259AF" w:rsidR="00FF357D" w:rsidRDefault="00912F1C" w:rsidP="005B46EF">
      <w:pPr>
        <w:pStyle w:val="ListParagraph"/>
        <w:spacing w:line="360" w:lineRule="auto"/>
        <w:ind w:left="1080"/>
      </w:pPr>
      <w:r w:rsidRPr="00970952">
        <w:rPr>
          <w:b/>
          <w:bCs/>
        </w:rPr>
        <w:t>Quote/Paraphrase</w:t>
      </w:r>
      <w:r w:rsidRPr="005E7386">
        <w:t xml:space="preserve">: Dobbs </w:t>
      </w:r>
      <w:r w:rsidR="00DE18F4" w:rsidRPr="005E7386">
        <w:t xml:space="preserve">(1986) </w:t>
      </w:r>
      <w:r w:rsidR="00D842D9" w:rsidRPr="005E7386">
        <w:t>tell</w:t>
      </w:r>
      <w:r w:rsidRPr="005E7386">
        <w:t xml:space="preserve">s </w:t>
      </w:r>
      <w:r w:rsidR="002D45AC" w:rsidRPr="005E7386">
        <w:t xml:space="preserve">us </w:t>
      </w:r>
      <w:r w:rsidRPr="005E7386">
        <w:t xml:space="preserve">that in the ongoing debate among the philosophers, </w:t>
      </w:r>
      <w:r w:rsidR="00D842D9" w:rsidRPr="005E7386">
        <w:t xml:space="preserve">in </w:t>
      </w:r>
      <w:r w:rsidR="00542424">
        <w:t xml:space="preserve">the </w:t>
      </w:r>
      <w:r w:rsidR="00542424" w:rsidRPr="00542424">
        <w:rPr>
          <w:i/>
          <w:iCs/>
        </w:rPr>
        <w:t>Republic</w:t>
      </w:r>
      <w:r w:rsidR="00542424">
        <w:t xml:space="preserve"> </w:t>
      </w:r>
      <w:r w:rsidR="002C4968" w:rsidRPr="005E7386">
        <w:t>Book I</w:t>
      </w:r>
      <w:r w:rsidR="00D842D9" w:rsidRPr="005E7386">
        <w:t xml:space="preserve">, </w:t>
      </w:r>
      <w:r w:rsidRPr="005E7386">
        <w:t>Socrates broache</w:t>
      </w:r>
      <w:r w:rsidR="002D45AC" w:rsidRPr="005E7386">
        <w:t>s</w:t>
      </w:r>
      <w:r w:rsidRPr="005E7386">
        <w:t xml:space="preserve"> the </w:t>
      </w:r>
      <w:r w:rsidR="000D2697" w:rsidRPr="005E7386">
        <w:t>question</w:t>
      </w:r>
      <w:r w:rsidRPr="005E7386">
        <w:t xml:space="preserve"> of </w:t>
      </w:r>
      <w:r w:rsidR="00F43B69" w:rsidRPr="005E7386">
        <w:t xml:space="preserve">how </w:t>
      </w:r>
      <w:r w:rsidR="00D842D9" w:rsidRPr="005E7386">
        <w:t>person</w:t>
      </w:r>
      <w:r w:rsidRPr="005E7386">
        <w:t xml:space="preserve">al wealth </w:t>
      </w:r>
      <w:r w:rsidR="00F43B69" w:rsidRPr="005E7386">
        <w:t xml:space="preserve">could </w:t>
      </w:r>
      <w:r w:rsidR="002C4968" w:rsidRPr="005E7386">
        <w:t>negatively impact</w:t>
      </w:r>
      <w:r w:rsidR="00F43B69" w:rsidRPr="005E7386">
        <w:t xml:space="preserve"> one’s religious life</w:t>
      </w:r>
      <w:r w:rsidR="002C4968" w:rsidRPr="005E7386">
        <w:t>,</w:t>
      </w:r>
      <w:r w:rsidR="00F43B69" w:rsidRPr="005E7386">
        <w:t xml:space="preserve"> and hence</w:t>
      </w:r>
      <w:r w:rsidR="002C4968" w:rsidRPr="005E7386">
        <w:t>,</w:t>
      </w:r>
      <w:r w:rsidR="00F43B69" w:rsidRPr="005E7386">
        <w:t xml:space="preserve"> one’s moral conduct </w:t>
      </w:r>
      <w:r w:rsidRPr="005E7386">
        <w:t xml:space="preserve">in the </w:t>
      </w:r>
      <w:r w:rsidR="00F77F97">
        <w:t>r</w:t>
      </w:r>
      <w:r w:rsidRPr="005E7386">
        <w:t>epublic</w:t>
      </w:r>
      <w:r w:rsidR="008A6CFD" w:rsidRPr="005E7386">
        <w:t>.</w:t>
      </w:r>
      <w:r w:rsidR="008314C1" w:rsidRPr="005E7386">
        <w:t xml:space="preserve"> Dobbs </w:t>
      </w:r>
      <w:r w:rsidR="00C92BB1" w:rsidRPr="005E7386">
        <w:t xml:space="preserve">calls </w:t>
      </w:r>
      <w:r w:rsidR="00090AB0" w:rsidRPr="005E7386">
        <w:t xml:space="preserve">attention </w:t>
      </w:r>
      <w:r w:rsidR="00755DB2" w:rsidRPr="005E7386">
        <w:t>to</w:t>
      </w:r>
      <w:r w:rsidR="00B676A9" w:rsidRPr="005E7386">
        <w:t xml:space="preserve"> </w:t>
      </w:r>
      <w:r w:rsidR="008C6C63" w:rsidRPr="005E7386">
        <w:t>Socrates’</w:t>
      </w:r>
      <w:r w:rsidR="008314C1" w:rsidRPr="005E7386">
        <w:t xml:space="preserve"> </w:t>
      </w:r>
      <w:r w:rsidR="008A6CFD" w:rsidRPr="005E7386">
        <w:t>narrative</w:t>
      </w:r>
      <w:r w:rsidR="00B676A9" w:rsidRPr="005E7386">
        <w:t xml:space="preserve"> </w:t>
      </w:r>
      <w:r w:rsidR="00755DB2" w:rsidRPr="005E7386">
        <w:t>about h</w:t>
      </w:r>
      <w:r w:rsidR="008C6C63" w:rsidRPr="005E7386">
        <w:t xml:space="preserve">ow the </w:t>
      </w:r>
      <w:r w:rsidR="00AB44F3" w:rsidRPr="005E7386">
        <w:t>admiration</w:t>
      </w:r>
      <w:r w:rsidR="008C6C63" w:rsidRPr="005E7386">
        <w:t xml:space="preserve"> he previously felt for </w:t>
      </w:r>
      <w:r w:rsidR="008314C1" w:rsidRPr="005E7386">
        <w:t>Cephalus</w:t>
      </w:r>
      <w:r w:rsidR="00C92BB1" w:rsidRPr="005E7386">
        <w:t xml:space="preserve"> had </w:t>
      </w:r>
      <w:r w:rsidR="00AB44F3" w:rsidRPr="005E7386">
        <w:t xml:space="preserve">begun to wane when he learned how desperately </w:t>
      </w:r>
      <w:r w:rsidR="00911638" w:rsidRPr="005E7386">
        <w:t>afraid Cepha</w:t>
      </w:r>
      <w:r w:rsidR="000D00DA" w:rsidRPr="005E7386">
        <w:t>lu</w:t>
      </w:r>
      <w:r w:rsidR="00911638" w:rsidRPr="005E7386">
        <w:t>s was of dying.</w:t>
      </w:r>
      <w:r w:rsidR="008314C1" w:rsidRPr="005E7386">
        <w:t xml:space="preserve"> He</w:t>
      </w:r>
      <w:r w:rsidR="00911638" w:rsidRPr="005E7386">
        <w:t xml:space="preserve"> </w:t>
      </w:r>
      <w:r w:rsidR="00415657" w:rsidRPr="005E7386">
        <w:t>comment</w:t>
      </w:r>
      <w:r w:rsidR="000D00DA" w:rsidRPr="005E7386">
        <w:t>s</w:t>
      </w:r>
      <w:r w:rsidR="00911638" w:rsidRPr="005E7386">
        <w:t xml:space="preserve"> that</w:t>
      </w:r>
      <w:r w:rsidR="000D00DA" w:rsidRPr="005E7386">
        <w:t xml:space="preserve"> in the </w:t>
      </w:r>
      <w:r w:rsidR="00415657" w:rsidRPr="005E7386">
        <w:rPr>
          <w:i/>
          <w:iCs/>
        </w:rPr>
        <w:t>Republic</w:t>
      </w:r>
      <w:r w:rsidR="00415657" w:rsidRPr="005E7386">
        <w:t xml:space="preserve"> (Book I)</w:t>
      </w:r>
      <w:r w:rsidR="000D00DA" w:rsidRPr="005E7386">
        <w:t>,</w:t>
      </w:r>
      <w:r w:rsidR="007A4BBC" w:rsidRPr="005E7386">
        <w:t xml:space="preserve"> </w:t>
      </w:r>
      <w:r w:rsidR="00911638" w:rsidRPr="005E7386">
        <w:lastRenderedPageBreak/>
        <w:t>Socrates</w:t>
      </w:r>
      <w:r w:rsidR="00E12CC2" w:rsidRPr="005E7386">
        <w:t xml:space="preserve"> </w:t>
      </w:r>
      <w:r w:rsidR="008314C1" w:rsidRPr="005E7386">
        <w:t>theorize</w:t>
      </w:r>
      <w:r w:rsidR="00415657" w:rsidRPr="005E7386">
        <w:t>d</w:t>
      </w:r>
      <w:r w:rsidR="008314C1" w:rsidRPr="005E7386">
        <w:t xml:space="preserve"> that Cephalus’ preoccupation with death appears to have sprung from </w:t>
      </w:r>
      <w:r w:rsidR="000D00DA" w:rsidRPr="005E7386">
        <w:t>his</w:t>
      </w:r>
      <w:r w:rsidR="008314C1" w:rsidRPr="005E7386">
        <w:t xml:space="preserve"> realization that </w:t>
      </w:r>
      <w:r w:rsidR="007A4BBC" w:rsidRPr="005E7386">
        <w:t xml:space="preserve">if there were incidences </w:t>
      </w:r>
      <w:r w:rsidR="00E12CC2" w:rsidRPr="005E7386">
        <w:t>in whic</w:t>
      </w:r>
      <w:r w:rsidR="000D00DA" w:rsidRPr="005E7386">
        <w:t>h he had carried out acts of</w:t>
      </w:r>
      <w:r w:rsidR="008314C1" w:rsidRPr="005E7386">
        <w:t xml:space="preserve"> injustice</w:t>
      </w:r>
      <w:r w:rsidR="000D00DA" w:rsidRPr="005E7386">
        <w:t>,</w:t>
      </w:r>
      <w:r w:rsidR="008314C1" w:rsidRPr="005E7386">
        <w:t xml:space="preserve"> </w:t>
      </w:r>
      <w:r w:rsidR="00415657" w:rsidRPr="005E7386">
        <w:t xml:space="preserve">during his life, </w:t>
      </w:r>
      <w:r w:rsidR="008314C1" w:rsidRPr="005E7386">
        <w:t xml:space="preserve">his soul </w:t>
      </w:r>
      <w:r w:rsidR="000D00DA" w:rsidRPr="005E7386">
        <w:t xml:space="preserve">would be </w:t>
      </w:r>
      <w:r w:rsidR="008314C1" w:rsidRPr="005E7386">
        <w:t xml:space="preserve">in jeopardy of eternal pain in </w:t>
      </w:r>
      <w:r w:rsidR="000D00DA" w:rsidRPr="005E7386">
        <w:t>the afterlife</w:t>
      </w:r>
      <w:r w:rsidR="008314C1" w:rsidRPr="005E7386">
        <w:t xml:space="preserve">. </w:t>
      </w:r>
      <w:r w:rsidR="008F00DB">
        <w:t>The other concluded that b</w:t>
      </w:r>
      <w:r w:rsidR="008314C1" w:rsidRPr="005E7386">
        <w:t xml:space="preserve">ecause of </w:t>
      </w:r>
      <w:r w:rsidR="008E5419" w:rsidRPr="005E7386">
        <w:t>such considerations</w:t>
      </w:r>
      <w:r w:rsidR="008F00DB">
        <w:t>,</w:t>
      </w:r>
      <w:r w:rsidR="008E5419" w:rsidRPr="005E7386">
        <w:t xml:space="preserve"> Cephalus ha</w:t>
      </w:r>
      <w:r w:rsidR="000D00DA" w:rsidRPr="005E7386">
        <w:t>d</w:t>
      </w:r>
      <w:r w:rsidR="008E5419" w:rsidRPr="005E7386">
        <w:t xml:space="preserve"> </w:t>
      </w:r>
      <w:r w:rsidR="009339E4" w:rsidRPr="005E7386">
        <w:t>chosen to be</w:t>
      </w:r>
      <w:r w:rsidR="00415657" w:rsidRPr="005E7386">
        <w:t xml:space="preserve"> </w:t>
      </w:r>
      <w:r w:rsidR="008E5419" w:rsidRPr="005E7386">
        <w:t>religious</w:t>
      </w:r>
      <w:r w:rsidR="005D1B61" w:rsidRPr="005E7386">
        <w:t xml:space="preserve"> in his old age</w:t>
      </w:r>
      <w:r w:rsidR="008E5419" w:rsidRPr="005E7386">
        <w:t xml:space="preserve"> </w:t>
      </w:r>
      <w:r w:rsidR="00AB0CC3" w:rsidRPr="005E7386">
        <w:t>(</w:t>
      </w:r>
      <w:r w:rsidR="005D1B61" w:rsidRPr="005E7386">
        <w:t xml:space="preserve">pp. </w:t>
      </w:r>
      <w:r w:rsidR="00AB0CC3" w:rsidRPr="005E7386">
        <w:t>671</w:t>
      </w:r>
      <w:proofErr w:type="gramStart"/>
      <w:r w:rsidR="00AB0CC3" w:rsidRPr="005E7386">
        <w:t>-</w:t>
      </w:r>
      <w:r w:rsidR="005D1B61" w:rsidRPr="005E7386">
        <w:t>‘</w:t>
      </w:r>
      <w:proofErr w:type="gramEnd"/>
      <w:r w:rsidR="00AB0CC3" w:rsidRPr="005E7386">
        <w:t>72).</w:t>
      </w:r>
      <w:r w:rsidR="009339E4" w:rsidRPr="005E7386">
        <w:t xml:space="preserve"> Dobbs cites Pascal</w:t>
      </w:r>
      <w:r w:rsidR="005D1B61" w:rsidRPr="005E7386">
        <w:t>’s assessment</w:t>
      </w:r>
      <w:r w:rsidR="00363FE8" w:rsidRPr="005E7386">
        <w:t xml:space="preserve"> o</w:t>
      </w:r>
      <w:r w:rsidR="005D1B61" w:rsidRPr="005E7386">
        <w:t>f</w:t>
      </w:r>
      <w:r w:rsidR="00363FE8" w:rsidRPr="005E7386">
        <w:t xml:space="preserve"> Cephalus</w:t>
      </w:r>
      <w:r w:rsidR="00FF357D" w:rsidRPr="005E7386">
        <w:t>’</w:t>
      </w:r>
      <w:r w:rsidR="00363FE8" w:rsidRPr="005E7386">
        <w:t xml:space="preserve"> </w:t>
      </w:r>
      <w:r w:rsidR="00FF357D" w:rsidRPr="005E7386">
        <w:t xml:space="preserve">flawed </w:t>
      </w:r>
      <w:r w:rsidR="00363FE8" w:rsidRPr="005E7386">
        <w:t>approach to piety as disingenuous, an</w:t>
      </w:r>
      <w:r w:rsidR="005D1B61" w:rsidRPr="005E7386">
        <w:t>d a demonstration of how one’s</w:t>
      </w:r>
      <w:r w:rsidR="00363FE8" w:rsidRPr="005E7386">
        <w:t xml:space="preserve"> new-found faith </w:t>
      </w:r>
      <w:r w:rsidR="005D1B61" w:rsidRPr="005E7386">
        <w:t>could</w:t>
      </w:r>
      <w:r w:rsidR="00363FE8" w:rsidRPr="005E7386">
        <w:t xml:space="preserve"> </w:t>
      </w:r>
      <w:r w:rsidR="00FF357D" w:rsidRPr="005E7386">
        <w:t xml:space="preserve">wind up being </w:t>
      </w:r>
      <w:r w:rsidR="00363FE8" w:rsidRPr="005E7386">
        <w:t>more centered in rationalis</w:t>
      </w:r>
      <w:r w:rsidR="005D1B61" w:rsidRPr="005E7386">
        <w:t>t philosophy</w:t>
      </w:r>
      <w:r w:rsidR="00FF357D" w:rsidRPr="005E7386">
        <w:t xml:space="preserve"> than</w:t>
      </w:r>
      <w:r w:rsidR="00363FE8" w:rsidRPr="005E7386">
        <w:t xml:space="preserve"> in genuine piety</w:t>
      </w:r>
      <w:r w:rsidR="00FF357D" w:rsidRPr="005E7386">
        <w:t>, as it should</w:t>
      </w:r>
      <w:r w:rsidR="00CE3F7B" w:rsidRPr="005E7386">
        <w:t xml:space="preserve"> (Pascal 1986,</w:t>
      </w:r>
      <w:r w:rsidR="00DE18F4" w:rsidRPr="005E7386">
        <w:t xml:space="preserve"> §</w:t>
      </w:r>
      <w:r w:rsidR="00CE3F7B" w:rsidRPr="005E7386">
        <w:t xml:space="preserve">418 and </w:t>
      </w:r>
      <w:r w:rsidR="00DE18F4" w:rsidRPr="005E7386">
        <w:t>§</w:t>
      </w:r>
      <w:r w:rsidR="00CE3F7B" w:rsidRPr="005E7386">
        <w:t>410)</w:t>
      </w:r>
      <w:r w:rsidR="00363FE8" w:rsidRPr="005E7386">
        <w:t>. So</w:t>
      </w:r>
      <w:r w:rsidR="00CE3F7B" w:rsidRPr="005E7386">
        <w:t xml:space="preserve">, in the end, Cephalus’ sense of genuine piety and justice </w:t>
      </w:r>
      <w:r w:rsidR="00F42CE6" w:rsidRPr="005E7386">
        <w:t>is</w:t>
      </w:r>
      <w:r w:rsidR="00CE3F7B" w:rsidRPr="005E7386">
        <w:t xml:space="preserve"> </w:t>
      </w:r>
      <w:r w:rsidR="00F77F97">
        <w:t xml:space="preserve">labeled as </w:t>
      </w:r>
      <w:r w:rsidR="00CE3F7B" w:rsidRPr="005E7386">
        <w:t xml:space="preserve">false. </w:t>
      </w:r>
      <w:r w:rsidR="00F42CE6" w:rsidRPr="005E7386">
        <w:t xml:space="preserve">And, it is thus, that Plato </w:t>
      </w:r>
      <w:r w:rsidR="00415657" w:rsidRPr="005E7386">
        <w:t>presents the relationship between piety and philosophy</w:t>
      </w:r>
      <w:r w:rsidR="00CE3F7B" w:rsidRPr="005E7386">
        <w:t xml:space="preserve"> (</w:t>
      </w:r>
      <w:r w:rsidR="00FF357D" w:rsidRPr="005E7386">
        <w:t xml:space="preserve">Dobbs </w:t>
      </w:r>
      <w:r w:rsidR="00CE3F7B" w:rsidRPr="005E7386">
        <w:t>p. 672).</w:t>
      </w:r>
    </w:p>
    <w:p w14:paraId="4C8D2B23" w14:textId="5016007E" w:rsidR="0092160C" w:rsidRDefault="008F00DB" w:rsidP="005B46EF">
      <w:pPr>
        <w:pStyle w:val="ListParagraph"/>
        <w:spacing w:line="360" w:lineRule="auto"/>
        <w:ind w:left="1080"/>
      </w:pPr>
      <w:r w:rsidRPr="00970952">
        <w:rPr>
          <w:b/>
          <w:bCs/>
        </w:rPr>
        <w:t>Additive/Variant</w:t>
      </w:r>
      <w:r>
        <w:t xml:space="preserve">: </w:t>
      </w:r>
      <w:r w:rsidR="0092160C">
        <w:t>Socrates beli</w:t>
      </w:r>
      <w:r w:rsidR="00422044">
        <w:t>eved</w:t>
      </w:r>
      <w:r w:rsidR="0092160C">
        <w:t xml:space="preserve"> that people who claim to believe in God should not do so because he or she is worried about his or her own mortality or any other material consideration.  A true believer should feel driven to be godly because of some inn</w:t>
      </w:r>
      <w:r w:rsidR="00D93C07">
        <w:t>er</w:t>
      </w:r>
      <w:r w:rsidR="0092160C">
        <w:t xml:space="preserve"> desire to connect with God.</w:t>
      </w:r>
      <w:r w:rsidR="00FF78AF">
        <w:t xml:space="preserve"> </w:t>
      </w:r>
    </w:p>
    <w:p w14:paraId="43514E33" w14:textId="77777777" w:rsidR="00B6373D" w:rsidRDefault="0092160C" w:rsidP="005B46EF">
      <w:pPr>
        <w:pStyle w:val="ListParagraph"/>
        <w:spacing w:line="360" w:lineRule="auto"/>
        <w:ind w:left="1080"/>
      </w:pPr>
      <w:r w:rsidRPr="00970952">
        <w:rPr>
          <w:b/>
          <w:bCs/>
        </w:rPr>
        <w:t>Contextualization</w:t>
      </w:r>
      <w:r>
        <w:t>: I think that</w:t>
      </w:r>
      <w:r w:rsidR="00FF78AF">
        <w:t xml:space="preserve"> all of us have </w:t>
      </w:r>
      <w:r w:rsidR="004E3E0A">
        <w:t>experienced</w:t>
      </w:r>
      <w:r w:rsidR="00FF78AF">
        <w:t xml:space="preserve"> </w:t>
      </w:r>
      <w:r w:rsidR="00B85FAC">
        <w:t xml:space="preserve">some kind of </w:t>
      </w:r>
      <w:r w:rsidR="00FF78AF">
        <w:t>miraculous</w:t>
      </w:r>
      <w:r w:rsidR="004E3E0A">
        <w:t xml:space="preserve"> unexplainable occ</w:t>
      </w:r>
      <w:r w:rsidR="00CC4561">
        <w:t>ur</w:t>
      </w:r>
      <w:r w:rsidR="004E3E0A">
        <w:t>rence</w:t>
      </w:r>
      <w:r w:rsidR="00CC4561">
        <w:t>s</w:t>
      </w:r>
      <w:r w:rsidR="004E3E0A">
        <w:t xml:space="preserve"> in our lives</w:t>
      </w:r>
      <w:r w:rsidR="00B85FAC">
        <w:t>.</w:t>
      </w:r>
      <w:r w:rsidR="00FF78AF">
        <w:t xml:space="preserve"> </w:t>
      </w:r>
      <w:r w:rsidR="004E3E0A">
        <w:t xml:space="preserve">But most of us, in the </w:t>
      </w:r>
      <w:r w:rsidR="00F77F97">
        <w:t xml:space="preserve">immediate </w:t>
      </w:r>
      <w:r w:rsidR="004E3E0A" w:rsidRPr="00F77F97">
        <w:rPr>
          <w:i/>
          <w:iCs/>
        </w:rPr>
        <w:t>post facto</w:t>
      </w:r>
      <w:r w:rsidR="004E3E0A">
        <w:t xml:space="preserve"> moments </w:t>
      </w:r>
      <w:r w:rsidR="00CC4561">
        <w:t xml:space="preserve">of reflection upon these events, </w:t>
      </w:r>
      <w:r w:rsidR="004E3E0A">
        <w:t xml:space="preserve">do not </w:t>
      </w:r>
      <w:r w:rsidR="00CC4561">
        <w:t>think of any of it as</w:t>
      </w:r>
      <w:r w:rsidR="00FF78AF">
        <w:t xml:space="preserve"> “divine”</w:t>
      </w:r>
      <w:r w:rsidR="00CC4561">
        <w:t>.</w:t>
      </w:r>
      <w:r w:rsidR="00FF78AF">
        <w:t xml:space="preserve"> </w:t>
      </w:r>
      <w:r w:rsidR="00CC4561">
        <w:t xml:space="preserve"> R</w:t>
      </w:r>
      <w:r w:rsidR="00FF78AF">
        <w:t>ather</w:t>
      </w:r>
      <w:r w:rsidR="007511CE">
        <w:t>,</w:t>
      </w:r>
      <w:r w:rsidR="00FF78AF">
        <w:t xml:space="preserve"> </w:t>
      </w:r>
      <w:r w:rsidR="00CC4561">
        <w:t>we</w:t>
      </w:r>
      <w:r w:rsidR="00FF78AF">
        <w:t xml:space="preserve"> </w:t>
      </w:r>
      <w:r w:rsidR="00CC4561">
        <w:t xml:space="preserve">tend to </w:t>
      </w:r>
      <w:r w:rsidR="00FF78AF">
        <w:t>dismiss them as</w:t>
      </w:r>
      <w:r w:rsidR="004E70F3">
        <w:t>,</w:t>
      </w:r>
      <w:r w:rsidR="00FF78AF">
        <w:t xml:space="preserve"> “chance</w:t>
      </w:r>
      <w:r w:rsidR="004E70F3">
        <w:t>,</w:t>
      </w:r>
      <w:r w:rsidR="00FF78AF">
        <w:t xml:space="preserve">” </w:t>
      </w:r>
      <w:r w:rsidR="004E70F3">
        <w:t xml:space="preserve">“luck,” “epiphany,” or simply, “weird.” And by so doing </w:t>
      </w:r>
      <w:r w:rsidR="00FF78AF">
        <w:t xml:space="preserve">we </w:t>
      </w:r>
      <w:r w:rsidR="004E70F3">
        <w:t xml:space="preserve">miss the opportunity </w:t>
      </w:r>
      <w:r w:rsidR="006A7959">
        <w:t>to realize</w:t>
      </w:r>
      <w:r w:rsidR="004E70F3">
        <w:t xml:space="preserve"> </w:t>
      </w:r>
      <w:r w:rsidR="006A7959">
        <w:t>the product of faith by not exercising th</w:t>
      </w:r>
      <w:r w:rsidR="00D93C07">
        <w:t>at very</w:t>
      </w:r>
      <w:r w:rsidR="006A7959">
        <w:t xml:space="preserve"> act of faith.  Those of us who find ourselves in that place </w:t>
      </w:r>
      <w:r w:rsidR="00FF78AF">
        <w:t xml:space="preserve">could </w:t>
      </w:r>
      <w:r w:rsidR="006A7959">
        <w:t xml:space="preserve">very easily </w:t>
      </w:r>
      <w:r w:rsidR="00FF78AF">
        <w:t xml:space="preserve">wind up like </w:t>
      </w:r>
      <w:r w:rsidR="00FF78AF" w:rsidRPr="005E7386">
        <w:t>Cephalus</w:t>
      </w:r>
      <w:r w:rsidR="00FF78AF">
        <w:t>. St. Augustine</w:t>
      </w:r>
      <w:r w:rsidR="00EF2865">
        <w:t xml:space="preserve"> discovered God through faith, but after delving into the Pauline books he </w:t>
      </w:r>
      <w:r w:rsidR="006A7959">
        <w:t xml:space="preserve">came to </w:t>
      </w:r>
      <w:r w:rsidR="00EF2865">
        <w:t>realize that other disciplines</w:t>
      </w:r>
      <w:r w:rsidR="007511CE">
        <w:t xml:space="preserve">, including the sciences or mathematics, </w:t>
      </w:r>
      <w:r w:rsidR="00EF2865">
        <w:t>could also be useful in helping one to find God—hence</w:t>
      </w:r>
      <w:r w:rsidR="007511CE">
        <w:t>,</w:t>
      </w:r>
      <w:r w:rsidR="00EF2865">
        <w:t xml:space="preserve"> his acceptance of scholasticism (</w:t>
      </w:r>
      <w:r w:rsidR="00FF4005">
        <w:t>Smith</w:t>
      </w:r>
      <w:r w:rsidR="00EF2865">
        <w:t xml:space="preserve">). </w:t>
      </w:r>
    </w:p>
    <w:p w14:paraId="557EB24B" w14:textId="7B5D3F46" w:rsidR="0015745D" w:rsidRPr="005E7386" w:rsidRDefault="00EF2865" w:rsidP="005B46EF">
      <w:pPr>
        <w:pStyle w:val="ListParagraph"/>
        <w:spacing w:line="360" w:lineRule="auto"/>
        <w:ind w:left="1080"/>
      </w:pPr>
      <w:r>
        <w:t xml:space="preserve"> </w:t>
      </w:r>
    </w:p>
    <w:p w14:paraId="30BD154A" w14:textId="77777777" w:rsidR="00FD3FF1" w:rsidRPr="005E7386" w:rsidRDefault="001C4FA3" w:rsidP="005B46EF">
      <w:pPr>
        <w:spacing w:line="360" w:lineRule="auto"/>
        <w:rPr>
          <w:i/>
          <w:iCs/>
        </w:rPr>
      </w:pPr>
      <w:r w:rsidRPr="005E7386">
        <w:t xml:space="preserve">Cowell, Jason M., </w:t>
      </w:r>
      <w:proofErr w:type="spellStart"/>
      <w:r w:rsidRPr="005E7386">
        <w:t>Decety</w:t>
      </w:r>
      <w:proofErr w:type="spellEnd"/>
      <w:r w:rsidRPr="005E7386">
        <w:t xml:space="preserve">, Jean (2016, Feb 10). Empathy, </w:t>
      </w:r>
      <w:r w:rsidR="000A6EA6" w:rsidRPr="005E7386">
        <w:t xml:space="preserve">justice, and moral behavior. </w:t>
      </w:r>
      <w:r w:rsidR="000A6EA6" w:rsidRPr="005E7386">
        <w:rPr>
          <w:i/>
          <w:iCs/>
        </w:rPr>
        <w:t xml:space="preserve">AJOB </w:t>
      </w:r>
    </w:p>
    <w:p w14:paraId="12E18398" w14:textId="77777777" w:rsidR="00FD3FF1" w:rsidRPr="005E7386" w:rsidRDefault="00FD3FF1" w:rsidP="005B46EF">
      <w:pPr>
        <w:spacing w:line="360" w:lineRule="auto"/>
        <w:ind w:firstLine="720"/>
      </w:pPr>
      <w:r w:rsidRPr="005E7386">
        <w:rPr>
          <w:i/>
          <w:iCs/>
        </w:rPr>
        <w:t xml:space="preserve">      </w:t>
      </w:r>
      <w:proofErr w:type="spellStart"/>
      <w:r w:rsidR="000A6EA6" w:rsidRPr="005E7386">
        <w:rPr>
          <w:i/>
          <w:iCs/>
        </w:rPr>
        <w:t>Neurosci</w:t>
      </w:r>
      <w:proofErr w:type="spellEnd"/>
      <w:r w:rsidR="000A6EA6" w:rsidRPr="005E7386">
        <w:t xml:space="preserve">, </w:t>
      </w:r>
      <w:r w:rsidRPr="005E7386">
        <w:t xml:space="preserve">6(3), 3-14. Published online 2015 Jul 30. </w:t>
      </w:r>
    </w:p>
    <w:p w14:paraId="1E614822" w14:textId="194BD5DC" w:rsidR="00741133" w:rsidRDefault="00FD3FF1" w:rsidP="005B46EF">
      <w:pPr>
        <w:spacing w:line="360" w:lineRule="auto"/>
        <w:ind w:left="720"/>
      </w:pPr>
      <w:r w:rsidRPr="005E7386">
        <w:t xml:space="preserve">      Doi: 10.1080/21507740.2015.1047055</w:t>
      </w:r>
      <w:r w:rsidR="00741133" w:rsidRPr="005E7386">
        <w:t>.</w:t>
      </w:r>
    </w:p>
    <w:p w14:paraId="1ABD562E" w14:textId="77777777" w:rsidR="008E43EB" w:rsidRPr="005E7386" w:rsidRDefault="008E43EB" w:rsidP="005B46EF">
      <w:pPr>
        <w:spacing w:line="360" w:lineRule="auto"/>
        <w:ind w:left="720"/>
      </w:pPr>
    </w:p>
    <w:p w14:paraId="148002E1" w14:textId="7D03140B" w:rsidR="00741133" w:rsidRPr="005E7386" w:rsidRDefault="00741133" w:rsidP="005B46EF">
      <w:pPr>
        <w:pStyle w:val="ListParagraph"/>
        <w:numPr>
          <w:ilvl w:val="0"/>
          <w:numId w:val="1"/>
        </w:numPr>
        <w:spacing w:line="360" w:lineRule="auto"/>
      </w:pPr>
      <w:r w:rsidRPr="00970952">
        <w:rPr>
          <w:b/>
          <w:bCs/>
        </w:rPr>
        <w:lastRenderedPageBreak/>
        <w:t>Comment</w:t>
      </w:r>
      <w:r w:rsidRPr="005E7386">
        <w:t>:</w:t>
      </w:r>
      <w:r w:rsidR="001C6A15">
        <w:t xml:space="preserve"> Where “empathy” means the maintenance of diversity</w:t>
      </w:r>
    </w:p>
    <w:p w14:paraId="7A983511" w14:textId="15BC6C80" w:rsidR="00741133" w:rsidRDefault="00741133" w:rsidP="005B46EF">
      <w:pPr>
        <w:pStyle w:val="ListParagraph"/>
        <w:spacing w:line="360" w:lineRule="auto"/>
        <w:ind w:left="1080"/>
      </w:pPr>
      <w:r w:rsidRPr="00970952">
        <w:rPr>
          <w:b/>
          <w:bCs/>
        </w:rPr>
        <w:t>Quote/</w:t>
      </w:r>
      <w:r w:rsidR="0054159A" w:rsidRPr="00970952">
        <w:rPr>
          <w:b/>
          <w:bCs/>
        </w:rPr>
        <w:t>Paraphrase</w:t>
      </w:r>
      <w:r w:rsidR="0054159A" w:rsidRPr="005E7386">
        <w:t xml:space="preserve">: Cowell and </w:t>
      </w:r>
      <w:proofErr w:type="spellStart"/>
      <w:r w:rsidR="0054159A" w:rsidRPr="005E7386">
        <w:t>Decety</w:t>
      </w:r>
      <w:proofErr w:type="spellEnd"/>
      <w:r w:rsidR="0054159A" w:rsidRPr="005E7386">
        <w:t xml:space="preserve"> (2016) call our attention to President Obama’s words about the part that “empathy” plays in the dispens</w:t>
      </w:r>
      <w:r w:rsidR="00252300">
        <w:t>ation</w:t>
      </w:r>
      <w:r w:rsidR="0054159A" w:rsidRPr="005E7386">
        <w:t xml:space="preserve"> of “justice”. The president was asked about the standard that </w:t>
      </w:r>
      <w:r w:rsidR="00252300">
        <w:t xml:space="preserve">he </w:t>
      </w:r>
      <w:r w:rsidR="0054159A" w:rsidRPr="005E7386">
        <w:t xml:space="preserve">would </w:t>
      </w:r>
      <w:r w:rsidR="00252300">
        <w:t xml:space="preserve">use to </w:t>
      </w:r>
      <w:r w:rsidR="0054159A" w:rsidRPr="005E7386">
        <w:t xml:space="preserve">guide his decision in the selection of a Supreme Court judge. Cowell quotes the president </w:t>
      </w:r>
      <w:r w:rsidR="001357FC" w:rsidRPr="005E7386">
        <w:t xml:space="preserve">as saying, </w:t>
      </w:r>
      <w:proofErr w:type="gramStart"/>
      <w:r w:rsidR="001357FC" w:rsidRPr="005E7386">
        <w:t xml:space="preserve">“ </w:t>
      </w:r>
      <w:r w:rsidR="00D965ED" w:rsidRPr="005E7386">
        <w:t>‘</w:t>
      </w:r>
      <w:proofErr w:type="gramEnd"/>
      <w:r w:rsidR="001357FC" w:rsidRPr="005E7386">
        <w:t xml:space="preserve">I will seek someone who understands that justice isn’t </w:t>
      </w:r>
      <w:r w:rsidR="00252300">
        <w:t xml:space="preserve">just </w:t>
      </w:r>
      <w:r w:rsidR="001357FC" w:rsidRPr="005E7386">
        <w:t xml:space="preserve">about some abstract legal theory or footnote in </w:t>
      </w:r>
      <w:r w:rsidR="00D965ED" w:rsidRPr="005E7386">
        <w:t>a casebook: it is also about how laws affect the daily realities of people’s lives.’ The kind of judge, Obama explained, will have empathy: ‘I view the quality of empathy, of understanding and identifying with people’s hopes and struggles as an essential ingredient for arriving at</w:t>
      </w:r>
      <w:r w:rsidR="001357FC" w:rsidRPr="005E7386">
        <w:t xml:space="preserve"> </w:t>
      </w:r>
      <w:r w:rsidR="00D965ED" w:rsidRPr="005E7386">
        <w:t xml:space="preserve">just decisions and outcomes. . .I am talking about an inability to recognize ourselves in </w:t>
      </w:r>
      <w:proofErr w:type="spellStart"/>
      <w:r w:rsidR="00D965ED" w:rsidRPr="005E7386">
        <w:t>another</w:t>
      </w:r>
      <w:r w:rsidR="00FF4005">
        <w:t>s</w:t>
      </w:r>
      <w:proofErr w:type="spellEnd"/>
      <w:r w:rsidR="00F347D6" w:rsidRPr="005E7386">
        <w:t>: to understand we are our brother’s keeper</w:t>
      </w:r>
      <w:proofErr w:type="gramStart"/>
      <w:r w:rsidR="00F347D6" w:rsidRPr="005E7386">
        <w:t>. . . ’</w:t>
      </w:r>
      <w:proofErr w:type="gramEnd"/>
      <w:r w:rsidR="00F347D6" w:rsidRPr="005E7386">
        <w:t xml:space="preserve">  “(Cowell and </w:t>
      </w:r>
      <w:proofErr w:type="spellStart"/>
      <w:r w:rsidR="00F347D6" w:rsidRPr="005E7386">
        <w:t>Decety</w:t>
      </w:r>
      <w:proofErr w:type="spellEnd"/>
      <w:r w:rsidR="00F347D6" w:rsidRPr="005E7386">
        <w:t xml:space="preserve">, </w:t>
      </w:r>
      <w:proofErr w:type="gramStart"/>
      <w:r w:rsidR="00F347D6" w:rsidRPr="005E7386">
        <w:t>p. )</w:t>
      </w:r>
      <w:proofErr w:type="gramEnd"/>
      <w:r w:rsidR="00F347D6" w:rsidRPr="005E7386">
        <w:t>.</w:t>
      </w:r>
      <w:r w:rsidR="00D965ED" w:rsidRPr="005E7386">
        <w:t xml:space="preserve"> </w:t>
      </w:r>
    </w:p>
    <w:p w14:paraId="1A02D596" w14:textId="4B5EA6DB" w:rsidR="00C13EF3" w:rsidRDefault="00252300" w:rsidP="005B46EF">
      <w:pPr>
        <w:pStyle w:val="ListParagraph"/>
        <w:spacing w:line="360" w:lineRule="auto"/>
        <w:ind w:left="1080"/>
      </w:pPr>
      <w:r w:rsidRPr="00970952">
        <w:rPr>
          <w:b/>
          <w:bCs/>
        </w:rPr>
        <w:t>Additive/Variant</w:t>
      </w:r>
      <w:r>
        <w:t xml:space="preserve">: </w:t>
      </w:r>
      <w:r w:rsidR="00215D8D">
        <w:t>Having accepted the principle that the reason why the republic needs judges is that it is necessary to have officers of the state who are knowledgeable about the law</w:t>
      </w:r>
      <w:r w:rsidR="0094130B">
        <w:t>, and thus, be able</w:t>
      </w:r>
      <w:r w:rsidR="00215D8D">
        <w:t xml:space="preserve"> to determine whe</w:t>
      </w:r>
      <w:r w:rsidR="0094130B">
        <w:t>n</w:t>
      </w:r>
      <w:r w:rsidR="00215D8D">
        <w:t xml:space="preserve"> the law is </w:t>
      </w:r>
      <w:r w:rsidR="0094130B">
        <w:t>broken</w:t>
      </w:r>
      <w:r w:rsidR="00215D8D">
        <w:t>, and if s</w:t>
      </w:r>
      <w:r w:rsidR="0094130B">
        <w:t>o</w:t>
      </w:r>
      <w:r w:rsidR="00215D8D">
        <w:t xml:space="preserve">, </w:t>
      </w:r>
      <w:r w:rsidR="0094130B">
        <w:t>what should the “just” penalty be. The notion that justice is blind presupposes that a good judge may pass judgement within the special frame of “situational ethics”, but he should do so dispa</w:t>
      </w:r>
      <w:r w:rsidR="00C13EF3">
        <w:t>ss</w:t>
      </w:r>
      <w:r w:rsidR="0094130B">
        <w:t>ionately</w:t>
      </w:r>
      <w:r w:rsidR="00C13EF3">
        <w:t xml:space="preserve">—with sympathy perhaps, but </w:t>
      </w:r>
      <w:proofErr w:type="gramStart"/>
      <w:r w:rsidR="00C13EF3">
        <w:t>definitely not</w:t>
      </w:r>
      <w:proofErr w:type="gramEnd"/>
      <w:r w:rsidR="00C13EF3">
        <w:t xml:space="preserve"> “empathy”. So, while the Obama</w:t>
      </w:r>
      <w:r w:rsidR="0059160B">
        <w:t>’s</w:t>
      </w:r>
      <w:r w:rsidR="00C13EF3">
        <w:t xml:space="preserve"> answer to the question about his criteria for the selection justices was an interesting political answer, it was not an appropriate answer that would satisfy the conditions of a just state.  </w:t>
      </w:r>
      <w:r w:rsidR="00215D8D">
        <w:t xml:space="preserve"> </w:t>
      </w:r>
    </w:p>
    <w:p w14:paraId="3C141154" w14:textId="0DDE2B21" w:rsidR="00252300" w:rsidRDefault="00C13EF3" w:rsidP="005B46EF">
      <w:pPr>
        <w:pStyle w:val="ListParagraph"/>
        <w:spacing w:line="360" w:lineRule="auto"/>
        <w:ind w:left="1080"/>
      </w:pPr>
      <w:r w:rsidRPr="00970952">
        <w:rPr>
          <w:b/>
          <w:bCs/>
        </w:rPr>
        <w:t>Contextualization</w:t>
      </w:r>
      <w:r>
        <w:t>: Yet, shrouded in the Obama central criterion of “empathy”</w:t>
      </w:r>
      <w:r w:rsidR="00C83723">
        <w:t xml:space="preserve"> in the selection of judges </w:t>
      </w:r>
      <w:r w:rsidR="001C6A15">
        <w:t>i</w:t>
      </w:r>
      <w:r w:rsidR="00C83723">
        <w:t xml:space="preserve">s, as it turned out, a hidden promise that the judges selected by him would </w:t>
      </w:r>
      <w:r w:rsidR="0059160B">
        <w:t>dispens</w:t>
      </w:r>
      <w:r w:rsidR="00C83723">
        <w:t>e justice that</w:t>
      </w:r>
      <w:r w:rsidR="001C6A15">
        <w:t xml:space="preserve"> look</w:t>
      </w:r>
      <w:r w:rsidR="0059160B">
        <w:t>s</w:t>
      </w:r>
      <w:r w:rsidR="001C6A15">
        <w:t xml:space="preserve"> more like</w:t>
      </w:r>
      <w:r w:rsidR="00C83723">
        <w:t xml:space="preserve"> America. As it turned out, the judges he selected </w:t>
      </w:r>
      <w:r w:rsidR="001C6A15">
        <w:t>included</w:t>
      </w:r>
      <w:r w:rsidR="00C83723">
        <w:t xml:space="preserve"> African American</w:t>
      </w:r>
      <w:r w:rsidR="001C6A15">
        <w:t>s</w:t>
      </w:r>
      <w:r w:rsidR="00C83723">
        <w:t>, Hispanic</w:t>
      </w:r>
      <w:r w:rsidR="001C6A15">
        <w:t>s</w:t>
      </w:r>
      <w:r w:rsidR="00C83723">
        <w:t xml:space="preserve">, women, and so forth. Like the </w:t>
      </w:r>
      <w:r w:rsidR="0059160B">
        <w:t xml:space="preserve">Obama </w:t>
      </w:r>
      <w:r w:rsidR="00C83723">
        <w:t>judiciary, at the highest level</w:t>
      </w:r>
      <w:r w:rsidR="0059160B">
        <w:t>s</w:t>
      </w:r>
      <w:r w:rsidR="00C83723">
        <w:t xml:space="preserve">, the </w:t>
      </w:r>
      <w:r w:rsidR="001C6A15">
        <w:t>“</w:t>
      </w:r>
      <w:r w:rsidR="00C83723">
        <w:t>faces</w:t>
      </w:r>
      <w:r w:rsidR="001C6A15">
        <w:t>”</w:t>
      </w:r>
      <w:r w:rsidR="00C83723">
        <w:t xml:space="preserve"> of </w:t>
      </w:r>
      <w:r w:rsidR="001C6A15">
        <w:t>American children in public schools</w:t>
      </w:r>
      <w:r w:rsidR="00C83723">
        <w:t xml:space="preserve"> </w:t>
      </w:r>
      <w:r w:rsidR="0059160B">
        <w:t>should</w:t>
      </w:r>
      <w:r w:rsidR="00A9205C">
        <w:t xml:space="preserve"> </w:t>
      </w:r>
      <w:proofErr w:type="gramStart"/>
      <w:r w:rsidR="00A9205C">
        <w:t>be</w:t>
      </w:r>
      <w:r w:rsidR="0059160B">
        <w:t>, but</w:t>
      </w:r>
      <w:proofErr w:type="gramEnd"/>
      <w:r w:rsidR="0059160B">
        <w:t xml:space="preserve"> </w:t>
      </w:r>
      <w:r w:rsidR="00A9205C">
        <w:t>are</w:t>
      </w:r>
      <w:r w:rsidR="001C6A15">
        <w:t xml:space="preserve"> not mirror</w:t>
      </w:r>
      <w:r w:rsidR="00A9205C">
        <w:t>ed</w:t>
      </w:r>
      <w:r w:rsidR="001C6A15">
        <w:t xml:space="preserve"> in the faces of those who teach them. If </w:t>
      </w:r>
      <w:r w:rsidR="0059160B">
        <w:t xml:space="preserve">fairness in wake of </w:t>
      </w:r>
      <w:r w:rsidR="001C6A15">
        <w:t>diversity is what the president mean</w:t>
      </w:r>
      <w:r w:rsidR="0059160B">
        <w:t>t</w:t>
      </w:r>
      <w:r w:rsidR="001C6A15">
        <w:t xml:space="preserve"> by “empathy”, then, </w:t>
      </w:r>
      <w:r w:rsidR="001C6A15">
        <w:lastRenderedPageBreak/>
        <w:t>America needs more empathy</w:t>
      </w:r>
      <w:r w:rsidR="00905A87">
        <w:t>,</w:t>
      </w:r>
      <w:r w:rsidR="001C6A15">
        <w:t xml:space="preserve"> all the way across the board</w:t>
      </w:r>
      <w:r w:rsidR="00905A87">
        <w:t>,</w:t>
      </w:r>
      <w:r w:rsidR="001C6A15">
        <w:t xml:space="preserve"> </w:t>
      </w:r>
      <w:proofErr w:type="gramStart"/>
      <w:r w:rsidR="001C6A15">
        <w:t xml:space="preserve">in order </w:t>
      </w:r>
      <w:r w:rsidR="00905A87">
        <w:t>for</w:t>
      </w:r>
      <w:proofErr w:type="gramEnd"/>
      <w:r w:rsidR="00905A87">
        <w:t xml:space="preserve"> it to become a </w:t>
      </w:r>
      <w:r w:rsidR="0059160B">
        <w:t xml:space="preserve">truly </w:t>
      </w:r>
      <w:r w:rsidR="00905A87">
        <w:t xml:space="preserve">just society. </w:t>
      </w:r>
      <w:r w:rsidR="00C83723">
        <w:t xml:space="preserve">   </w:t>
      </w:r>
      <w:r w:rsidR="00215D8D">
        <w:t xml:space="preserve"> </w:t>
      </w:r>
    </w:p>
    <w:p w14:paraId="104824D7" w14:textId="77777777" w:rsidR="00B6373D" w:rsidRPr="005E7386" w:rsidRDefault="00B6373D" w:rsidP="005B46EF">
      <w:pPr>
        <w:pStyle w:val="ListParagraph"/>
        <w:spacing w:line="360" w:lineRule="auto"/>
        <w:ind w:left="1080"/>
      </w:pPr>
    </w:p>
    <w:p w14:paraId="05C6ED8F" w14:textId="0F920760" w:rsidR="00F347D6" w:rsidRPr="005E7386" w:rsidRDefault="00F347D6" w:rsidP="005B46EF">
      <w:pPr>
        <w:pStyle w:val="ListParagraph"/>
        <w:numPr>
          <w:ilvl w:val="0"/>
          <w:numId w:val="1"/>
        </w:numPr>
        <w:spacing w:line="360" w:lineRule="auto"/>
      </w:pPr>
      <w:r w:rsidRPr="00970952">
        <w:rPr>
          <w:b/>
          <w:bCs/>
        </w:rPr>
        <w:t>Comment</w:t>
      </w:r>
      <w:r w:rsidRPr="005E7386">
        <w:t>:</w:t>
      </w:r>
      <w:r w:rsidR="00223885">
        <w:t xml:space="preserve">  How empathy is translated into vested interest</w:t>
      </w:r>
    </w:p>
    <w:p w14:paraId="3510642B" w14:textId="76FB36A8" w:rsidR="00724226" w:rsidRDefault="00F347D6" w:rsidP="005B46EF">
      <w:pPr>
        <w:pStyle w:val="ListParagraph"/>
        <w:spacing w:line="360" w:lineRule="auto"/>
        <w:ind w:left="1080"/>
      </w:pPr>
      <w:r w:rsidRPr="00970952">
        <w:rPr>
          <w:b/>
          <w:bCs/>
        </w:rPr>
        <w:t>Quote/Paraphrase</w:t>
      </w:r>
      <w:r w:rsidRPr="005E7386">
        <w:t xml:space="preserve">: Cowell and </w:t>
      </w:r>
      <w:proofErr w:type="spellStart"/>
      <w:r w:rsidRPr="005E7386">
        <w:t>Decety</w:t>
      </w:r>
      <w:proofErr w:type="spellEnd"/>
      <w:r w:rsidRPr="005E7386">
        <w:t xml:space="preserve"> cite </w:t>
      </w:r>
      <w:r w:rsidR="00105494" w:rsidRPr="005E7386">
        <w:t xml:space="preserve">the author </w:t>
      </w:r>
      <w:r w:rsidRPr="005E7386">
        <w:t xml:space="preserve">Cohen </w:t>
      </w:r>
      <w:r w:rsidR="00905A87">
        <w:t>who</w:t>
      </w:r>
      <w:r w:rsidRPr="005E7386">
        <w:t xml:space="preserve"> point</w:t>
      </w:r>
      <w:r w:rsidR="00905A87">
        <w:t>ed</w:t>
      </w:r>
      <w:r w:rsidRPr="005E7386">
        <w:t xml:space="preserve"> out that law and morality </w:t>
      </w:r>
      <w:r w:rsidR="002C01BD" w:rsidRPr="005E7386">
        <w:t>are mutually exclusive and</w:t>
      </w:r>
      <w:r w:rsidR="004E4D7D" w:rsidRPr="005E7386">
        <w:t xml:space="preserve"> </w:t>
      </w:r>
      <w:r w:rsidR="00105494" w:rsidRPr="005E7386">
        <w:t xml:space="preserve">that there are </w:t>
      </w:r>
      <w:r w:rsidR="004E4D7D" w:rsidRPr="005E7386">
        <w:t>entire legal system</w:t>
      </w:r>
      <w:r w:rsidR="00AB1C94" w:rsidRPr="005E7386">
        <w:t>s</w:t>
      </w:r>
      <w:r w:rsidR="004E4D7D" w:rsidRPr="005E7386">
        <w:t xml:space="preserve"> </w:t>
      </w:r>
      <w:r w:rsidR="00105494" w:rsidRPr="005E7386">
        <w:t>that</w:t>
      </w:r>
      <w:r w:rsidR="004E4D7D" w:rsidRPr="005E7386">
        <w:t xml:space="preserve"> </w:t>
      </w:r>
      <w:r w:rsidR="00370079" w:rsidRPr="005E7386">
        <w:t xml:space="preserve">exist solely for the purpose of </w:t>
      </w:r>
      <w:r w:rsidR="00134583" w:rsidRPr="005E7386">
        <w:t>propp</w:t>
      </w:r>
      <w:r w:rsidR="00370079" w:rsidRPr="005E7386">
        <w:t>ing</w:t>
      </w:r>
      <w:r w:rsidR="004E4D7D" w:rsidRPr="005E7386">
        <w:t xml:space="preserve"> </w:t>
      </w:r>
      <w:r w:rsidR="00134583" w:rsidRPr="005E7386">
        <w:t xml:space="preserve">up </w:t>
      </w:r>
      <w:r w:rsidR="004E4D7D" w:rsidRPr="005E7386">
        <w:t xml:space="preserve">immoral </w:t>
      </w:r>
      <w:r w:rsidR="00370079" w:rsidRPr="005E7386">
        <w:t>political system</w:t>
      </w:r>
      <w:r w:rsidR="00105494" w:rsidRPr="005E7386">
        <w:t>s</w:t>
      </w:r>
      <w:r w:rsidR="00370079" w:rsidRPr="005E7386">
        <w:t xml:space="preserve"> </w:t>
      </w:r>
      <w:r w:rsidR="00105494" w:rsidRPr="005E7386">
        <w:t xml:space="preserve">such </w:t>
      </w:r>
      <w:r w:rsidR="00370079" w:rsidRPr="005E7386">
        <w:t>as</w:t>
      </w:r>
      <w:r w:rsidR="00105494" w:rsidRPr="005E7386">
        <w:t xml:space="preserve"> th</w:t>
      </w:r>
      <w:r w:rsidR="00125881" w:rsidRPr="005E7386">
        <w:t>at</w:t>
      </w:r>
      <w:r w:rsidR="00370079" w:rsidRPr="005E7386">
        <w:t xml:space="preserve"> exemplified by </w:t>
      </w:r>
      <w:r w:rsidR="00105494" w:rsidRPr="005E7386">
        <w:t xml:space="preserve">the </w:t>
      </w:r>
      <w:r w:rsidR="00370079" w:rsidRPr="005E7386">
        <w:t xml:space="preserve">South African Apartheid </w:t>
      </w:r>
      <w:r w:rsidR="00105494" w:rsidRPr="005E7386">
        <w:t xml:space="preserve">system of government </w:t>
      </w:r>
      <w:r w:rsidR="00370079" w:rsidRPr="005E7386">
        <w:t xml:space="preserve">between 1948 and 1994. </w:t>
      </w:r>
      <w:r w:rsidR="00134583" w:rsidRPr="005E7386">
        <w:t xml:space="preserve"> Empathy, when</w:t>
      </w:r>
      <w:r w:rsidR="00A9205C">
        <w:t xml:space="preserve"> moving toward</w:t>
      </w:r>
      <w:r w:rsidR="00134583" w:rsidRPr="005E7386">
        <w:t xml:space="preserve"> the positive </w:t>
      </w:r>
      <w:r w:rsidR="00A9205C">
        <w:t>side of the equation</w:t>
      </w:r>
      <w:r w:rsidR="00134583" w:rsidRPr="005E7386">
        <w:t xml:space="preserve"> </w:t>
      </w:r>
      <w:r w:rsidR="00905A87">
        <w:t xml:space="preserve">and </w:t>
      </w:r>
      <w:r w:rsidR="00E62841" w:rsidRPr="005E7386">
        <w:t xml:space="preserve">not </w:t>
      </w:r>
      <w:r w:rsidR="00905A87">
        <w:t>moving</w:t>
      </w:r>
      <w:r w:rsidR="00134583" w:rsidRPr="005E7386">
        <w:t xml:space="preserve"> toward its more immoral </w:t>
      </w:r>
      <w:r w:rsidR="000C1EF1" w:rsidRPr="005E7386">
        <w:t>extremes,</w:t>
      </w:r>
      <w:r w:rsidR="00AB1C94" w:rsidRPr="005E7386">
        <w:t xml:space="preserve"> </w:t>
      </w:r>
      <w:r w:rsidR="006427B6" w:rsidRPr="005E7386">
        <w:t>might well</w:t>
      </w:r>
      <w:r w:rsidR="000C1EF1" w:rsidRPr="005E7386">
        <w:t xml:space="preserve"> be th</w:t>
      </w:r>
      <w:r w:rsidR="006427B6" w:rsidRPr="005E7386">
        <w:t>at</w:t>
      </w:r>
      <w:r w:rsidR="000C1EF1" w:rsidRPr="005E7386">
        <w:t xml:space="preserve"> most vital </w:t>
      </w:r>
      <w:r w:rsidR="00570787" w:rsidRPr="005E7386">
        <w:t>character</w:t>
      </w:r>
      <w:r w:rsidR="00134583" w:rsidRPr="005E7386">
        <w:t>-</w:t>
      </w:r>
      <w:r w:rsidR="00570787" w:rsidRPr="005E7386">
        <w:t xml:space="preserve">trait </w:t>
      </w:r>
      <w:r w:rsidR="006427B6" w:rsidRPr="005E7386">
        <w:t>in candidates vying</w:t>
      </w:r>
      <w:r w:rsidR="00105494" w:rsidRPr="005E7386">
        <w:t xml:space="preserve"> </w:t>
      </w:r>
      <w:r w:rsidR="005132E5" w:rsidRPr="005E7386">
        <w:t xml:space="preserve">for </w:t>
      </w:r>
      <w:r w:rsidR="00AB1C94" w:rsidRPr="005E7386">
        <w:t>judgeship</w:t>
      </w:r>
      <w:r w:rsidR="000C1EF1" w:rsidRPr="005E7386">
        <w:t>s</w:t>
      </w:r>
      <w:r w:rsidR="005132E5" w:rsidRPr="005E7386">
        <w:t>—the quality</w:t>
      </w:r>
      <w:r w:rsidR="00570787" w:rsidRPr="005E7386">
        <w:t xml:space="preserve"> </w:t>
      </w:r>
      <w:r w:rsidR="005132E5" w:rsidRPr="005E7386">
        <w:t>that would stir</w:t>
      </w:r>
      <w:r w:rsidR="006427B6" w:rsidRPr="005E7386">
        <w:t xml:space="preserve"> </w:t>
      </w:r>
      <w:r w:rsidR="005132E5" w:rsidRPr="005E7386">
        <w:t xml:space="preserve">the </w:t>
      </w:r>
      <w:r w:rsidR="006427B6" w:rsidRPr="005E7386">
        <w:t>feeling of compassion</w:t>
      </w:r>
      <w:r w:rsidR="000C1EF1" w:rsidRPr="005E7386">
        <w:t xml:space="preserve"> </w:t>
      </w:r>
      <w:r w:rsidR="00AB1C94" w:rsidRPr="005E7386">
        <w:t>for</w:t>
      </w:r>
      <w:r w:rsidR="00724226" w:rsidRPr="005E7386">
        <w:t xml:space="preserve"> “a young teenage mom or to understand what it’s like to be poor, African American, or </w:t>
      </w:r>
      <w:proofErr w:type="gramStart"/>
      <w:r w:rsidR="00724226" w:rsidRPr="005E7386">
        <w:t>gay”</w:t>
      </w:r>
      <w:r w:rsidR="00A9205C">
        <w:t>(</w:t>
      </w:r>
      <w:proofErr w:type="spellStart"/>
      <w:proofErr w:type="gramEnd"/>
      <w:r w:rsidR="00A9205C">
        <w:t>Decety</w:t>
      </w:r>
      <w:proofErr w:type="spellEnd"/>
      <w:r w:rsidR="00A9205C">
        <w:t>).</w:t>
      </w:r>
      <w:r w:rsidR="00724226" w:rsidRPr="005E7386">
        <w:t xml:space="preserve"> Such a candidate, vying for a seat on the bench</w:t>
      </w:r>
      <w:r w:rsidR="00731E61" w:rsidRPr="005E7386">
        <w:t>,</w:t>
      </w:r>
      <w:r w:rsidR="00724226" w:rsidRPr="005E7386">
        <w:t xml:space="preserve"> </w:t>
      </w:r>
      <w:r w:rsidR="00731E61" w:rsidRPr="005E7386">
        <w:t xml:space="preserve">would recognize the need to seek the expertise of “medical ethicists . . . [who would] have empathy when examining cost effectiveness or resource allocation in medical care” (Cowell and </w:t>
      </w:r>
      <w:proofErr w:type="spellStart"/>
      <w:r w:rsidR="00731E61" w:rsidRPr="005E7386">
        <w:t>Decety</w:t>
      </w:r>
      <w:proofErr w:type="spellEnd"/>
      <w:r w:rsidR="00731E61" w:rsidRPr="005E7386">
        <w:t xml:space="preserve"> 2016, p.</w:t>
      </w:r>
      <w:r w:rsidR="00C95174">
        <w:t>6</w:t>
      </w:r>
      <w:r w:rsidR="00731E61" w:rsidRPr="005E7386">
        <w:t xml:space="preserve">). </w:t>
      </w:r>
    </w:p>
    <w:p w14:paraId="7A73395C" w14:textId="6DA94ED7" w:rsidR="00E57A26" w:rsidRDefault="00905A87" w:rsidP="005B46EF">
      <w:pPr>
        <w:pStyle w:val="ListParagraph"/>
        <w:spacing w:line="360" w:lineRule="auto"/>
        <w:ind w:left="1080"/>
      </w:pPr>
      <w:r w:rsidRPr="00970952">
        <w:rPr>
          <w:b/>
          <w:bCs/>
        </w:rPr>
        <w:t>Additive/Variant</w:t>
      </w:r>
      <w:r>
        <w:t xml:space="preserve">: The point about having judges who can relate to those who are being judged makes sense in terms of “situational ethics”. </w:t>
      </w:r>
      <w:r w:rsidR="00276E27">
        <w:t>I</w:t>
      </w:r>
      <w:r>
        <w:t xml:space="preserve">f a </w:t>
      </w:r>
      <w:r w:rsidR="00276E27">
        <w:t>state happens to be</w:t>
      </w:r>
      <w:r>
        <w:t xml:space="preserve"> a </w:t>
      </w:r>
      <w:r w:rsidR="00276E27">
        <w:t>k</w:t>
      </w:r>
      <w:r>
        <w:t>lept</w:t>
      </w:r>
      <w:r w:rsidR="00276E27">
        <w:t xml:space="preserve">ocracy, its laws would be designed to maintain a political system run by kleptocrats. </w:t>
      </w:r>
      <w:r w:rsidR="00C95174">
        <w:t>Ye</w:t>
      </w:r>
      <w:r w:rsidR="00276E27">
        <w:t>t</w:t>
      </w:r>
      <w:r w:rsidR="00C95174">
        <w:t>,</w:t>
      </w:r>
      <w:r w:rsidR="00276E27">
        <w:t xml:space="preserve"> such a state could not be properly considered moral or just. </w:t>
      </w:r>
      <w:r w:rsidR="00427E3D">
        <w:t>The fa</w:t>
      </w:r>
      <w:r w:rsidR="002E15EE">
        <w:t>c</w:t>
      </w:r>
      <w:r w:rsidR="00427E3D">
        <w:t>t</w:t>
      </w:r>
      <w:r w:rsidR="002E15EE">
        <w:t xml:space="preserve"> that</w:t>
      </w:r>
      <w:r w:rsidR="00427E3D">
        <w:t xml:space="preserve"> the laws </w:t>
      </w:r>
      <w:r w:rsidR="002E15EE">
        <w:t xml:space="preserve">of </w:t>
      </w:r>
      <w:r w:rsidR="00C95174">
        <w:t>such a</w:t>
      </w:r>
      <w:r w:rsidR="002E15EE">
        <w:t xml:space="preserve"> state </w:t>
      </w:r>
      <w:r w:rsidR="00C95174">
        <w:t>a</w:t>
      </w:r>
      <w:r w:rsidR="00427E3D">
        <w:t xml:space="preserve">re </w:t>
      </w:r>
      <w:r w:rsidR="002E15EE">
        <w:t>tied to thievery</w:t>
      </w:r>
      <w:r w:rsidR="00427E3D">
        <w:t xml:space="preserve">, someone </w:t>
      </w:r>
      <w:r w:rsidR="002E15EE">
        <w:t>would have to be</w:t>
      </w:r>
      <w:r w:rsidR="00427E3D">
        <w:t xml:space="preserve"> the culprit and someone else</w:t>
      </w:r>
      <w:r w:rsidR="002E15EE">
        <w:t>,</w:t>
      </w:r>
      <w:r w:rsidR="00427E3D">
        <w:t xml:space="preserve"> the victim</w:t>
      </w:r>
      <w:r w:rsidR="00E57A26">
        <w:t xml:space="preserve"> of theft</w:t>
      </w:r>
      <w:r w:rsidR="00427E3D">
        <w:t xml:space="preserve">. That </w:t>
      </w:r>
      <w:r w:rsidR="002E15EE">
        <w:t>would be an</w:t>
      </w:r>
      <w:r w:rsidR="00427E3D">
        <w:t xml:space="preserve"> immoral</w:t>
      </w:r>
      <w:r w:rsidR="00E57A26">
        <w:t>,</w:t>
      </w:r>
      <w:r w:rsidR="002E15EE">
        <w:t xml:space="preserve"> unjust political system</w:t>
      </w:r>
      <w:r w:rsidR="00427E3D">
        <w:t>. And so was Apartheid.</w:t>
      </w:r>
      <w:r w:rsidR="00276E27">
        <w:t xml:space="preserve">  </w:t>
      </w:r>
    </w:p>
    <w:p w14:paraId="768B25B0" w14:textId="70319FB3" w:rsidR="00B42587" w:rsidRDefault="00E57A26" w:rsidP="005B46EF">
      <w:pPr>
        <w:pStyle w:val="ListParagraph"/>
        <w:spacing w:line="360" w:lineRule="auto"/>
        <w:ind w:left="1080"/>
      </w:pPr>
      <w:r w:rsidRPr="00970952">
        <w:rPr>
          <w:b/>
          <w:bCs/>
        </w:rPr>
        <w:t>Contextualization</w:t>
      </w:r>
      <w:r>
        <w:t xml:space="preserve">: </w:t>
      </w:r>
      <w:r w:rsidR="00276E27">
        <w:t xml:space="preserve"> </w:t>
      </w:r>
      <w:r w:rsidR="008B3707">
        <w:t>In New York City public school system (BOE), during the late 1990s</w:t>
      </w:r>
      <w:r w:rsidR="005525E1">
        <w:t>,</w:t>
      </w:r>
      <w:r w:rsidR="008B3707">
        <w:t xml:space="preserve"> </w:t>
      </w:r>
      <w:r w:rsidR="005525E1">
        <w:t>eighty percent of the students were Black and Hispanic. The racial make-up of the faculty population was 14% Hispanic, 19% Black, and 55% White</w:t>
      </w:r>
      <w:r w:rsidR="00C95174">
        <w:t xml:space="preserve"> with </w:t>
      </w:r>
      <w:r w:rsidR="005525E1">
        <w:t xml:space="preserve">50% </w:t>
      </w:r>
      <w:r w:rsidR="00C95174">
        <w:t xml:space="preserve">of the Whites being </w:t>
      </w:r>
      <w:r w:rsidR="005525E1">
        <w:t xml:space="preserve">Jewish. </w:t>
      </w:r>
      <w:r w:rsidR="00C95174">
        <w:t xml:space="preserve"> At that time</w:t>
      </w:r>
      <w:r w:rsidR="005525E1">
        <w:t xml:space="preserve">, most of the </w:t>
      </w:r>
      <w:r w:rsidR="00253172">
        <w:t xml:space="preserve">children of faculty attended Yeshivas, and religious or parochial schools.  At least </w:t>
      </w:r>
      <w:r w:rsidR="001B5274">
        <w:t>6</w:t>
      </w:r>
      <w:r w:rsidR="00253172">
        <w:t xml:space="preserve">0% of the teachers of color also tended to send their children to private schools. </w:t>
      </w:r>
      <w:r w:rsidR="001B5274">
        <w:t xml:space="preserve">Not surprisingly, a high </w:t>
      </w:r>
      <w:r w:rsidR="001B5274">
        <w:lastRenderedPageBreak/>
        <w:t xml:space="preserve">percentage of the faculty could hardly wait for the end of their workday to </w:t>
      </w:r>
      <w:r w:rsidR="00C95174">
        <w:t xml:space="preserve">stumble over one another while </w:t>
      </w:r>
      <w:r w:rsidR="001B5274">
        <w:t>fly</w:t>
      </w:r>
      <w:r w:rsidR="00C95174">
        <w:t>ing</w:t>
      </w:r>
      <w:r w:rsidR="001B5274">
        <w:t xml:space="preserve"> out of the school. </w:t>
      </w:r>
      <w:r w:rsidR="00C95174">
        <w:t>Meanw</w:t>
      </w:r>
      <w:r w:rsidR="001B5274">
        <w:t>hile</w:t>
      </w:r>
      <w:r w:rsidR="00583EA6">
        <w:t>,</w:t>
      </w:r>
      <w:r w:rsidR="001B5274">
        <w:t xml:space="preserve"> most of the teachers whose children attended public schools involved themselves in unpaid after school and non-school day activities involving the students. </w:t>
      </w:r>
      <w:r w:rsidR="00223885">
        <w:t>This latter group of teachers had what educators</w:t>
      </w:r>
      <w:r w:rsidR="00583EA6">
        <w:t xml:space="preserve"> </w:t>
      </w:r>
      <w:r w:rsidR="00223885">
        <w:t xml:space="preserve">call </w:t>
      </w:r>
      <w:r w:rsidR="00583EA6">
        <w:t>“</w:t>
      </w:r>
      <w:r w:rsidR="00223885">
        <w:t>vested interest</w:t>
      </w:r>
      <w:r w:rsidR="00583EA6">
        <w:t>”</w:t>
      </w:r>
      <w:r w:rsidR="00223885">
        <w:t xml:space="preserve"> in the students that the others did not have.</w:t>
      </w:r>
      <w:r w:rsidR="001B5274">
        <w:t xml:space="preserve">  </w:t>
      </w:r>
      <w:r w:rsidR="008B3707">
        <w:t xml:space="preserve"> </w:t>
      </w:r>
      <w:r w:rsidR="00905A87">
        <w:t xml:space="preserve"> </w:t>
      </w:r>
    </w:p>
    <w:p w14:paraId="0DA2BC64" w14:textId="77777777" w:rsidR="00B6373D" w:rsidRPr="005E7386" w:rsidRDefault="00B6373D" w:rsidP="005B46EF">
      <w:pPr>
        <w:pStyle w:val="ListParagraph"/>
        <w:spacing w:line="360" w:lineRule="auto"/>
        <w:ind w:left="1080"/>
      </w:pPr>
    </w:p>
    <w:p w14:paraId="655517DB" w14:textId="6A74563F" w:rsidR="00B42587" w:rsidRPr="005E7386" w:rsidRDefault="00B42587" w:rsidP="005B46EF">
      <w:pPr>
        <w:pStyle w:val="ListParagraph"/>
        <w:numPr>
          <w:ilvl w:val="0"/>
          <w:numId w:val="1"/>
        </w:numPr>
        <w:spacing w:line="360" w:lineRule="auto"/>
      </w:pPr>
      <w:r w:rsidRPr="00970952">
        <w:rPr>
          <w:b/>
          <w:bCs/>
        </w:rPr>
        <w:t>Comment</w:t>
      </w:r>
      <w:r w:rsidRPr="005E7386">
        <w:t>:</w:t>
      </w:r>
      <w:r w:rsidR="005159A7">
        <w:t xml:space="preserve">  A scientific look at “empathy”</w:t>
      </w:r>
    </w:p>
    <w:p w14:paraId="4CE7E857" w14:textId="340C8020" w:rsidR="00B42587" w:rsidRDefault="00B42587" w:rsidP="005B46EF">
      <w:pPr>
        <w:pStyle w:val="ListParagraph"/>
        <w:spacing w:line="360" w:lineRule="auto"/>
        <w:ind w:left="1080"/>
      </w:pPr>
      <w:r w:rsidRPr="00970952">
        <w:rPr>
          <w:b/>
          <w:bCs/>
        </w:rPr>
        <w:t>Quote/Paraphrase</w:t>
      </w:r>
      <w:r w:rsidRPr="005E7386">
        <w:t xml:space="preserve">: </w:t>
      </w:r>
      <w:r w:rsidR="00BE5791" w:rsidRPr="005E7386">
        <w:t xml:space="preserve">Cowell and </w:t>
      </w:r>
      <w:proofErr w:type="spellStart"/>
      <w:r w:rsidR="00BE5791" w:rsidRPr="005E7386">
        <w:t>Decety</w:t>
      </w:r>
      <w:proofErr w:type="spellEnd"/>
      <w:r w:rsidR="00BE5791" w:rsidRPr="005E7386">
        <w:t xml:space="preserve"> </w:t>
      </w:r>
      <w:r w:rsidR="009B5B4C" w:rsidRPr="005E7386">
        <w:t xml:space="preserve">(2016) </w:t>
      </w:r>
      <w:r w:rsidR="00BE5791" w:rsidRPr="005E7386">
        <w:t>point out that in their examination of “. . . the intersection of neuroscience and psychology on the study of empathy and moral decision making</w:t>
      </w:r>
      <w:proofErr w:type="gramStart"/>
      <w:r w:rsidR="00BE5791" w:rsidRPr="005E7386">
        <w:t>. . .  .</w:t>
      </w:r>
      <w:proofErr w:type="gramEnd"/>
      <w:r w:rsidR="00BE5791" w:rsidRPr="005E7386">
        <w:t xml:space="preserve"> Drawing from theoretical and empirical work in developmental science, social psychology, and affective neuroscience, we argue that empathy should be regarded with caution and is not enough to serve as a central motivation in driving moral judgment and decision-making. The evidence supports a moderate view of the role of empathy in morality</w:t>
      </w:r>
      <w:r w:rsidR="009B5B4C" w:rsidRPr="005E7386">
        <w:t xml:space="preserve">. Cognitive reasoning is equally important for moral reasoning and justice. Understanding the role of empathy in morality requires a precise description of what the concept of empathy embraces” (Cowell and </w:t>
      </w:r>
      <w:proofErr w:type="spellStart"/>
      <w:r w:rsidR="009B5B4C" w:rsidRPr="005E7386">
        <w:t>Decety</w:t>
      </w:r>
      <w:proofErr w:type="spellEnd"/>
      <w:r w:rsidR="009B5B4C" w:rsidRPr="005E7386">
        <w:t>)</w:t>
      </w:r>
      <w:r w:rsidR="00687CF3" w:rsidRPr="005E7386">
        <w:t>.</w:t>
      </w:r>
    </w:p>
    <w:p w14:paraId="44C112A0" w14:textId="74FECD66" w:rsidR="00223885" w:rsidRDefault="00223885" w:rsidP="005B46EF">
      <w:pPr>
        <w:pStyle w:val="ListParagraph"/>
        <w:spacing w:line="360" w:lineRule="auto"/>
        <w:ind w:left="1080"/>
      </w:pPr>
      <w:r>
        <w:t xml:space="preserve">Additive/Variant: According to the </w:t>
      </w:r>
      <w:r w:rsidR="005159A7">
        <w:t>common usage</w:t>
      </w:r>
      <w:r>
        <w:t xml:space="preserve"> of “empathy”, there is no direct relationship between </w:t>
      </w:r>
      <w:r w:rsidR="00700DA5">
        <w:t xml:space="preserve">empathy and morality. Empathy is the tendency to feel the pain, </w:t>
      </w:r>
      <w:proofErr w:type="gramStart"/>
      <w:r w:rsidR="00700DA5">
        <w:t>joy</w:t>
      </w:r>
      <w:proofErr w:type="gramEnd"/>
      <w:r w:rsidR="00700DA5">
        <w:t xml:space="preserve"> or anguish someone else is feeling (Concise Oxford English Dictionary).</w:t>
      </w:r>
    </w:p>
    <w:p w14:paraId="36904E72" w14:textId="0C1D94A5" w:rsidR="00687CF3" w:rsidRDefault="00700DA5" w:rsidP="005B46EF">
      <w:pPr>
        <w:pStyle w:val="ListParagraph"/>
        <w:spacing w:line="360" w:lineRule="auto"/>
        <w:ind w:left="1080"/>
      </w:pPr>
      <w:r w:rsidRPr="00970952">
        <w:rPr>
          <w:b/>
          <w:bCs/>
        </w:rPr>
        <w:t>Contextualization</w:t>
      </w:r>
      <w:r>
        <w:t xml:space="preserve">: </w:t>
      </w:r>
      <w:r w:rsidR="005159A7">
        <w:t xml:space="preserve">Empirically, </w:t>
      </w:r>
      <w:r w:rsidR="00630F08">
        <w:t>“</w:t>
      </w:r>
      <w:r w:rsidR="005159A7">
        <w:t>e</w:t>
      </w:r>
      <w:r>
        <w:t>mpathy</w:t>
      </w:r>
      <w:r w:rsidR="00630F08">
        <w:t>”</w:t>
      </w:r>
      <w:r>
        <w:t xml:space="preserve"> is commonly seen in the interaction and relationship between teacher and student who have </w:t>
      </w:r>
      <w:r w:rsidR="00630F08">
        <w:t>a</w:t>
      </w:r>
      <w:r>
        <w:t xml:space="preserve"> language </w:t>
      </w:r>
      <w:r w:rsidR="00630F08">
        <w:t xml:space="preserve">in common </w:t>
      </w:r>
      <w:r>
        <w:t xml:space="preserve">(dialect, etc.), </w:t>
      </w:r>
      <w:r w:rsidR="00630F08">
        <w:t xml:space="preserve">or share </w:t>
      </w:r>
      <w:r>
        <w:t>cultur</w:t>
      </w:r>
      <w:r w:rsidR="00630F08">
        <w:t>al</w:t>
      </w:r>
      <w:r>
        <w:t xml:space="preserve">, </w:t>
      </w:r>
      <w:proofErr w:type="gramStart"/>
      <w:r>
        <w:t>ethnic</w:t>
      </w:r>
      <w:proofErr w:type="gramEnd"/>
      <w:r>
        <w:t xml:space="preserve"> or racial backgrounds.  </w:t>
      </w:r>
    </w:p>
    <w:p w14:paraId="42DB20A7" w14:textId="77777777" w:rsidR="005B028D" w:rsidRPr="005E7386" w:rsidRDefault="005B028D" w:rsidP="005B46EF">
      <w:pPr>
        <w:pStyle w:val="ListParagraph"/>
        <w:spacing w:line="360" w:lineRule="auto"/>
        <w:ind w:left="1080"/>
      </w:pPr>
    </w:p>
    <w:p w14:paraId="5529B2D0" w14:textId="77777777" w:rsidR="00687CF3" w:rsidRPr="005E7386" w:rsidRDefault="00687CF3" w:rsidP="005B46EF">
      <w:pPr>
        <w:spacing w:line="360" w:lineRule="auto"/>
      </w:pPr>
      <w:proofErr w:type="spellStart"/>
      <w:r w:rsidRPr="005E7386">
        <w:t>Varkey</w:t>
      </w:r>
      <w:proofErr w:type="spellEnd"/>
      <w:r w:rsidRPr="005E7386">
        <w:t xml:space="preserve">, Basil (2021 Feb). Principals of clinical ethics and their application to practice. Med </w:t>
      </w:r>
      <w:proofErr w:type="spellStart"/>
      <w:r w:rsidRPr="005E7386">
        <w:t>Princ</w:t>
      </w:r>
      <w:proofErr w:type="spellEnd"/>
      <w:r w:rsidRPr="005E7386">
        <w:t xml:space="preserve"> </w:t>
      </w:r>
    </w:p>
    <w:p w14:paraId="7186ECB7" w14:textId="6B808D3E" w:rsidR="00AE2FA9" w:rsidRDefault="00687CF3" w:rsidP="005B028D">
      <w:pPr>
        <w:spacing w:line="360" w:lineRule="auto"/>
        <w:ind w:firstLine="720"/>
      </w:pPr>
      <w:r w:rsidRPr="005E7386">
        <w:t xml:space="preserve">       </w:t>
      </w:r>
      <w:proofErr w:type="spellStart"/>
      <w:r w:rsidRPr="005E7386">
        <w:t>Pract</w:t>
      </w:r>
      <w:proofErr w:type="spellEnd"/>
      <w:r w:rsidR="00A81501" w:rsidRPr="005E7386">
        <w:t xml:space="preserve">, 30(1), 17-28. Published online 2020 Jun 4. </w:t>
      </w:r>
      <w:proofErr w:type="spellStart"/>
      <w:r w:rsidR="00A81501" w:rsidRPr="005E7386">
        <w:t>doi</w:t>
      </w:r>
      <w:proofErr w:type="spellEnd"/>
      <w:r w:rsidR="00A81501" w:rsidRPr="005E7386">
        <w:t>: 10.1159/000509119.</w:t>
      </w:r>
    </w:p>
    <w:p w14:paraId="4259BE5B" w14:textId="77777777" w:rsidR="005B028D" w:rsidRPr="005E7386" w:rsidRDefault="005B028D" w:rsidP="005B028D">
      <w:pPr>
        <w:spacing w:line="360" w:lineRule="auto"/>
        <w:ind w:firstLine="720"/>
      </w:pPr>
    </w:p>
    <w:p w14:paraId="295B5C7F" w14:textId="2025B8E2" w:rsidR="00E62B54" w:rsidRPr="005E7386" w:rsidRDefault="00E62B54" w:rsidP="005B46EF">
      <w:pPr>
        <w:pStyle w:val="ListParagraph"/>
        <w:numPr>
          <w:ilvl w:val="0"/>
          <w:numId w:val="1"/>
        </w:numPr>
        <w:spacing w:line="360" w:lineRule="auto"/>
      </w:pPr>
      <w:r w:rsidRPr="00970952">
        <w:rPr>
          <w:b/>
          <w:bCs/>
        </w:rPr>
        <w:t>Comment</w:t>
      </w:r>
      <w:r w:rsidRPr="005E7386">
        <w:t>:</w:t>
      </w:r>
      <w:r w:rsidR="00056B44">
        <w:t xml:space="preserve"> Common morality and particular morality</w:t>
      </w:r>
    </w:p>
    <w:p w14:paraId="790B9D51" w14:textId="603409D0" w:rsidR="00A50D4B" w:rsidRPr="005E7386" w:rsidRDefault="00A81501" w:rsidP="005B46EF">
      <w:pPr>
        <w:pStyle w:val="ListParagraph"/>
        <w:spacing w:line="360" w:lineRule="auto"/>
        <w:ind w:left="1080"/>
      </w:pPr>
      <w:r w:rsidRPr="00970952">
        <w:rPr>
          <w:b/>
          <w:bCs/>
        </w:rPr>
        <w:lastRenderedPageBreak/>
        <w:t>Quote/Paraphrase</w:t>
      </w:r>
      <w:r w:rsidRPr="005E7386">
        <w:t xml:space="preserve">: </w:t>
      </w:r>
      <w:proofErr w:type="spellStart"/>
      <w:r w:rsidRPr="005E7386">
        <w:t>Varkey</w:t>
      </w:r>
      <w:proofErr w:type="spellEnd"/>
      <w:r w:rsidRPr="005E7386">
        <w:t xml:space="preserve"> (2021) </w:t>
      </w:r>
      <w:r w:rsidR="00033461">
        <w:t xml:space="preserve">discusses two different </w:t>
      </w:r>
      <w:r w:rsidR="00583EA6">
        <w:t>types</w:t>
      </w:r>
      <w:r w:rsidR="00033461">
        <w:t xml:space="preserve"> of morality. He </w:t>
      </w:r>
      <w:r w:rsidRPr="005E7386">
        <w:t>says that</w:t>
      </w:r>
      <w:r w:rsidR="00B32915" w:rsidRPr="005E7386">
        <w:t xml:space="preserve"> </w:t>
      </w:r>
      <w:r w:rsidRPr="005E7386">
        <w:t>ethics</w:t>
      </w:r>
      <w:r w:rsidR="00B32915" w:rsidRPr="005E7386">
        <w:t>,</w:t>
      </w:r>
      <w:r w:rsidRPr="005E7386">
        <w:t xml:space="preserve"> in the broadest </w:t>
      </w:r>
      <w:r w:rsidR="00B32915" w:rsidRPr="005E7386">
        <w:t xml:space="preserve">sense, is the study of </w:t>
      </w:r>
      <w:r w:rsidRPr="005E7386">
        <w:t>the nature of morals</w:t>
      </w:r>
      <w:r w:rsidR="00B32915" w:rsidRPr="005E7386">
        <w:t xml:space="preserve"> and the specific moral choices </w:t>
      </w:r>
      <w:r w:rsidR="006B72CB" w:rsidRPr="005E7386">
        <w:t xml:space="preserve">we </w:t>
      </w:r>
      <w:r w:rsidR="00D94D4D" w:rsidRPr="005E7386">
        <w:t xml:space="preserve">are </w:t>
      </w:r>
      <w:r w:rsidR="00FC4AAF">
        <w:t xml:space="preserve">sometimes </w:t>
      </w:r>
      <w:r w:rsidR="00D94D4D" w:rsidRPr="005E7386">
        <w:t>forced to</w:t>
      </w:r>
      <w:r w:rsidR="006B72CB" w:rsidRPr="005E7386">
        <w:t xml:space="preserve"> </w:t>
      </w:r>
      <w:r w:rsidR="00182E97" w:rsidRPr="005E7386">
        <w:t>make</w:t>
      </w:r>
      <w:r w:rsidR="006B72CB" w:rsidRPr="005E7386">
        <w:t xml:space="preserve"> </w:t>
      </w:r>
      <w:r w:rsidR="00D94D4D" w:rsidRPr="005E7386">
        <w:t xml:space="preserve">because of </w:t>
      </w:r>
      <w:r w:rsidR="00FC4AAF">
        <w:t>special</w:t>
      </w:r>
      <w:r w:rsidR="006B72CB" w:rsidRPr="005E7386">
        <w:t xml:space="preserve"> situation</w:t>
      </w:r>
      <w:r w:rsidR="00182E97" w:rsidRPr="005E7386">
        <w:t>s</w:t>
      </w:r>
      <w:r w:rsidR="006B72CB" w:rsidRPr="005E7386">
        <w:t xml:space="preserve"> in which we find ourselves</w:t>
      </w:r>
      <w:r w:rsidR="00B32915" w:rsidRPr="005E7386">
        <w:t xml:space="preserve">. He </w:t>
      </w:r>
      <w:r w:rsidR="00D94D4D" w:rsidRPr="005E7386">
        <w:t xml:space="preserve">goes on to </w:t>
      </w:r>
      <w:r w:rsidR="00B32915" w:rsidRPr="005E7386">
        <w:t>say that “normative ethics</w:t>
      </w:r>
      <w:r w:rsidR="00D94D4D" w:rsidRPr="005E7386">
        <w:t>”</w:t>
      </w:r>
      <w:r w:rsidR="001E0AA1" w:rsidRPr="005E7386">
        <w:t xml:space="preserve"> </w:t>
      </w:r>
      <w:r w:rsidR="00A80F35" w:rsidRPr="005E7386">
        <w:t xml:space="preserve">forces </w:t>
      </w:r>
      <w:r w:rsidR="001E0AA1" w:rsidRPr="005E7386">
        <w:t xml:space="preserve">us to seek guidance and </w:t>
      </w:r>
      <w:r w:rsidR="00D94D4D" w:rsidRPr="005E7386">
        <w:t xml:space="preserve">to </w:t>
      </w:r>
      <w:r w:rsidR="001E0AA1" w:rsidRPr="005E7386">
        <w:t>evaluate what our conduct should be</w:t>
      </w:r>
      <w:r w:rsidR="00182E97" w:rsidRPr="005E7386">
        <w:t>,</w:t>
      </w:r>
      <w:r w:rsidR="001E0AA1" w:rsidRPr="005E7386">
        <w:t xml:space="preserve"> and why. </w:t>
      </w:r>
      <w:r w:rsidR="00C006A9">
        <w:t xml:space="preserve">This applies </w:t>
      </w:r>
      <w:r w:rsidR="00FC4AAF">
        <w:t>i</w:t>
      </w:r>
      <w:r w:rsidR="00D94D4D" w:rsidRPr="005E7386">
        <w:t xml:space="preserve">n </w:t>
      </w:r>
      <w:r w:rsidR="00C006A9">
        <w:t xml:space="preserve">those </w:t>
      </w:r>
      <w:r w:rsidR="00D94D4D" w:rsidRPr="005E7386">
        <w:t>situations where</w:t>
      </w:r>
      <w:r w:rsidR="001E0AA1" w:rsidRPr="005E7386">
        <w:t xml:space="preserve"> </w:t>
      </w:r>
      <w:r w:rsidR="00043690" w:rsidRPr="005E7386">
        <w:t xml:space="preserve">the </w:t>
      </w:r>
      <w:r w:rsidR="001E0AA1" w:rsidRPr="005E7386">
        <w:t>moral standards are common to all humans simply because</w:t>
      </w:r>
      <w:r w:rsidR="00801AF8">
        <w:t xml:space="preserve"> </w:t>
      </w:r>
      <w:r w:rsidR="008F654A" w:rsidRPr="005E7386">
        <w:t xml:space="preserve">we </w:t>
      </w:r>
      <w:r w:rsidR="009E20DA">
        <w:t xml:space="preserve">find ourselves </w:t>
      </w:r>
      <w:r w:rsidR="00D94D4D" w:rsidRPr="005E7386">
        <w:t>constrain</w:t>
      </w:r>
      <w:r w:rsidR="008F654A" w:rsidRPr="005E7386">
        <w:t>ed</w:t>
      </w:r>
      <w:r w:rsidR="00793389" w:rsidRPr="005E7386">
        <w:t xml:space="preserve"> </w:t>
      </w:r>
      <w:r w:rsidR="003416ED" w:rsidRPr="005E7386">
        <w:t>to act in</w:t>
      </w:r>
      <w:r w:rsidR="00793389" w:rsidRPr="005E7386">
        <w:t xml:space="preserve"> </w:t>
      </w:r>
      <w:r w:rsidR="00C006A9">
        <w:t>ways that</w:t>
      </w:r>
      <w:r w:rsidR="00180B09">
        <w:t xml:space="preserve"> </w:t>
      </w:r>
      <w:r w:rsidR="00C006A9">
        <w:t>st</w:t>
      </w:r>
      <w:r w:rsidR="009E20DA">
        <w:t>raight</w:t>
      </w:r>
      <w:r w:rsidR="00AE2FA9">
        <w:t xml:space="preserve"> </w:t>
      </w:r>
      <w:r w:rsidR="009E20DA">
        <w:t xml:space="preserve">jacket all of us to follow </w:t>
      </w:r>
      <w:r w:rsidR="00A50D4B" w:rsidRPr="005E7386">
        <w:t xml:space="preserve">the same </w:t>
      </w:r>
      <w:r w:rsidR="00C006A9">
        <w:t xml:space="preserve">set of </w:t>
      </w:r>
      <w:r w:rsidR="00793389" w:rsidRPr="005E7386">
        <w:t>specific</w:t>
      </w:r>
      <w:r w:rsidR="00A50D4B" w:rsidRPr="005E7386">
        <w:t xml:space="preserve"> rules of conduct</w:t>
      </w:r>
      <w:r w:rsidR="002A1A5F" w:rsidRPr="005E7386">
        <w:t xml:space="preserve">, </w:t>
      </w:r>
      <w:r w:rsidR="00793389" w:rsidRPr="005E7386">
        <w:t xml:space="preserve">regardless of our backgrounds and circumstances. </w:t>
      </w:r>
      <w:r w:rsidR="00A50D4B" w:rsidRPr="005E7386">
        <w:t xml:space="preserve">This </w:t>
      </w:r>
      <w:r w:rsidR="00FC6160" w:rsidRPr="005E7386">
        <w:t>form</w:t>
      </w:r>
      <w:r w:rsidR="00A50D4B" w:rsidRPr="005E7386">
        <w:t xml:space="preserve"> </w:t>
      </w:r>
      <w:r w:rsidR="00FC6160" w:rsidRPr="005E7386">
        <w:t>of morality</w:t>
      </w:r>
      <w:r w:rsidR="00115CC8" w:rsidRPr="005E7386">
        <w:t xml:space="preserve"> </w:t>
      </w:r>
      <w:r w:rsidR="00A50D4B" w:rsidRPr="005E7386">
        <w:t>is</w:t>
      </w:r>
      <w:r w:rsidR="00FC6160" w:rsidRPr="005E7386">
        <w:t xml:space="preserve"> exemplified by</w:t>
      </w:r>
      <w:r w:rsidR="003416ED" w:rsidRPr="005E7386">
        <w:t xml:space="preserve"> the proper conduct </w:t>
      </w:r>
      <w:r w:rsidR="00043690" w:rsidRPr="005E7386">
        <w:t xml:space="preserve">one </w:t>
      </w:r>
      <w:r w:rsidR="006D03A5" w:rsidRPr="005E7386">
        <w:t xml:space="preserve">is expected to </w:t>
      </w:r>
      <w:r w:rsidR="00043690" w:rsidRPr="005E7386">
        <w:t xml:space="preserve">exhibit </w:t>
      </w:r>
      <w:r w:rsidR="006B524B">
        <w:t xml:space="preserve">even </w:t>
      </w:r>
      <w:r w:rsidR="00126B65" w:rsidRPr="005E7386">
        <w:t xml:space="preserve">when </w:t>
      </w:r>
      <w:r w:rsidR="006B524B">
        <w:t>one desires</w:t>
      </w:r>
      <w:r w:rsidR="00801AF8">
        <w:t xml:space="preserve"> a self-serving set of conditions</w:t>
      </w:r>
      <w:r w:rsidR="00180B09">
        <w:t>, which, if satisfied,</w:t>
      </w:r>
      <w:r w:rsidR="00801AF8">
        <w:t xml:space="preserve"> would violate</w:t>
      </w:r>
      <w:r w:rsidR="006D03A5" w:rsidRPr="005E7386">
        <w:t xml:space="preserve"> the rights </w:t>
      </w:r>
      <w:r w:rsidR="00FC6160" w:rsidRPr="005E7386">
        <w:t xml:space="preserve">or well-being </w:t>
      </w:r>
      <w:r w:rsidR="006D03A5" w:rsidRPr="005E7386">
        <w:t>of</w:t>
      </w:r>
      <w:r w:rsidR="00FC6160" w:rsidRPr="005E7386">
        <w:t xml:space="preserve"> </w:t>
      </w:r>
      <w:r w:rsidR="006D03A5" w:rsidRPr="005E7386">
        <w:t>others,</w:t>
      </w:r>
      <w:r w:rsidR="00115CC8" w:rsidRPr="005E7386">
        <w:t xml:space="preserve"> or</w:t>
      </w:r>
      <w:r w:rsidR="006D03A5" w:rsidRPr="005E7386">
        <w:t xml:space="preserve"> </w:t>
      </w:r>
      <w:r w:rsidR="00180B09">
        <w:t xml:space="preserve">in cases </w:t>
      </w:r>
      <w:r w:rsidR="00126B65" w:rsidRPr="005E7386">
        <w:t>wh</w:t>
      </w:r>
      <w:r w:rsidR="00180B09">
        <w:t>ere</w:t>
      </w:r>
      <w:r w:rsidR="00126B65" w:rsidRPr="005E7386">
        <w:t xml:space="preserve"> one is faced with an issue of</w:t>
      </w:r>
      <w:r w:rsidR="007263D9" w:rsidRPr="005E7386">
        <w:t xml:space="preserve"> </w:t>
      </w:r>
      <w:r w:rsidR="00324497" w:rsidRPr="005E7386">
        <w:t>law</w:t>
      </w:r>
      <w:r w:rsidR="007263D9" w:rsidRPr="005E7386">
        <w:t>,</w:t>
      </w:r>
      <w:r w:rsidR="00324497" w:rsidRPr="005E7386">
        <w:t xml:space="preserve"> or</w:t>
      </w:r>
      <w:r w:rsidR="008F654A" w:rsidRPr="005E7386">
        <w:t xml:space="preserve"> </w:t>
      </w:r>
      <w:r w:rsidR="00126B65" w:rsidRPr="005E7386">
        <w:t>a matter involving</w:t>
      </w:r>
      <w:r w:rsidR="00FC6160" w:rsidRPr="005E7386">
        <w:t xml:space="preserve"> the </w:t>
      </w:r>
      <w:r w:rsidR="00216C37" w:rsidRPr="005E7386">
        <w:t xml:space="preserve">principles </w:t>
      </w:r>
      <w:r w:rsidR="00FC6160" w:rsidRPr="005E7386">
        <w:t>of</w:t>
      </w:r>
      <w:r w:rsidR="008F654A" w:rsidRPr="005E7386">
        <w:t xml:space="preserve"> altruis</w:t>
      </w:r>
      <w:r w:rsidR="00FC6160" w:rsidRPr="005E7386">
        <w:t>m</w:t>
      </w:r>
      <w:r w:rsidR="00126B65" w:rsidRPr="005E7386">
        <w:t>. The weight of such ethical decisions</w:t>
      </w:r>
      <w:r w:rsidR="00FC6160" w:rsidRPr="005E7386">
        <w:t xml:space="preserve"> </w:t>
      </w:r>
      <w:r w:rsidR="00216C37" w:rsidRPr="005E7386">
        <w:t xml:space="preserve">all </w:t>
      </w:r>
      <w:r w:rsidR="00043690" w:rsidRPr="005E7386">
        <w:t>fit</w:t>
      </w:r>
      <w:r w:rsidR="00583EA6">
        <w:t>ting</w:t>
      </w:r>
      <w:r w:rsidR="00043690" w:rsidRPr="005E7386">
        <w:t xml:space="preserve"> </w:t>
      </w:r>
      <w:r w:rsidR="00180B09">
        <w:t>tightly</w:t>
      </w:r>
      <w:r w:rsidR="00324497" w:rsidRPr="005E7386">
        <w:t xml:space="preserve"> </w:t>
      </w:r>
      <w:r w:rsidR="00A50D4B" w:rsidRPr="005E7386">
        <w:t>within</w:t>
      </w:r>
      <w:r w:rsidR="003416ED" w:rsidRPr="005E7386">
        <w:t xml:space="preserve"> t</w:t>
      </w:r>
      <w:r w:rsidR="00A80F35" w:rsidRPr="005E7386">
        <w:t>he</w:t>
      </w:r>
      <w:r w:rsidR="003416ED" w:rsidRPr="005E7386">
        <w:t xml:space="preserve"> categor</w:t>
      </w:r>
      <w:r w:rsidR="00180B09">
        <w:t>ical frame</w:t>
      </w:r>
      <w:r w:rsidR="00A80F35" w:rsidRPr="005E7386">
        <w:t xml:space="preserve"> </w:t>
      </w:r>
      <w:r w:rsidR="007263D9" w:rsidRPr="005E7386">
        <w:t>of</w:t>
      </w:r>
      <w:r w:rsidR="003416ED" w:rsidRPr="005E7386">
        <w:t xml:space="preserve"> </w:t>
      </w:r>
      <w:r w:rsidR="00180B09">
        <w:t xml:space="preserve">what </w:t>
      </w:r>
      <w:proofErr w:type="spellStart"/>
      <w:r w:rsidR="00180B09">
        <w:t>Varkey</w:t>
      </w:r>
      <w:proofErr w:type="spellEnd"/>
      <w:r w:rsidR="00180B09">
        <w:t xml:space="preserve"> calls, </w:t>
      </w:r>
      <w:r w:rsidR="003416ED" w:rsidRPr="005E7386">
        <w:t xml:space="preserve">“common </w:t>
      </w:r>
      <w:proofErr w:type="gramStart"/>
      <w:r w:rsidR="003416ED" w:rsidRPr="005E7386">
        <w:t>morality.“</w:t>
      </w:r>
      <w:proofErr w:type="gramEnd"/>
      <w:r w:rsidR="00793389" w:rsidRPr="005E7386">
        <w:t xml:space="preserve"> </w:t>
      </w:r>
    </w:p>
    <w:p w14:paraId="3BCD01B6" w14:textId="7422C9FE" w:rsidR="00C204F8" w:rsidRDefault="00033461" w:rsidP="005B46EF">
      <w:pPr>
        <w:pStyle w:val="ListParagraph"/>
        <w:spacing w:line="360" w:lineRule="auto"/>
        <w:ind w:left="1080" w:firstLine="360"/>
      </w:pPr>
      <w:r>
        <w:t>Next, he addresses a type of</w:t>
      </w:r>
      <w:r w:rsidR="007263D9" w:rsidRPr="005E7386">
        <w:t xml:space="preserve"> morality </w:t>
      </w:r>
      <w:r>
        <w:t xml:space="preserve">that </w:t>
      </w:r>
      <w:r w:rsidR="00115CC8" w:rsidRPr="005E7386">
        <w:t xml:space="preserve">falls </w:t>
      </w:r>
      <w:r>
        <w:t>with</w:t>
      </w:r>
      <w:r w:rsidR="00115CC8" w:rsidRPr="005E7386">
        <w:t>in the class of</w:t>
      </w:r>
      <w:r w:rsidR="00A50D4B" w:rsidRPr="005E7386">
        <w:t xml:space="preserve"> what </w:t>
      </w:r>
      <w:r>
        <w:t>he</w:t>
      </w:r>
      <w:r w:rsidR="00A50D4B" w:rsidRPr="005E7386">
        <w:t xml:space="preserve"> calls</w:t>
      </w:r>
      <w:r>
        <w:t>,</w:t>
      </w:r>
      <w:r w:rsidR="00A50D4B" w:rsidRPr="005E7386">
        <w:t xml:space="preserve"> “</w:t>
      </w:r>
      <w:r w:rsidR="007263D9" w:rsidRPr="005E7386">
        <w:t>particular</w:t>
      </w:r>
      <w:r w:rsidR="00115CC8" w:rsidRPr="005E7386">
        <w:t xml:space="preserve"> morality</w:t>
      </w:r>
      <w:r>
        <w:t>.</w:t>
      </w:r>
      <w:r w:rsidR="00A50D4B" w:rsidRPr="005E7386">
        <w:t>”</w:t>
      </w:r>
      <w:r w:rsidR="00115CC8" w:rsidRPr="005E7386">
        <w:t xml:space="preserve"> </w:t>
      </w:r>
      <w:r w:rsidR="00C204F8" w:rsidRPr="005E7386">
        <w:t xml:space="preserve">This type of morality is tied to </w:t>
      </w:r>
      <w:r>
        <w:t xml:space="preserve">the choice one makes </w:t>
      </w:r>
      <w:r w:rsidR="00BA527C">
        <w:t>by</w:t>
      </w:r>
      <w:r>
        <w:t xml:space="preserve"> </w:t>
      </w:r>
      <w:r w:rsidR="00BA527C">
        <w:t xml:space="preserve">adjusting the required judgement or punitive treatment one is required to administer because of </w:t>
      </w:r>
      <w:r w:rsidR="009116C4">
        <w:t xml:space="preserve">some </w:t>
      </w:r>
      <w:r w:rsidR="00BA527C">
        <w:t xml:space="preserve">special </w:t>
      </w:r>
      <w:r w:rsidR="009116C4">
        <w:t>existing condition</w:t>
      </w:r>
      <w:r w:rsidR="00583EA6">
        <w:t>s</w:t>
      </w:r>
      <w:r w:rsidR="009116C4">
        <w:t xml:space="preserve"> that is not </w:t>
      </w:r>
      <w:proofErr w:type="gramStart"/>
      <w:r w:rsidR="009116C4">
        <w:t>taken into account</w:t>
      </w:r>
      <w:proofErr w:type="gramEnd"/>
      <w:r w:rsidR="009116C4">
        <w:t xml:space="preserve"> by the law or regul</w:t>
      </w:r>
      <w:r w:rsidR="00C204F8" w:rsidRPr="005E7386">
        <w:t>a</w:t>
      </w:r>
      <w:r w:rsidR="009116C4">
        <w:t>tion</w:t>
      </w:r>
      <w:r w:rsidR="00C204F8" w:rsidRPr="005E7386">
        <w:t xml:space="preserve"> (</w:t>
      </w:r>
      <w:proofErr w:type="spellStart"/>
      <w:r w:rsidR="00C204F8" w:rsidRPr="005E7386">
        <w:t>Varkey</w:t>
      </w:r>
      <w:proofErr w:type="spellEnd"/>
      <w:r w:rsidR="00C204F8" w:rsidRPr="005E7386">
        <w:t xml:space="preserve"> 2021, </w:t>
      </w:r>
      <w:proofErr w:type="spellStart"/>
      <w:r w:rsidR="00C204F8" w:rsidRPr="005E7386">
        <w:t>n.p.n</w:t>
      </w:r>
      <w:proofErr w:type="spellEnd"/>
      <w:r w:rsidR="00C204F8" w:rsidRPr="005E7386">
        <w:t>.).</w:t>
      </w:r>
    </w:p>
    <w:p w14:paraId="1848E85D" w14:textId="498BD2EB" w:rsidR="00C556C4" w:rsidRDefault="00180B09" w:rsidP="005B46EF">
      <w:pPr>
        <w:spacing w:line="360" w:lineRule="auto"/>
        <w:ind w:left="1040"/>
      </w:pPr>
      <w:r w:rsidRPr="00970952">
        <w:rPr>
          <w:b/>
          <w:bCs/>
        </w:rPr>
        <w:t>Additive/Variant</w:t>
      </w:r>
      <w:r>
        <w:t xml:space="preserve">: For instance, if </w:t>
      </w:r>
      <w:r w:rsidR="00C556C4">
        <w:t>you are</w:t>
      </w:r>
      <w:r>
        <w:t xml:space="preserve"> bothered by </w:t>
      </w:r>
      <w:r w:rsidR="00C556C4">
        <w:t xml:space="preserve">loud noises, but find </w:t>
      </w:r>
      <w:r w:rsidR="001D3944">
        <w:t>your</w:t>
      </w:r>
      <w:r w:rsidR="00C556C4">
        <w:t xml:space="preserve">self </w:t>
      </w:r>
      <w:r w:rsidR="001D3944">
        <w:t xml:space="preserve">trapped </w:t>
      </w:r>
      <w:r w:rsidR="00C556C4">
        <w:t>in a public space where some other person is “self-talking”</w:t>
      </w:r>
      <w:r w:rsidR="001D3944">
        <w:t xml:space="preserve"> </w:t>
      </w:r>
      <w:r w:rsidR="00C556C4">
        <w:t xml:space="preserve">at an extremely </w:t>
      </w:r>
      <w:r w:rsidR="001D3944">
        <w:t xml:space="preserve">loud </w:t>
      </w:r>
      <w:r w:rsidR="00583EA6">
        <w:t>pitch</w:t>
      </w:r>
      <w:r w:rsidR="00C556C4">
        <w:t xml:space="preserve">, </w:t>
      </w:r>
      <w:r w:rsidR="00A90B15">
        <w:t xml:space="preserve">and </w:t>
      </w:r>
      <w:r w:rsidR="00C556C4">
        <w:t xml:space="preserve">you </w:t>
      </w:r>
      <w:r w:rsidR="00A90B15">
        <w:t>feel an</w:t>
      </w:r>
      <w:r w:rsidR="001D3944">
        <w:t xml:space="preserve"> urge to go over to him and</w:t>
      </w:r>
      <w:r w:rsidR="00C556C4">
        <w:t xml:space="preserve"> </w:t>
      </w:r>
      <w:r w:rsidR="001D3944">
        <w:t>shut him up</w:t>
      </w:r>
      <w:r w:rsidR="009116C4">
        <w:t>, but</w:t>
      </w:r>
      <w:r w:rsidR="001D3944">
        <w:t xml:space="preserve"> </w:t>
      </w:r>
      <w:r w:rsidR="00A90B15">
        <w:t>you re</w:t>
      </w:r>
      <w:r w:rsidR="00C556C4">
        <w:t>s</w:t>
      </w:r>
      <w:r w:rsidR="00A90B15">
        <w:t>train yourself and s</w:t>
      </w:r>
      <w:r w:rsidR="00C556C4">
        <w:t xml:space="preserve">uck it </w:t>
      </w:r>
      <w:r w:rsidR="00213EAC">
        <w:t>in</w:t>
      </w:r>
      <w:r w:rsidR="00A90B15">
        <w:t xml:space="preserve">. That </w:t>
      </w:r>
      <w:r w:rsidR="009116C4">
        <w:t xml:space="preserve">situation in which you applied </w:t>
      </w:r>
      <w:r w:rsidR="00A90B15">
        <w:t xml:space="preserve">self-restraint is what </w:t>
      </w:r>
      <w:proofErr w:type="spellStart"/>
      <w:r w:rsidR="00A90B15">
        <w:t>Varkey</w:t>
      </w:r>
      <w:proofErr w:type="spellEnd"/>
      <w:r w:rsidR="00A90B15">
        <w:t xml:space="preserve"> calls “common morality”. </w:t>
      </w:r>
      <w:proofErr w:type="spellStart"/>
      <w:r w:rsidR="00065E6E">
        <w:t>Varkey’s</w:t>
      </w:r>
      <w:proofErr w:type="spellEnd"/>
      <w:r w:rsidR="009116C4">
        <w:t xml:space="preserve"> “particular morality”</w:t>
      </w:r>
      <w:r w:rsidR="00961DF1">
        <w:t xml:space="preserve"> </w:t>
      </w:r>
      <w:r w:rsidR="00ED3038">
        <w:t xml:space="preserve">called </w:t>
      </w:r>
      <w:r w:rsidR="00961DF1">
        <w:t>“situation</w:t>
      </w:r>
      <w:r w:rsidR="00706441">
        <w:t>(</w:t>
      </w:r>
      <w:r w:rsidR="00961DF1">
        <w:t>al</w:t>
      </w:r>
      <w:r w:rsidR="00706441">
        <w:t>)</w:t>
      </w:r>
      <w:r w:rsidR="00961DF1">
        <w:t xml:space="preserve"> ethics”</w:t>
      </w:r>
      <w:r w:rsidR="00706441">
        <w:t xml:space="preserve"> is said to be derived from the German, </w:t>
      </w:r>
      <w:proofErr w:type="spellStart"/>
      <w:r w:rsidR="00706441">
        <w:rPr>
          <w:i/>
          <w:iCs/>
        </w:rPr>
        <w:t>situationsethik</w:t>
      </w:r>
      <w:proofErr w:type="spellEnd"/>
      <w:r w:rsidR="00ED3038">
        <w:t xml:space="preserve">. This means that, “With the intent to have a fair basis for judgements or action, one looks to personal ideals of what is appropriate to guide, rather than an unchanging universal code of conduct, such as Biblical law under divine command theory or the Kantian categorical imperative. Proponents of situational approaches to ethics include </w:t>
      </w:r>
      <w:r w:rsidR="00ED3038">
        <w:lastRenderedPageBreak/>
        <w:t>ex</w:t>
      </w:r>
      <w:r w:rsidR="00056B44">
        <w:t>is</w:t>
      </w:r>
      <w:r w:rsidR="00ED3038">
        <w:t>t</w:t>
      </w:r>
      <w:r w:rsidR="00056B44">
        <w:t>e</w:t>
      </w:r>
      <w:r w:rsidR="00ED3038">
        <w:t>ntialist philosophers</w:t>
      </w:r>
      <w:r w:rsidR="00706441">
        <w:t xml:space="preserve"> Sartre, de Beauvoir, Merleau-Ponty, Jasper, and Heidegger”</w:t>
      </w:r>
      <w:r w:rsidR="00961DF1">
        <w:t xml:space="preserve"> (</w:t>
      </w:r>
      <w:r w:rsidR="00961DF1" w:rsidRPr="00961DF1">
        <w:rPr>
          <w:i/>
          <w:iCs/>
        </w:rPr>
        <w:t>Wikipedia</w:t>
      </w:r>
      <w:r w:rsidR="00706441">
        <w:t>).</w:t>
      </w:r>
      <w:r w:rsidR="00961DF1">
        <w:t xml:space="preserve"> </w:t>
      </w:r>
    </w:p>
    <w:p w14:paraId="00008B90" w14:textId="77777777" w:rsidR="005B028D" w:rsidRDefault="00706441" w:rsidP="005B46EF">
      <w:pPr>
        <w:spacing w:line="360" w:lineRule="auto"/>
        <w:ind w:left="1040"/>
      </w:pPr>
      <w:r w:rsidRPr="00970952">
        <w:rPr>
          <w:b/>
          <w:bCs/>
        </w:rPr>
        <w:t>Contextualization</w:t>
      </w:r>
      <w:r>
        <w:t>: In the New York State Regent</w:t>
      </w:r>
      <w:r w:rsidR="004643B5">
        <w:t xml:space="preserve"> High School science and mathematics examinations, 60% of the mark earned by the student is based on the multiple choice (objective quantitative) portion of the examination. However, 40% of the grade is based on the short answer questions where the student </w:t>
      </w:r>
      <w:r w:rsidR="00056B44">
        <w:t>is</w:t>
      </w:r>
      <w:r w:rsidR="004643B5">
        <w:t xml:space="preserve"> required to demonstrate </w:t>
      </w:r>
      <w:r w:rsidR="00056B44">
        <w:t>his</w:t>
      </w:r>
      <w:r w:rsidR="004643B5">
        <w:t xml:space="preserve"> </w:t>
      </w:r>
      <w:r w:rsidR="00200305">
        <w:t xml:space="preserve">ability to </w:t>
      </w:r>
      <w:r w:rsidR="00213EAC">
        <w:t>expand the application</w:t>
      </w:r>
      <w:r w:rsidR="004643B5">
        <w:t xml:space="preserve"> </w:t>
      </w:r>
      <w:r w:rsidR="00213EAC">
        <w:t xml:space="preserve">of </w:t>
      </w:r>
      <w:proofErr w:type="gramStart"/>
      <w:r w:rsidR="004643B5">
        <w:t>postulates</w:t>
      </w:r>
      <w:r w:rsidR="00200305">
        <w:t>,</w:t>
      </w:r>
      <w:r w:rsidR="004643B5">
        <w:t xml:space="preserve"> and</w:t>
      </w:r>
      <w:proofErr w:type="gramEnd"/>
      <w:r w:rsidR="004643B5">
        <w:t xml:space="preserve"> </w:t>
      </w:r>
      <w:r w:rsidR="00200305">
        <w:t xml:space="preserve">prove </w:t>
      </w:r>
      <w:r w:rsidR="004643B5">
        <w:t xml:space="preserve">theorems. </w:t>
      </w:r>
      <w:r w:rsidR="00056B44">
        <w:t xml:space="preserve">Only New York State certified teachers in the </w:t>
      </w:r>
      <w:r w:rsidR="00200305">
        <w:t xml:space="preserve">specific content </w:t>
      </w:r>
      <w:r w:rsidR="00056B44">
        <w:t>area are allowed to grade the short answer portion of the examination because it requires specialized knowledge and understanding of the content area to appreciate each student’s “particular” intellectual approach to the problem.</w:t>
      </w:r>
      <w:r w:rsidR="00C556C4">
        <w:t xml:space="preserve"> </w:t>
      </w:r>
    </w:p>
    <w:p w14:paraId="76939CE5" w14:textId="07E8909D" w:rsidR="00C204F8" w:rsidRPr="005E7386" w:rsidRDefault="00180B09" w:rsidP="005B46EF">
      <w:pPr>
        <w:spacing w:line="360" w:lineRule="auto"/>
        <w:ind w:left="1040"/>
      </w:pPr>
      <w:r>
        <w:tab/>
        <w:t xml:space="preserve">       </w:t>
      </w:r>
    </w:p>
    <w:p w14:paraId="2308762A" w14:textId="4F7F22FC" w:rsidR="008E66FA" w:rsidRPr="005E7386" w:rsidRDefault="008E66FA" w:rsidP="005B46EF">
      <w:pPr>
        <w:pStyle w:val="ListParagraph"/>
        <w:numPr>
          <w:ilvl w:val="0"/>
          <w:numId w:val="1"/>
        </w:numPr>
        <w:spacing w:line="360" w:lineRule="auto"/>
      </w:pPr>
      <w:r w:rsidRPr="00970952">
        <w:rPr>
          <w:b/>
          <w:bCs/>
        </w:rPr>
        <w:t>Comment</w:t>
      </w:r>
      <w:r w:rsidRPr="005E7386">
        <w:t>:</w:t>
      </w:r>
      <w:r w:rsidR="00E04615">
        <w:t xml:space="preserve">  The right to self-determinism</w:t>
      </w:r>
    </w:p>
    <w:p w14:paraId="6884D59B" w14:textId="3BD2A967" w:rsidR="008E66FA" w:rsidRDefault="00C204F8" w:rsidP="005B46EF">
      <w:pPr>
        <w:pStyle w:val="ListParagraph"/>
        <w:spacing w:line="360" w:lineRule="auto"/>
        <w:ind w:left="1080"/>
      </w:pPr>
      <w:r w:rsidRPr="00970952">
        <w:rPr>
          <w:b/>
          <w:bCs/>
        </w:rPr>
        <w:t>Quote/Paraphrase</w:t>
      </w:r>
      <w:r w:rsidRPr="005E7386">
        <w:t xml:space="preserve">: </w:t>
      </w:r>
      <w:proofErr w:type="spellStart"/>
      <w:r w:rsidR="00D170CE" w:rsidRPr="005E7386">
        <w:t>Vaykey</w:t>
      </w:r>
      <w:proofErr w:type="spellEnd"/>
      <w:r w:rsidR="00D170CE" w:rsidRPr="005E7386">
        <w:t xml:space="preserve"> </w:t>
      </w:r>
      <w:r w:rsidR="00616043" w:rsidRPr="005E7386">
        <w:t xml:space="preserve">(2021) </w:t>
      </w:r>
      <w:r w:rsidR="00D170CE" w:rsidRPr="005E7386">
        <w:t>draws support from Emmanuel Kant and John Stuart Mills in making the case for the ethical principle involving one’s individual right to self-determinism</w:t>
      </w:r>
      <w:r w:rsidR="00E62B54" w:rsidRPr="005E7386">
        <w:t>—the right to make moral choices</w:t>
      </w:r>
      <w:r w:rsidR="00616043" w:rsidRPr="005E7386">
        <w:t>—</w:t>
      </w:r>
      <w:proofErr w:type="gramStart"/>
      <w:r w:rsidR="00E62B54" w:rsidRPr="005E7386">
        <w:t xml:space="preserve">as a result </w:t>
      </w:r>
      <w:r w:rsidR="00D170CE" w:rsidRPr="005E7386">
        <w:t>of</w:t>
      </w:r>
      <w:proofErr w:type="gramEnd"/>
      <w:r w:rsidR="00D170CE" w:rsidRPr="005E7386">
        <w:t xml:space="preserve"> </w:t>
      </w:r>
      <w:r w:rsidR="0056068B" w:rsidRPr="005E7386">
        <w:t>one’s</w:t>
      </w:r>
      <w:r w:rsidR="00D170CE" w:rsidRPr="005E7386">
        <w:t xml:space="preserve"> individual worth. </w:t>
      </w:r>
      <w:r w:rsidR="00616043" w:rsidRPr="005E7386">
        <w:t xml:space="preserve">He points out that </w:t>
      </w:r>
      <w:r w:rsidR="00D170CE" w:rsidRPr="005E7386">
        <w:t xml:space="preserve">“This ethical principle was affirmed in a court decision by Justice Cardozo in 1914 with the epigrammatic dictum, ‘Every human being of </w:t>
      </w:r>
      <w:r w:rsidR="008E66FA" w:rsidRPr="005E7386">
        <w:t>adult years and sound mind has a right to determine what shall be done with his own body’ “(</w:t>
      </w:r>
      <w:proofErr w:type="spellStart"/>
      <w:r w:rsidR="008E66FA" w:rsidRPr="005E7386">
        <w:t>Vaykey</w:t>
      </w:r>
      <w:proofErr w:type="spellEnd"/>
      <w:r w:rsidR="008E66FA" w:rsidRPr="005E7386">
        <w:t xml:space="preserve"> 2021).</w:t>
      </w:r>
    </w:p>
    <w:p w14:paraId="1B7EAEAB" w14:textId="22F8386D" w:rsidR="00200305" w:rsidRPr="005E7386" w:rsidRDefault="00200305" w:rsidP="005B46EF">
      <w:pPr>
        <w:pStyle w:val="ListParagraph"/>
        <w:spacing w:line="360" w:lineRule="auto"/>
        <w:ind w:left="1080"/>
      </w:pPr>
      <w:r w:rsidRPr="00970952">
        <w:rPr>
          <w:b/>
          <w:bCs/>
        </w:rPr>
        <w:t>Additive/Variant</w:t>
      </w:r>
      <w:r>
        <w:t xml:space="preserve">: </w:t>
      </w:r>
      <w:proofErr w:type="spellStart"/>
      <w:r>
        <w:t>Vaykey’s</w:t>
      </w:r>
      <w:proofErr w:type="spellEnd"/>
      <w:r>
        <w:t xml:space="preserve"> endorsement of individual’s right to self-determin</w:t>
      </w:r>
      <w:r w:rsidR="0015050C">
        <w:t>ation</w:t>
      </w:r>
      <w:r>
        <w:t xml:space="preserve"> </w:t>
      </w:r>
      <w:r w:rsidR="00B42C4C">
        <w:t xml:space="preserve">is, in a sense, a revisitation to the medieval </w:t>
      </w:r>
      <w:r w:rsidR="00350E5E">
        <w:t xml:space="preserve">tectonic </w:t>
      </w:r>
      <w:r w:rsidR="00B42C4C">
        <w:t xml:space="preserve">shift </w:t>
      </w:r>
      <w:r w:rsidR="00350E5E">
        <w:t xml:space="preserve">from </w:t>
      </w:r>
      <w:r w:rsidR="00B42C4C">
        <w:t xml:space="preserve">feudal system toward the recognition of </w:t>
      </w:r>
      <w:r w:rsidR="00350E5E">
        <w:t xml:space="preserve">the </w:t>
      </w:r>
      <w:r w:rsidR="00B42C4C">
        <w:t>individual rights of the “common” man</w:t>
      </w:r>
      <w:r w:rsidR="00350E5E">
        <w:t xml:space="preserve"> </w:t>
      </w:r>
      <w:r w:rsidR="00E04615">
        <w:t>when</w:t>
      </w:r>
      <w:r w:rsidR="00350E5E">
        <w:t xml:space="preserve"> King John I</w:t>
      </w:r>
      <w:r w:rsidR="00281976">
        <w:t>’s</w:t>
      </w:r>
      <w:r w:rsidR="00E04615">
        <w:t xml:space="preserve"> was forced to</w:t>
      </w:r>
      <w:r w:rsidR="00350E5E">
        <w:t xml:space="preserve"> sign the </w:t>
      </w:r>
      <w:r w:rsidR="00350E5E" w:rsidRPr="00E04615">
        <w:rPr>
          <w:i/>
          <w:iCs/>
        </w:rPr>
        <w:t>Magna Carta</w:t>
      </w:r>
      <w:r w:rsidR="00281976">
        <w:t>,</w:t>
      </w:r>
      <w:r w:rsidR="00350E5E">
        <w:t xml:space="preserve"> </w:t>
      </w:r>
      <w:r w:rsidR="00281976">
        <w:t xml:space="preserve">in </w:t>
      </w:r>
      <w:r w:rsidR="00350E5E">
        <w:t>1215</w:t>
      </w:r>
      <w:r w:rsidR="00E04615">
        <w:t xml:space="preserve"> </w:t>
      </w:r>
      <w:r w:rsidR="00B553F7">
        <w:t>(Oxford Dictionary of National Biography).</w:t>
      </w:r>
      <w:r w:rsidR="00E04615">
        <w:br/>
      </w:r>
      <w:r w:rsidR="0015050C">
        <w:t>Still,</w:t>
      </w:r>
      <w:r w:rsidR="00281976">
        <w:t xml:space="preserve"> the idea did not ripen to full</w:t>
      </w:r>
      <w:r w:rsidR="0015050C">
        <w:t>ness</w:t>
      </w:r>
      <w:r w:rsidR="00281976">
        <w:t>, in theory</w:t>
      </w:r>
      <w:r w:rsidR="00B553F7">
        <w:t>,</w:t>
      </w:r>
      <w:r w:rsidR="00281976">
        <w:t xml:space="preserve"> at least, until the “Rights of man” and the “Bill of Rights” sometime about 1789</w:t>
      </w:r>
      <w:r w:rsidR="0015050C">
        <w:t xml:space="preserve">. But </w:t>
      </w:r>
      <w:r w:rsidR="00F06254">
        <w:t>the</w:t>
      </w:r>
      <w:r w:rsidR="0015050C">
        <w:t xml:space="preserve"> promise </w:t>
      </w:r>
      <w:r w:rsidR="00F06254">
        <w:t xml:space="preserve">that the coming to fruit of the ideal would mean that the state (the republic) would achieve its supreme objective of “the greatest good for the greatest number” appears not merely to </w:t>
      </w:r>
      <w:r w:rsidR="00557F90">
        <w:t xml:space="preserve">have been </w:t>
      </w:r>
      <w:proofErr w:type="gramStart"/>
      <w:r w:rsidR="00557F90">
        <w:t>wilting, but</w:t>
      </w:r>
      <w:proofErr w:type="gramEnd"/>
      <w:r w:rsidR="00557F90">
        <w:t xml:space="preserve"> </w:t>
      </w:r>
      <w:r w:rsidR="00B553F7">
        <w:t>is</w:t>
      </w:r>
      <w:r w:rsidR="00557F90">
        <w:t xml:space="preserve"> completely </w:t>
      </w:r>
      <w:r w:rsidR="00B553F7">
        <w:t>blight</w:t>
      </w:r>
      <w:r w:rsidR="00557F90">
        <w:t xml:space="preserve">ed on the vine. </w:t>
      </w:r>
      <w:r w:rsidR="0015050C">
        <w:t xml:space="preserve"> </w:t>
      </w:r>
      <w:r w:rsidR="00B42C4C">
        <w:t xml:space="preserve"> </w:t>
      </w:r>
      <w:r>
        <w:t xml:space="preserve"> </w:t>
      </w:r>
    </w:p>
    <w:p w14:paraId="19C08E32" w14:textId="7FA014F9" w:rsidR="00EA53DC" w:rsidRDefault="00557F90" w:rsidP="005B46EF">
      <w:pPr>
        <w:pStyle w:val="ListParagraph"/>
        <w:spacing w:line="360" w:lineRule="auto"/>
        <w:ind w:left="1080"/>
      </w:pPr>
      <w:r w:rsidRPr="00970952">
        <w:rPr>
          <w:b/>
          <w:bCs/>
        </w:rPr>
        <w:lastRenderedPageBreak/>
        <w:t>Contextualization</w:t>
      </w:r>
      <w:r>
        <w:t xml:space="preserve">: So far, teachers (masters) still impart knowledge and skill, and applaud themselves for having done well. They still insist that “learning is change” but they leave the communities in which they taught worse off than they found them. If self-determinism means anything, it </w:t>
      </w:r>
      <w:r w:rsidR="00EA53DC">
        <w:t xml:space="preserve">could not be </w:t>
      </w:r>
      <w:r>
        <w:t>that those who have been taught well</w:t>
      </w:r>
      <w:r w:rsidR="00D774FC">
        <w:t xml:space="preserve"> have fared worse because they have chosen to do badly?</w:t>
      </w:r>
      <w:r>
        <w:t xml:space="preserve">  </w:t>
      </w:r>
    </w:p>
    <w:p w14:paraId="2B1ACF34" w14:textId="77777777" w:rsidR="005B028D" w:rsidRPr="005E7386" w:rsidRDefault="005B028D" w:rsidP="005B46EF">
      <w:pPr>
        <w:pStyle w:val="ListParagraph"/>
        <w:spacing w:line="360" w:lineRule="auto"/>
        <w:ind w:left="1080"/>
      </w:pPr>
    </w:p>
    <w:p w14:paraId="289B4752" w14:textId="249445CE" w:rsidR="008E66FA" w:rsidRPr="00000601" w:rsidRDefault="001E0AA1" w:rsidP="005B46EF">
      <w:pPr>
        <w:pStyle w:val="ListParagraph"/>
        <w:numPr>
          <w:ilvl w:val="0"/>
          <w:numId w:val="1"/>
        </w:numPr>
        <w:spacing w:line="360" w:lineRule="auto"/>
      </w:pPr>
      <w:r w:rsidRPr="005E7386">
        <w:t xml:space="preserve"> </w:t>
      </w:r>
      <w:r w:rsidR="008E66FA" w:rsidRPr="00970952">
        <w:rPr>
          <w:b/>
          <w:bCs/>
        </w:rPr>
        <w:t>Comment</w:t>
      </w:r>
      <w:r w:rsidR="008E66FA" w:rsidRPr="005E7386">
        <w:t>:</w:t>
      </w:r>
      <w:r w:rsidR="00EA53DC">
        <w:t xml:space="preserve"> What is “Distributive Justice”?</w:t>
      </w:r>
    </w:p>
    <w:p w14:paraId="2C17D635" w14:textId="7F68ECC0" w:rsidR="00284863" w:rsidRDefault="008E66FA" w:rsidP="005B46EF">
      <w:pPr>
        <w:pStyle w:val="ListParagraph"/>
        <w:spacing w:line="360" w:lineRule="auto"/>
        <w:ind w:left="1080"/>
      </w:pPr>
      <w:r w:rsidRPr="00970952">
        <w:rPr>
          <w:b/>
          <w:bCs/>
        </w:rPr>
        <w:t>Quote/Paraphrase</w:t>
      </w:r>
      <w:r w:rsidRPr="005E7386">
        <w:t>:</w:t>
      </w:r>
      <w:r w:rsidR="00B32915" w:rsidRPr="005E7386">
        <w:t xml:space="preserve"> </w:t>
      </w:r>
      <w:r w:rsidR="004D4F6B" w:rsidRPr="005E7386">
        <w:t xml:space="preserve">According to </w:t>
      </w:r>
      <w:proofErr w:type="spellStart"/>
      <w:r w:rsidR="004D4F6B" w:rsidRPr="005E7386">
        <w:t>Vaykey</w:t>
      </w:r>
      <w:proofErr w:type="spellEnd"/>
      <w:r w:rsidR="004D4F6B" w:rsidRPr="005E7386">
        <w:t xml:space="preserve">, “Justice is generally interpreted as fair equitable and appropriate treatment of persons. </w:t>
      </w:r>
      <w:r w:rsidR="001851BB" w:rsidRPr="005E7386">
        <w:t xml:space="preserve">Of the several categories of justice, the one that is most pertinent to clinical ethics is </w:t>
      </w:r>
      <w:r w:rsidR="001851BB" w:rsidRPr="005E7386">
        <w:rPr>
          <w:i/>
          <w:iCs/>
        </w:rPr>
        <w:t>distributive justice.</w:t>
      </w:r>
      <w:r w:rsidR="001851BB" w:rsidRPr="005E7386">
        <w:t xml:space="preserve">” </w:t>
      </w:r>
      <w:proofErr w:type="spellStart"/>
      <w:r w:rsidR="001851BB" w:rsidRPr="005E7386">
        <w:t>Vaykey</w:t>
      </w:r>
      <w:proofErr w:type="spellEnd"/>
      <w:r w:rsidR="00376CD6" w:rsidRPr="005E7386">
        <w:t xml:space="preserve"> </w:t>
      </w:r>
      <w:r w:rsidR="00171407" w:rsidRPr="005E7386">
        <w:t>define</w:t>
      </w:r>
      <w:r w:rsidR="00376CD6" w:rsidRPr="005E7386">
        <w:t xml:space="preserve">s distributive justice </w:t>
      </w:r>
      <w:r w:rsidR="00171407" w:rsidRPr="005E7386">
        <w:t>a</w:t>
      </w:r>
      <w:r w:rsidR="00376CD6" w:rsidRPr="005E7386">
        <w:t xml:space="preserve">s </w:t>
      </w:r>
      <w:r w:rsidR="001F4B06" w:rsidRPr="005E7386">
        <w:t xml:space="preserve">it applies to health-care is </w:t>
      </w:r>
      <w:r w:rsidR="00171407" w:rsidRPr="005E7386">
        <w:t>an</w:t>
      </w:r>
      <w:r w:rsidR="00376CD6" w:rsidRPr="005E7386">
        <w:t xml:space="preserve"> equitable appropriat</w:t>
      </w:r>
      <w:r w:rsidR="008E3AD9" w:rsidRPr="005E7386">
        <w:t>ion</w:t>
      </w:r>
      <w:r w:rsidR="00376CD6" w:rsidRPr="005E7386">
        <w:t xml:space="preserve"> </w:t>
      </w:r>
      <w:proofErr w:type="gramStart"/>
      <w:r w:rsidR="00376CD6" w:rsidRPr="005E7386">
        <w:t xml:space="preserve">of  </w:t>
      </w:r>
      <w:r w:rsidR="001F4B06" w:rsidRPr="005E7386">
        <w:t>treatments</w:t>
      </w:r>
      <w:proofErr w:type="gramEnd"/>
      <w:r w:rsidR="001F4B06" w:rsidRPr="005E7386">
        <w:t xml:space="preserve">, </w:t>
      </w:r>
      <w:r w:rsidR="00376CD6" w:rsidRPr="005E7386">
        <w:t>benefits and resources</w:t>
      </w:r>
      <w:r w:rsidR="00171407" w:rsidRPr="005E7386">
        <w:t xml:space="preserve"> </w:t>
      </w:r>
      <w:r w:rsidR="00A17D2B" w:rsidRPr="005E7386">
        <w:t>in accordance with</w:t>
      </w:r>
      <w:r w:rsidR="00171407" w:rsidRPr="005E7386">
        <w:t xml:space="preserve"> standards </w:t>
      </w:r>
      <w:r w:rsidR="00FD6A66" w:rsidRPr="005E7386">
        <w:t xml:space="preserve">that </w:t>
      </w:r>
      <w:r w:rsidR="00A95847" w:rsidRPr="005E7386">
        <w:t>have been</w:t>
      </w:r>
      <w:r w:rsidR="00A17D2B" w:rsidRPr="005E7386">
        <w:t xml:space="preserve"> test-</w:t>
      </w:r>
      <w:r w:rsidR="00A95847" w:rsidRPr="005E7386">
        <w:t>run</w:t>
      </w:r>
      <w:r w:rsidR="00A17D2B" w:rsidRPr="005E7386">
        <w:t xml:space="preserve"> </w:t>
      </w:r>
      <w:r w:rsidR="00A95847" w:rsidRPr="005E7386">
        <w:t xml:space="preserve">through processes </w:t>
      </w:r>
      <w:r w:rsidR="00A17D2B" w:rsidRPr="005E7386">
        <w:t xml:space="preserve">that </w:t>
      </w:r>
      <w:r w:rsidR="005F7C19" w:rsidRPr="005E7386">
        <w:t>sets</w:t>
      </w:r>
      <w:r w:rsidR="001F4B06" w:rsidRPr="005E7386">
        <w:t xml:space="preserve"> up</w:t>
      </w:r>
      <w:r w:rsidR="00622E79" w:rsidRPr="005E7386">
        <w:t xml:space="preserve"> </w:t>
      </w:r>
      <w:r w:rsidR="00A17D2B" w:rsidRPr="005E7386">
        <w:t xml:space="preserve">the terms of social cooperation. </w:t>
      </w:r>
      <w:r w:rsidR="00F31696" w:rsidRPr="005E7386">
        <w:t>In this case</w:t>
      </w:r>
      <w:r w:rsidR="00A17D2B" w:rsidRPr="005E7386">
        <w:t xml:space="preserve">, </w:t>
      </w:r>
      <w:r w:rsidR="008E3AD9" w:rsidRPr="005E7386">
        <w:t xml:space="preserve">the </w:t>
      </w:r>
      <w:r w:rsidR="00A95847" w:rsidRPr="005E7386">
        <w:t>apportionment</w:t>
      </w:r>
      <w:r w:rsidR="008E3AD9" w:rsidRPr="005E7386">
        <w:t xml:space="preserve"> of “just desert” </w:t>
      </w:r>
      <w:r w:rsidR="00A95847" w:rsidRPr="005E7386">
        <w:t xml:space="preserve">is weighted </w:t>
      </w:r>
      <w:r w:rsidR="001D0163" w:rsidRPr="005E7386">
        <w:t>under</w:t>
      </w:r>
      <w:r w:rsidR="00F31696" w:rsidRPr="005E7386">
        <w:t xml:space="preserve"> </w:t>
      </w:r>
      <w:r w:rsidR="00A95847" w:rsidRPr="005E7386">
        <w:t xml:space="preserve">special </w:t>
      </w:r>
      <w:r w:rsidR="00B026D9" w:rsidRPr="005E7386">
        <w:t>c</w:t>
      </w:r>
      <w:r w:rsidR="00A95847" w:rsidRPr="005E7386">
        <w:t xml:space="preserve">onditions </w:t>
      </w:r>
      <w:r w:rsidR="00F31696" w:rsidRPr="005E7386">
        <w:t>that are not restricted to the pur</w:t>
      </w:r>
      <w:r w:rsidR="00622E79" w:rsidRPr="005E7386">
        <w:t>i</w:t>
      </w:r>
      <w:r w:rsidR="00F31696" w:rsidRPr="005E7386">
        <w:t>st notion of a justice</w:t>
      </w:r>
      <w:r w:rsidR="00B026D9" w:rsidRPr="005E7386">
        <w:t xml:space="preserve"> </w:t>
      </w:r>
      <w:r w:rsidR="00F31696" w:rsidRPr="005E7386">
        <w:t xml:space="preserve">meted out </w:t>
      </w:r>
      <w:r w:rsidR="00B026D9" w:rsidRPr="005E7386">
        <w:t xml:space="preserve">on the baseline principle </w:t>
      </w:r>
      <w:r w:rsidR="001D0163" w:rsidRPr="005E7386">
        <w:t xml:space="preserve">that treats justice as that </w:t>
      </w:r>
      <w:r w:rsidR="00025E26">
        <w:t>which is served out</w:t>
      </w:r>
      <w:r w:rsidR="001D0163" w:rsidRPr="005E7386">
        <w:t xml:space="preserve"> strictly </w:t>
      </w:r>
      <w:r w:rsidR="00025E26">
        <w:t>by</w:t>
      </w:r>
      <w:r w:rsidR="001D0163" w:rsidRPr="005E7386">
        <w:t xml:space="preserve"> “M</w:t>
      </w:r>
      <w:r w:rsidR="00F31696" w:rsidRPr="005E7386">
        <w:t xml:space="preserve">easure for </w:t>
      </w:r>
      <w:r w:rsidR="001D0163" w:rsidRPr="005E7386">
        <w:t>M</w:t>
      </w:r>
      <w:r w:rsidR="00F31696" w:rsidRPr="005E7386">
        <w:t>easure</w:t>
      </w:r>
      <w:r w:rsidR="001D0163" w:rsidRPr="005E7386">
        <w:t>”</w:t>
      </w:r>
      <w:r w:rsidR="00F31696" w:rsidRPr="005E7386">
        <w:t xml:space="preserve">. </w:t>
      </w:r>
      <w:r w:rsidR="00025E26">
        <w:t>Such justice is distributed</w:t>
      </w:r>
      <w:r w:rsidR="005F7C19" w:rsidRPr="005E7386">
        <w:t xml:space="preserve"> in accordance </w:t>
      </w:r>
      <w:r w:rsidR="001F4B06" w:rsidRPr="005E7386">
        <w:t>with</w:t>
      </w:r>
      <w:r w:rsidR="005F7C19" w:rsidRPr="005E7386">
        <w:t>, effort, contribution, merit, etc</w:t>
      </w:r>
      <w:r w:rsidR="00284863" w:rsidRPr="005E7386">
        <w:t>. (</w:t>
      </w:r>
      <w:proofErr w:type="spellStart"/>
      <w:r w:rsidR="00FB0B18">
        <w:t>Vaykey</w:t>
      </w:r>
      <w:proofErr w:type="spellEnd"/>
      <w:r w:rsidR="00FB0B18">
        <w:t>, 2021</w:t>
      </w:r>
      <w:r w:rsidR="00284863" w:rsidRPr="005E7386">
        <w:t>)</w:t>
      </w:r>
      <w:r w:rsidR="005F7C19" w:rsidRPr="005E7386">
        <w:t xml:space="preserve">. </w:t>
      </w:r>
    </w:p>
    <w:p w14:paraId="3D565356" w14:textId="38B30F06" w:rsidR="00535303" w:rsidRDefault="00D774FC" w:rsidP="005B46EF">
      <w:pPr>
        <w:pStyle w:val="ListParagraph"/>
        <w:spacing w:line="360" w:lineRule="auto"/>
        <w:ind w:left="1080"/>
      </w:pPr>
      <w:r w:rsidRPr="00970952">
        <w:rPr>
          <w:b/>
          <w:bCs/>
        </w:rPr>
        <w:t>Additive/Variant</w:t>
      </w:r>
      <w:r>
        <w:t xml:space="preserve">: </w:t>
      </w:r>
      <w:r w:rsidR="00FB0B18">
        <w:t xml:space="preserve">The proposition, here, is that </w:t>
      </w:r>
      <w:r w:rsidR="00654D93">
        <w:t xml:space="preserve">real </w:t>
      </w:r>
      <w:r>
        <w:t xml:space="preserve">justice </w:t>
      </w:r>
      <w:r w:rsidR="00025E26">
        <w:t>occurs</w:t>
      </w:r>
      <w:r>
        <w:t xml:space="preserve"> only whe</w:t>
      </w:r>
      <w:r w:rsidR="00FB0B18">
        <w:t>re there</w:t>
      </w:r>
      <w:r>
        <w:t xml:space="preserve"> </w:t>
      </w:r>
      <w:r w:rsidR="00654D93">
        <w:t>is</w:t>
      </w:r>
      <w:r w:rsidR="00025E26">
        <w:t xml:space="preserve"> </w:t>
      </w:r>
      <w:r>
        <w:t>“fair equitable and appropriate treatment of persons”</w:t>
      </w:r>
      <w:r w:rsidR="00654D93">
        <w:t xml:space="preserve">. </w:t>
      </w:r>
      <w:r>
        <w:t xml:space="preserve"> </w:t>
      </w:r>
      <w:r w:rsidR="00654D93">
        <w:t xml:space="preserve">In the same breath that </w:t>
      </w:r>
      <w:proofErr w:type="spellStart"/>
      <w:r w:rsidR="00654D93">
        <w:t>Vaykey</w:t>
      </w:r>
      <w:proofErr w:type="spellEnd"/>
      <w:r w:rsidR="00654D93">
        <w:t xml:space="preserve"> makes this statement, he invokes what is called Distributive Justice. </w:t>
      </w:r>
      <w:r w:rsidR="00FE763A">
        <w:t xml:space="preserve">What does it mean? It means that while it is fair to serve the people in a queue </w:t>
      </w:r>
      <w:r w:rsidR="00FB2CB4">
        <w:t xml:space="preserve">at the door of a hospital with </w:t>
      </w:r>
      <w:r w:rsidR="00FE763A">
        <w:t>accord</w:t>
      </w:r>
      <w:r w:rsidR="00FB2CB4">
        <w:t>ance</w:t>
      </w:r>
      <w:r w:rsidR="00FE763A">
        <w:t xml:space="preserve"> to their place in line, if the person in tenth place</w:t>
      </w:r>
      <w:r w:rsidR="00FB2CB4">
        <w:t xml:space="preserve"> </w:t>
      </w:r>
      <w:r w:rsidR="00FE763A">
        <w:t>is having a heart attack</w:t>
      </w:r>
      <w:r w:rsidR="00FB2CB4">
        <w:t>,</w:t>
      </w:r>
      <w:r w:rsidR="00FE763A">
        <w:t xml:space="preserve"> but the person in first place has a cut finger, it would be </w:t>
      </w:r>
      <w:r w:rsidR="00FB2CB4">
        <w:t>“</w:t>
      </w:r>
      <w:r w:rsidR="00FE763A">
        <w:t>just</w:t>
      </w:r>
      <w:r w:rsidR="00FB2CB4">
        <w:t>”</w:t>
      </w:r>
      <w:r w:rsidR="00FE763A">
        <w:t xml:space="preserve"> to serve the person in tenth place first. </w:t>
      </w:r>
      <w:r w:rsidR="00654D93">
        <w:t xml:space="preserve"> </w:t>
      </w:r>
    </w:p>
    <w:p w14:paraId="57D2E2AA" w14:textId="47ECB6AC" w:rsidR="00765FE9" w:rsidRPr="005E7386" w:rsidRDefault="00535303" w:rsidP="005B46EF">
      <w:pPr>
        <w:pStyle w:val="ListParagraph"/>
        <w:spacing w:line="360" w:lineRule="auto"/>
        <w:ind w:left="1080"/>
      </w:pPr>
      <w:r w:rsidRPr="00970952">
        <w:rPr>
          <w:b/>
          <w:bCs/>
        </w:rPr>
        <w:t>Contextualization</w:t>
      </w:r>
      <w:r>
        <w:t xml:space="preserve">: </w:t>
      </w:r>
      <w:r w:rsidR="000403A9">
        <w:t xml:space="preserve">As an English teacher, </w:t>
      </w:r>
      <w:r w:rsidR="00AD1667">
        <w:t xml:space="preserve">I have taught that </w:t>
      </w:r>
      <w:r w:rsidR="000403A9">
        <w:t>t</w:t>
      </w:r>
      <w:r>
        <w:t xml:space="preserve">he trial of Mazie in </w:t>
      </w:r>
      <w:r w:rsidR="000403A9">
        <w:t xml:space="preserve">Sir Walter Scott’s </w:t>
      </w:r>
      <w:r w:rsidR="000403A9" w:rsidRPr="00AD1667">
        <w:rPr>
          <w:i/>
          <w:iCs/>
        </w:rPr>
        <w:t>Heart of Midlothian</w:t>
      </w:r>
      <w:r w:rsidR="000403A9">
        <w:t xml:space="preserve"> stand</w:t>
      </w:r>
      <w:r w:rsidR="00AD1667">
        <w:t>s</w:t>
      </w:r>
      <w:r w:rsidR="000403A9">
        <w:t xml:space="preserve"> out among the best of English literature on justice</w:t>
      </w:r>
      <w:r w:rsidR="00AD1667">
        <w:t>, where justice</w:t>
      </w:r>
      <w:r w:rsidR="000403A9">
        <w:t xml:space="preserve"> </w:t>
      </w:r>
      <w:r w:rsidR="00AD1667">
        <w:t>is</w:t>
      </w:r>
      <w:r w:rsidR="000403A9">
        <w:t xml:space="preserve"> </w:t>
      </w:r>
      <w:r w:rsidR="00AD1667">
        <w:t xml:space="preserve">that </w:t>
      </w:r>
      <w:r w:rsidR="00FB2CB4">
        <w:t>fruit</w:t>
      </w:r>
      <w:r w:rsidR="000403A9">
        <w:t xml:space="preserve"> of morality, </w:t>
      </w:r>
      <w:r w:rsidR="00AD1667">
        <w:t>which,</w:t>
      </w:r>
      <w:r w:rsidR="000403A9">
        <w:t xml:space="preserve"> when </w:t>
      </w:r>
      <w:r w:rsidR="00AD1667">
        <w:t xml:space="preserve">held </w:t>
      </w:r>
      <w:r w:rsidR="00025E26">
        <w:t>with</w:t>
      </w:r>
      <w:r w:rsidR="00AD1667">
        <w:t>in the foster care of man</w:t>
      </w:r>
      <w:r w:rsidR="000403A9">
        <w:t xml:space="preserve">, </w:t>
      </w:r>
      <w:r w:rsidR="00AD1667">
        <w:t xml:space="preserve">must </w:t>
      </w:r>
      <w:r w:rsidR="00025E26">
        <w:t>be</w:t>
      </w:r>
      <w:r w:rsidR="00AD1667">
        <w:t xml:space="preserve"> </w:t>
      </w:r>
      <w:r w:rsidR="00011BFC">
        <w:t xml:space="preserve">served </w:t>
      </w:r>
      <w:proofErr w:type="gramStart"/>
      <w:r w:rsidR="00011BFC">
        <w:t>on the basis of</w:t>
      </w:r>
      <w:proofErr w:type="gramEnd"/>
      <w:r w:rsidR="00AD1667">
        <w:t xml:space="preserve"> motive.</w:t>
      </w:r>
      <w:r w:rsidR="000403A9">
        <w:t xml:space="preserve">   </w:t>
      </w:r>
      <w:r w:rsidR="00D774FC">
        <w:t xml:space="preserve"> </w:t>
      </w:r>
    </w:p>
    <w:p w14:paraId="113CC805" w14:textId="63D228DA" w:rsidR="005B028D" w:rsidRPr="005E7386" w:rsidRDefault="00284863" w:rsidP="005B46EF">
      <w:pPr>
        <w:spacing w:line="360" w:lineRule="auto"/>
      </w:pPr>
      <w:r w:rsidRPr="005E7386">
        <w:lastRenderedPageBreak/>
        <w:t xml:space="preserve">Glennon, Billy; </w:t>
      </w:r>
      <w:proofErr w:type="spellStart"/>
      <w:r w:rsidRPr="005E7386">
        <w:t>Hancocks</w:t>
      </w:r>
      <w:proofErr w:type="spellEnd"/>
      <w:r w:rsidRPr="005E7386">
        <w:t>, Matthew; Spinosa, Charles &amp;</w:t>
      </w:r>
      <w:r w:rsidR="005F7C19" w:rsidRPr="005E7386">
        <w:t xml:space="preserve"> </w:t>
      </w:r>
      <w:proofErr w:type="spellStart"/>
      <w:r w:rsidRPr="005E7386">
        <w:t>Tsoukas</w:t>
      </w:r>
      <w:proofErr w:type="spellEnd"/>
      <w:r w:rsidRPr="005E7386">
        <w:t xml:space="preserve">, </w:t>
      </w:r>
      <w:proofErr w:type="spellStart"/>
      <w:r w:rsidRPr="005E7386">
        <w:t>Haridimos</w:t>
      </w:r>
      <w:proofErr w:type="spellEnd"/>
      <w:r w:rsidR="00FE3F08" w:rsidRPr="005E7386">
        <w:t xml:space="preserve"> (202</w:t>
      </w:r>
      <w:r w:rsidR="00812400" w:rsidRPr="005E7386">
        <w:t>3</w:t>
      </w:r>
      <w:r w:rsidR="00FE3F08" w:rsidRPr="005E7386">
        <w:t xml:space="preserve">). </w:t>
      </w:r>
    </w:p>
    <w:p w14:paraId="2CCD675B" w14:textId="77777777" w:rsidR="00812400" w:rsidRPr="005E7386" w:rsidRDefault="00FE3F08" w:rsidP="005B46EF">
      <w:pPr>
        <w:spacing w:line="360" w:lineRule="auto"/>
        <w:ind w:left="720"/>
        <w:rPr>
          <w:i/>
          <w:iCs/>
        </w:rPr>
      </w:pPr>
      <w:r w:rsidRPr="005E7386">
        <w:t xml:space="preserve">      Beyond rational persuasion: How leaders change moral norms. </w:t>
      </w:r>
      <w:r w:rsidRPr="005E7386">
        <w:rPr>
          <w:i/>
          <w:iCs/>
        </w:rPr>
        <w:t xml:space="preserve">Journal of Business </w:t>
      </w:r>
    </w:p>
    <w:p w14:paraId="63771C6E" w14:textId="199A9EFA" w:rsidR="00A8236C" w:rsidRDefault="00812400" w:rsidP="005B46EF">
      <w:pPr>
        <w:spacing w:line="360" w:lineRule="auto"/>
        <w:ind w:left="720"/>
      </w:pPr>
      <w:r w:rsidRPr="005E7386">
        <w:rPr>
          <w:i/>
          <w:iCs/>
        </w:rPr>
        <w:t xml:space="preserve">      Ethics</w:t>
      </w:r>
      <w:r w:rsidRPr="005E7386">
        <w:t>, 184 (</w:t>
      </w:r>
      <w:r w:rsidR="00AE2FA9">
        <w:t>n. s.</w:t>
      </w:r>
      <w:r w:rsidRPr="005E7386">
        <w:t>), 589-603. Published 15 June 2022.</w:t>
      </w:r>
    </w:p>
    <w:p w14:paraId="22C6A590" w14:textId="77777777" w:rsidR="00AE2FA9" w:rsidRPr="00AE2FA9" w:rsidRDefault="00AE2FA9" w:rsidP="005B46EF">
      <w:pPr>
        <w:spacing w:line="360" w:lineRule="auto"/>
        <w:ind w:left="720"/>
      </w:pPr>
    </w:p>
    <w:p w14:paraId="32C7F9B1" w14:textId="56F0FAEE" w:rsidR="00817D4C" w:rsidRPr="005E7386" w:rsidRDefault="00817D4C" w:rsidP="005B46EF">
      <w:pPr>
        <w:pStyle w:val="ListParagraph"/>
        <w:numPr>
          <w:ilvl w:val="0"/>
          <w:numId w:val="1"/>
        </w:numPr>
        <w:spacing w:line="360" w:lineRule="auto"/>
      </w:pPr>
      <w:r w:rsidRPr="00970952">
        <w:rPr>
          <w:b/>
          <w:bCs/>
        </w:rPr>
        <w:t>Comment</w:t>
      </w:r>
      <w:r w:rsidRPr="005E7386">
        <w:t>:</w:t>
      </w:r>
      <w:r w:rsidR="007E4D7B">
        <w:t xml:space="preserve"> </w:t>
      </w:r>
      <w:r w:rsidR="00520694">
        <w:t>The promotion of a moral norm by le</w:t>
      </w:r>
      <w:r w:rsidR="006057F6">
        <w:t>a</w:t>
      </w:r>
      <w:r w:rsidR="00520694">
        <w:t>dership</w:t>
      </w:r>
    </w:p>
    <w:p w14:paraId="22A332D8" w14:textId="2D795827" w:rsidR="000E22A3" w:rsidRDefault="00817D4C" w:rsidP="005B46EF">
      <w:pPr>
        <w:pStyle w:val="ListParagraph"/>
        <w:spacing w:line="360" w:lineRule="auto"/>
        <w:ind w:left="1080"/>
      </w:pPr>
      <w:r w:rsidRPr="00970952">
        <w:rPr>
          <w:b/>
          <w:bCs/>
        </w:rPr>
        <w:t>Quote/Paraphrase</w:t>
      </w:r>
      <w:r w:rsidRPr="005E7386">
        <w:t xml:space="preserve">: </w:t>
      </w:r>
      <w:r w:rsidR="00011BFC">
        <w:t xml:space="preserve">According to Glennon et al (2022) </w:t>
      </w:r>
      <w:r w:rsidR="00965A5A" w:rsidRPr="005E7386">
        <w:t xml:space="preserve">in </w:t>
      </w:r>
      <w:r w:rsidR="00965A5A" w:rsidRPr="005E7386">
        <w:rPr>
          <w:i/>
          <w:iCs/>
        </w:rPr>
        <w:t>Beyond Good and Evil</w:t>
      </w:r>
      <w:r w:rsidR="00965A5A" w:rsidRPr="005E7386">
        <w:t>, Nie</w:t>
      </w:r>
      <w:r w:rsidR="007F6A89" w:rsidRPr="005E7386">
        <w:t>tzs</w:t>
      </w:r>
      <w:r w:rsidR="00965A5A" w:rsidRPr="005E7386">
        <w:t xml:space="preserve">che noted that the primary act of leadership is to create values </w:t>
      </w:r>
      <w:r w:rsidR="00DA6285" w:rsidRPr="005E7386">
        <w:t xml:space="preserve">(1989:  211) </w:t>
      </w:r>
      <w:r w:rsidR="00414BDE" w:rsidRPr="005E7386">
        <w:t>“</w:t>
      </w:r>
      <w:proofErr w:type="gramStart"/>
      <w:r w:rsidR="00DA6285" w:rsidRPr="005E7386">
        <w:t>. . . .</w:t>
      </w:r>
      <w:proofErr w:type="gramEnd"/>
      <w:r w:rsidR="00DA6285" w:rsidRPr="005E7386">
        <w:t xml:space="preserve"> Plato recommended ‘philosopher kings’ who would understand the good and cr</w:t>
      </w:r>
      <w:r w:rsidR="00025E26">
        <w:t>e</w:t>
      </w:r>
      <w:r w:rsidR="00DA6285" w:rsidRPr="005E7386">
        <w:t xml:space="preserve">ate a just polis (1987, pp. 260-325). Weber stressed the ‘inner determination and inner strength’ of </w:t>
      </w:r>
      <w:r w:rsidR="00DC06F8">
        <w:t xml:space="preserve">the </w:t>
      </w:r>
      <w:r w:rsidR="00DA6285" w:rsidRPr="005E7386">
        <w:t>charismatic leader. . . (1946, p. 246).</w:t>
      </w:r>
      <w:proofErr w:type="gramStart"/>
      <w:r w:rsidR="00DA6285" w:rsidRPr="005E7386">
        <w:t>’ ”</w:t>
      </w:r>
      <w:proofErr w:type="gramEnd"/>
      <w:r w:rsidR="00DA6285" w:rsidRPr="005E7386">
        <w:t xml:space="preserve"> Glennon et al cites Se</w:t>
      </w:r>
      <w:r w:rsidR="002F40F3" w:rsidRPr="005E7386">
        <w:t>l</w:t>
      </w:r>
      <w:r w:rsidR="00DA6285" w:rsidRPr="005E7386">
        <w:t>znic</w:t>
      </w:r>
      <w:r w:rsidR="002F40F3" w:rsidRPr="005E7386">
        <w:t>k</w:t>
      </w:r>
      <w:r w:rsidR="00DA6285" w:rsidRPr="005E7386">
        <w:t xml:space="preserve"> in his claim that the main duty of a leader is to </w:t>
      </w:r>
      <w:r w:rsidR="002F40F3" w:rsidRPr="005E7386">
        <w:t xml:space="preserve">transform his organization into an institution by </w:t>
      </w:r>
      <w:r w:rsidR="00DA6285" w:rsidRPr="005E7386">
        <w:t>inject</w:t>
      </w:r>
      <w:r w:rsidR="002F40F3" w:rsidRPr="005E7386">
        <w:t xml:space="preserve">ing morals into it (Selznick, 1984, p. 57, n.20). He also </w:t>
      </w:r>
      <w:r w:rsidR="00544FDE" w:rsidRPr="005E7386">
        <w:t>utilizes</w:t>
      </w:r>
      <w:r w:rsidR="002F40F3" w:rsidRPr="005E7386">
        <w:t xml:space="preserve"> </w:t>
      </w:r>
      <w:proofErr w:type="spellStart"/>
      <w:r w:rsidR="002F40F3" w:rsidRPr="005E7386">
        <w:t>Kaptein</w:t>
      </w:r>
      <w:r w:rsidR="00DC06F8">
        <w:t>’s</w:t>
      </w:r>
      <w:proofErr w:type="spellEnd"/>
      <w:r w:rsidR="002F40F3" w:rsidRPr="005E7386">
        <w:t xml:space="preserve"> belief that “In organizations, mor</w:t>
      </w:r>
      <w:r w:rsidR="00DC06F8">
        <w:t>a</w:t>
      </w:r>
      <w:r w:rsidR="002F40F3" w:rsidRPr="005E7386">
        <w:t>l values give rise to moral norms—i</w:t>
      </w:r>
      <w:r w:rsidR="00544FDE" w:rsidRPr="005E7386">
        <w:t>.</w:t>
      </w:r>
      <w:r w:rsidR="002F40F3" w:rsidRPr="005E7386">
        <w:t>e</w:t>
      </w:r>
      <w:r w:rsidR="00544FDE" w:rsidRPr="005E7386">
        <w:t>., influential standards of good behavior (</w:t>
      </w:r>
      <w:proofErr w:type="spellStart"/>
      <w:r w:rsidR="00544FDE" w:rsidRPr="005E7386">
        <w:t>Kaptein</w:t>
      </w:r>
      <w:proofErr w:type="spellEnd"/>
      <w:r w:rsidR="00544FDE" w:rsidRPr="005E7386">
        <w:t xml:space="preserve">, 2019, p. 1139)—, which together constitute normative orders” (Glennon et al, 2023, </w:t>
      </w:r>
      <w:proofErr w:type="spellStart"/>
      <w:r w:rsidR="00544FDE" w:rsidRPr="005E7386">
        <w:t>n.p.n</w:t>
      </w:r>
      <w:proofErr w:type="spellEnd"/>
      <w:r w:rsidR="00544FDE" w:rsidRPr="005E7386">
        <w:t>.).</w:t>
      </w:r>
    </w:p>
    <w:p w14:paraId="4CF36F3A" w14:textId="280792D0" w:rsidR="00DC06F8" w:rsidRDefault="00DC06F8" w:rsidP="005B46EF">
      <w:pPr>
        <w:pStyle w:val="ListParagraph"/>
        <w:spacing w:line="360" w:lineRule="auto"/>
        <w:ind w:left="1080"/>
      </w:pPr>
      <w:r w:rsidRPr="00970952">
        <w:rPr>
          <w:b/>
          <w:bCs/>
        </w:rPr>
        <w:t>Additive/Variant</w:t>
      </w:r>
      <w:r>
        <w:t xml:space="preserve">: Here, it is being proposed that an essential </w:t>
      </w:r>
      <w:r w:rsidR="00E45B83">
        <w:t xml:space="preserve">part of the mechanism </w:t>
      </w:r>
      <w:r w:rsidR="00324A80">
        <w:t xml:space="preserve">that drives </w:t>
      </w:r>
      <w:r>
        <w:t xml:space="preserve">the polity </w:t>
      </w:r>
      <w:r w:rsidR="00324A80">
        <w:t>of any organization</w:t>
      </w:r>
      <w:r w:rsidR="008A6FF7">
        <w:t xml:space="preserve"> </w:t>
      </w:r>
      <w:r w:rsidR="00324A80">
        <w:t xml:space="preserve">is </w:t>
      </w:r>
      <w:r w:rsidR="008A6FF7">
        <w:t>a certa</w:t>
      </w:r>
      <w:r w:rsidR="00AA0542">
        <w:t>in</w:t>
      </w:r>
      <w:r w:rsidR="00324A80">
        <w:t xml:space="preserve"> set of moral pr</w:t>
      </w:r>
      <w:r w:rsidR="008A6FF7">
        <w:t>inciples that</w:t>
      </w:r>
      <w:r w:rsidR="00AA0542">
        <w:t xml:space="preserve">, being sponsored by leadership, gradually </w:t>
      </w:r>
      <w:r w:rsidR="008A6FF7">
        <w:t>become</w:t>
      </w:r>
      <w:r w:rsidR="00AA0542">
        <w:t>s</w:t>
      </w:r>
      <w:r w:rsidR="008A6FF7">
        <w:t xml:space="preserve"> standard practice</w:t>
      </w:r>
      <w:r w:rsidR="00AA0542">
        <w:t>.</w:t>
      </w:r>
      <w:r w:rsidR="009E6358">
        <w:t xml:space="preserve"> In essence, states, like all organizations, tend to be more balanced </w:t>
      </w:r>
      <w:r w:rsidR="00520694">
        <w:t xml:space="preserve">and productive </w:t>
      </w:r>
      <w:r w:rsidR="009E6358">
        <w:t xml:space="preserve">when they keep a firm grip on morality.   </w:t>
      </w:r>
    </w:p>
    <w:p w14:paraId="4B9915C9" w14:textId="0E137EFB" w:rsidR="0038575A" w:rsidRDefault="00AA0542" w:rsidP="005B46EF">
      <w:pPr>
        <w:pStyle w:val="ListParagraph"/>
        <w:spacing w:line="360" w:lineRule="auto"/>
        <w:ind w:left="1080"/>
      </w:pPr>
      <w:r w:rsidRPr="00970952">
        <w:rPr>
          <w:b/>
          <w:bCs/>
        </w:rPr>
        <w:t>Contextualization</w:t>
      </w:r>
      <w:r>
        <w:t>:</w:t>
      </w:r>
      <w:r w:rsidR="00AC714B">
        <w:t xml:space="preserve"> In every classroom</w:t>
      </w:r>
      <w:r w:rsidR="0057347B">
        <w:t>,</w:t>
      </w:r>
      <w:r w:rsidR="00AC714B">
        <w:t xml:space="preserve"> the teacher</w:t>
      </w:r>
      <w:r w:rsidR="00010DE6">
        <w:t>’s overall</w:t>
      </w:r>
      <w:r w:rsidR="00AC714B">
        <w:t xml:space="preserve"> </w:t>
      </w:r>
      <w:r w:rsidR="00010DE6">
        <w:t xml:space="preserve">role is that of leader. </w:t>
      </w:r>
      <w:r w:rsidR="009A1784">
        <w:t xml:space="preserve">But </w:t>
      </w:r>
      <w:r w:rsidR="00520694">
        <w:t xml:space="preserve">although </w:t>
      </w:r>
      <w:r w:rsidR="009A1784">
        <w:t>the teacher’s</w:t>
      </w:r>
      <w:r w:rsidR="00010DE6">
        <w:t xml:space="preserve"> job </w:t>
      </w:r>
      <w:r w:rsidR="009A1784">
        <w:t>to</w:t>
      </w:r>
      <w:r w:rsidR="00010DE6">
        <w:t xml:space="preserve"> </w:t>
      </w:r>
      <w:r w:rsidR="00AC714B">
        <w:t>impart knowledge</w:t>
      </w:r>
      <w:r w:rsidR="00520694">
        <w:t xml:space="preserve">, skills, and </w:t>
      </w:r>
      <w:r w:rsidR="00FE31FB">
        <w:t>change behaviors</w:t>
      </w:r>
      <w:r w:rsidR="00520694">
        <w:t xml:space="preserve"> seems to be </w:t>
      </w:r>
      <w:r w:rsidR="0038575A">
        <w:t>front and center among the reasons for his being there</w:t>
      </w:r>
      <w:r w:rsidR="00AC714B">
        <w:t>,</w:t>
      </w:r>
      <w:r w:rsidR="00520694">
        <w:t xml:space="preserve"> classroom management is his number one job</w:t>
      </w:r>
      <w:r w:rsidR="00485612">
        <w:t xml:space="preserve"> as leader</w:t>
      </w:r>
      <w:r w:rsidR="00520694">
        <w:t xml:space="preserve">. Why? Without a good classroom management system in place, </w:t>
      </w:r>
      <w:r w:rsidR="00485612">
        <w:t>there will be no learning. T</w:t>
      </w:r>
      <w:r w:rsidR="006A2DAA">
        <w:t xml:space="preserve">he teacher </w:t>
      </w:r>
      <w:r w:rsidR="00FD58EA">
        <w:t>al</w:t>
      </w:r>
      <w:r w:rsidR="00485612">
        <w:t>way</w:t>
      </w:r>
      <w:r w:rsidR="00FD58EA">
        <w:t xml:space="preserve">s </w:t>
      </w:r>
      <w:r w:rsidR="006A2DAA">
        <w:t>has the never-ending task of manag</w:t>
      </w:r>
      <w:r w:rsidR="00485612">
        <w:t xml:space="preserve">ing a whole </w:t>
      </w:r>
      <w:r w:rsidR="007E4D7B">
        <w:t>range of</w:t>
      </w:r>
      <w:r w:rsidR="00E30A41">
        <w:t xml:space="preserve"> </w:t>
      </w:r>
      <w:r w:rsidR="00AC714B">
        <w:t xml:space="preserve">psycho-social </w:t>
      </w:r>
      <w:r w:rsidR="00E30A41">
        <w:t>issues</w:t>
      </w:r>
      <w:r w:rsidR="007E4D7B">
        <w:t>.</w:t>
      </w:r>
      <w:r w:rsidR="00FD58EA">
        <w:t xml:space="preserve"> </w:t>
      </w:r>
      <w:r w:rsidR="007E4D7B">
        <w:t xml:space="preserve">To do this, </w:t>
      </w:r>
      <w:r w:rsidR="00485612">
        <w:t>he</w:t>
      </w:r>
      <w:r w:rsidR="007E4D7B">
        <w:t xml:space="preserve"> must, from the </w:t>
      </w:r>
      <w:r w:rsidR="00485612">
        <w:t xml:space="preserve">very </w:t>
      </w:r>
      <w:r w:rsidR="007E4D7B">
        <w:t xml:space="preserve">first day, </w:t>
      </w:r>
      <w:r w:rsidR="0038575A">
        <w:t xml:space="preserve">set </w:t>
      </w:r>
      <w:r w:rsidR="00485612">
        <w:t>routines tied to</w:t>
      </w:r>
      <w:r w:rsidR="007E4D7B">
        <w:t xml:space="preserve"> a </w:t>
      </w:r>
      <w:r w:rsidR="00485612">
        <w:t xml:space="preserve">set of </w:t>
      </w:r>
      <w:r w:rsidR="007E4D7B">
        <w:t>moral or ethical code</w:t>
      </w:r>
      <w:r w:rsidR="00485612">
        <w:t>s</w:t>
      </w:r>
      <w:r w:rsidR="007E4D7B">
        <w:t xml:space="preserve"> that is constant and </w:t>
      </w:r>
      <w:r w:rsidR="00485612">
        <w:t xml:space="preserve">durable in that </w:t>
      </w:r>
      <w:proofErr w:type="gramStart"/>
      <w:r w:rsidR="00485612">
        <w:t>particular class</w:t>
      </w:r>
      <w:r w:rsidR="006057F6">
        <w:t>room</w:t>
      </w:r>
      <w:proofErr w:type="gramEnd"/>
      <w:r w:rsidR="007E4D7B">
        <w:t xml:space="preserve">. </w:t>
      </w:r>
    </w:p>
    <w:p w14:paraId="297FAEAD" w14:textId="77777777" w:rsidR="00614D5E" w:rsidRPr="005E7386" w:rsidRDefault="00614D5E" w:rsidP="005B46EF">
      <w:pPr>
        <w:pStyle w:val="ListParagraph"/>
        <w:spacing w:line="360" w:lineRule="auto"/>
        <w:ind w:left="1080"/>
      </w:pPr>
    </w:p>
    <w:p w14:paraId="748955EA" w14:textId="66EE5196" w:rsidR="00544FDE" w:rsidRPr="00000601" w:rsidRDefault="00544FDE" w:rsidP="005B46EF">
      <w:pPr>
        <w:pStyle w:val="ListParagraph"/>
        <w:numPr>
          <w:ilvl w:val="0"/>
          <w:numId w:val="1"/>
        </w:numPr>
        <w:spacing w:line="360" w:lineRule="auto"/>
      </w:pPr>
      <w:r w:rsidRPr="00970952">
        <w:rPr>
          <w:b/>
          <w:bCs/>
        </w:rPr>
        <w:lastRenderedPageBreak/>
        <w:t>Comment</w:t>
      </w:r>
      <w:r w:rsidRPr="005E7386">
        <w:t>:</w:t>
      </w:r>
      <w:r w:rsidR="006057F6">
        <w:t xml:space="preserve">  Ethics and moral change</w:t>
      </w:r>
    </w:p>
    <w:p w14:paraId="65DD1B88" w14:textId="24F2E251" w:rsidR="00F8479A" w:rsidRPr="005E7386" w:rsidRDefault="00544FDE" w:rsidP="005B46EF">
      <w:pPr>
        <w:pStyle w:val="ListParagraph"/>
        <w:spacing w:line="360" w:lineRule="auto"/>
        <w:ind w:left="1080"/>
      </w:pPr>
      <w:r w:rsidRPr="00970952">
        <w:rPr>
          <w:b/>
          <w:bCs/>
        </w:rPr>
        <w:t>Quote/Paraphrase</w:t>
      </w:r>
      <w:r w:rsidRPr="005E7386">
        <w:t xml:space="preserve">: </w:t>
      </w:r>
      <w:r w:rsidR="002F40F3" w:rsidRPr="005E7386">
        <w:t xml:space="preserve"> </w:t>
      </w:r>
      <w:r w:rsidR="000E22A3" w:rsidRPr="005E7386">
        <w:t xml:space="preserve">Glennon et al (2023) informs us that </w:t>
      </w:r>
      <w:r w:rsidR="00376815" w:rsidRPr="005E7386">
        <w:t xml:space="preserve">researchers are recognizing that it is critical for </w:t>
      </w:r>
      <w:r w:rsidR="000E22A3" w:rsidRPr="005E7386">
        <w:t xml:space="preserve">values </w:t>
      </w:r>
      <w:r w:rsidR="00376815" w:rsidRPr="005E7386">
        <w:t xml:space="preserve">(morals) to be injected </w:t>
      </w:r>
      <w:r w:rsidR="000E22A3" w:rsidRPr="005E7386">
        <w:t xml:space="preserve">into </w:t>
      </w:r>
      <w:r w:rsidR="004A0927" w:rsidRPr="005E7386">
        <w:t xml:space="preserve">the </w:t>
      </w:r>
      <w:r w:rsidR="000E22A3" w:rsidRPr="005E7386">
        <w:t>organization</w:t>
      </w:r>
      <w:r w:rsidR="009A4BFB" w:rsidRPr="005E7386">
        <w:t>,</w:t>
      </w:r>
      <w:r w:rsidR="00376815" w:rsidRPr="005E7386">
        <w:t xml:space="preserve"> and </w:t>
      </w:r>
      <w:r w:rsidR="009A4BFB" w:rsidRPr="005E7386">
        <w:t>then, follow</w:t>
      </w:r>
      <w:r w:rsidR="004A0927" w:rsidRPr="005E7386">
        <w:t xml:space="preserve"> that </w:t>
      </w:r>
      <w:r w:rsidR="009A4BFB" w:rsidRPr="005E7386">
        <w:t>up by</w:t>
      </w:r>
      <w:r w:rsidR="00227C22" w:rsidRPr="005E7386">
        <w:t xml:space="preserve"> </w:t>
      </w:r>
      <w:r w:rsidR="009A4BFB" w:rsidRPr="005E7386">
        <w:t>devising</w:t>
      </w:r>
      <w:r w:rsidR="00227C22" w:rsidRPr="005E7386">
        <w:t xml:space="preserve"> new </w:t>
      </w:r>
      <w:r w:rsidR="00376815" w:rsidRPr="005E7386">
        <w:t>way</w:t>
      </w:r>
      <w:r w:rsidR="00227C22" w:rsidRPr="005E7386">
        <w:t>s</w:t>
      </w:r>
      <w:r w:rsidR="00376815" w:rsidRPr="005E7386">
        <w:t xml:space="preserve"> to engineer </w:t>
      </w:r>
      <w:r w:rsidR="00CA719E" w:rsidRPr="005E7386">
        <w:t xml:space="preserve">positive </w:t>
      </w:r>
      <w:r w:rsidR="009A4BFB" w:rsidRPr="005E7386">
        <w:t xml:space="preserve">changes in the </w:t>
      </w:r>
      <w:r w:rsidR="000E22A3" w:rsidRPr="005E7386">
        <w:t>norms</w:t>
      </w:r>
      <w:r w:rsidR="002F40F3" w:rsidRPr="005E7386">
        <w:t xml:space="preserve"> </w:t>
      </w:r>
      <w:r w:rsidR="009A4BFB" w:rsidRPr="005E7386">
        <w:t xml:space="preserve">(moral norms) </w:t>
      </w:r>
      <w:proofErr w:type="gramStart"/>
      <w:r w:rsidR="004A0927" w:rsidRPr="005E7386">
        <w:t>in order to</w:t>
      </w:r>
      <w:proofErr w:type="gramEnd"/>
      <w:r w:rsidR="00227C22" w:rsidRPr="005E7386">
        <w:t xml:space="preserve"> help set the </w:t>
      </w:r>
      <w:r w:rsidR="009A4BFB" w:rsidRPr="005E7386">
        <w:t xml:space="preserve">direction and </w:t>
      </w:r>
      <w:r w:rsidR="00227C22" w:rsidRPr="005E7386">
        <w:t xml:space="preserve">spur the </w:t>
      </w:r>
      <w:r w:rsidR="009A4BFB" w:rsidRPr="005E7386">
        <w:t>growth of the organization.</w:t>
      </w:r>
      <w:r w:rsidR="002F40F3" w:rsidRPr="005E7386">
        <w:t xml:space="preserve"> </w:t>
      </w:r>
      <w:r w:rsidR="00227C22" w:rsidRPr="005E7386">
        <w:t xml:space="preserve">Today, researchers </w:t>
      </w:r>
      <w:r w:rsidR="004A0927" w:rsidRPr="005E7386">
        <w:t xml:space="preserve">are beginning to </w:t>
      </w:r>
      <w:r w:rsidR="00227C22" w:rsidRPr="005E7386">
        <w:t xml:space="preserve">take interest in how </w:t>
      </w:r>
      <w:r w:rsidR="00CA719E" w:rsidRPr="005E7386">
        <w:t xml:space="preserve">positive </w:t>
      </w:r>
      <w:r w:rsidR="00227C22" w:rsidRPr="005E7386">
        <w:t>norm change</w:t>
      </w:r>
      <w:r w:rsidR="004A0927" w:rsidRPr="005E7386">
        <w:t>s</w:t>
      </w:r>
      <w:r w:rsidR="00227C22" w:rsidRPr="005E7386">
        <w:t xml:space="preserve"> occur</w:t>
      </w:r>
      <w:r w:rsidR="00DE7325" w:rsidRPr="005E7386">
        <w:t xml:space="preserve"> under ethical leadership</w:t>
      </w:r>
      <w:r w:rsidR="004A0927" w:rsidRPr="005E7386">
        <w:t xml:space="preserve">. </w:t>
      </w:r>
      <w:r w:rsidR="00DE7325" w:rsidRPr="005E7386">
        <w:t>In such situations, these leaders usually include “moral entrepreneur</w:t>
      </w:r>
      <w:r w:rsidR="006057F6">
        <w:t>s</w:t>
      </w:r>
      <w:r w:rsidR="00DE7325" w:rsidRPr="005E7386">
        <w:t>”</w:t>
      </w:r>
      <w:r w:rsidR="00911BD9" w:rsidRPr="005E7386">
        <w:t xml:space="preserve"> who </w:t>
      </w:r>
      <w:proofErr w:type="gramStart"/>
      <w:r w:rsidR="00911BD9" w:rsidRPr="005E7386">
        <w:t>are able to</w:t>
      </w:r>
      <w:proofErr w:type="gramEnd"/>
      <w:r w:rsidR="00911BD9" w:rsidRPr="005E7386">
        <w:t xml:space="preserve"> create new ethical norms. </w:t>
      </w:r>
    </w:p>
    <w:p w14:paraId="5D811B91" w14:textId="1C0D8D8E" w:rsidR="00374EDC" w:rsidRDefault="0049554B" w:rsidP="005B46EF">
      <w:pPr>
        <w:pStyle w:val="ListParagraph"/>
        <w:spacing w:line="360" w:lineRule="auto"/>
        <w:ind w:left="1080"/>
      </w:pPr>
      <w:r w:rsidRPr="00970952">
        <w:rPr>
          <w:b/>
          <w:bCs/>
        </w:rPr>
        <w:t>Additive/Variable</w:t>
      </w:r>
      <w:r>
        <w:t>:</w:t>
      </w:r>
      <w:r w:rsidR="00CA3393">
        <w:t xml:space="preserve"> </w:t>
      </w:r>
      <w:r w:rsidR="00031C66">
        <w:t xml:space="preserve">It does appear that the authors of this article are claiming that the </w:t>
      </w:r>
      <w:r w:rsidR="00374EDC">
        <w:t>growth and succ</w:t>
      </w:r>
      <w:r w:rsidR="00031C66">
        <w:t xml:space="preserve">ess of any organization requires that there be a moral component </w:t>
      </w:r>
      <w:r w:rsidR="00374EDC">
        <w:t>that can be tweaked so that it will evolve with the organization’s success as needed. My belief</w:t>
      </w:r>
      <w:r w:rsidR="00500977">
        <w:t xml:space="preserve"> </w:t>
      </w:r>
      <w:r w:rsidR="00374EDC">
        <w:t>is that th</w:t>
      </w:r>
      <w:r w:rsidR="00500977">
        <w:t>ere are organizations that lack the moral component that also thrives. Are there any?</w:t>
      </w:r>
    </w:p>
    <w:p w14:paraId="67CE07A6" w14:textId="4E97338A" w:rsidR="00736998" w:rsidRDefault="00500977" w:rsidP="005B46EF">
      <w:pPr>
        <w:pStyle w:val="ListParagraph"/>
        <w:spacing w:line="360" w:lineRule="auto"/>
        <w:ind w:left="1080"/>
      </w:pPr>
      <w:r w:rsidRPr="00970952">
        <w:rPr>
          <w:b/>
          <w:bCs/>
        </w:rPr>
        <w:t>Contextualization</w:t>
      </w:r>
      <w:r>
        <w:t xml:space="preserve">: </w:t>
      </w:r>
      <w:r w:rsidR="0093147B">
        <w:t>Back in the days when I taught and invigilated (proctored) Art, English Language, and English Literature at the O’ Level (Cambridge and London) in Jamaica</w:t>
      </w:r>
      <w:r w:rsidR="0028531C">
        <w:t>,</w:t>
      </w:r>
      <w:r w:rsidR="0093147B">
        <w:t xml:space="preserve"> I became</w:t>
      </w:r>
      <w:r w:rsidR="006057F6">
        <w:t>,</w:t>
      </w:r>
      <w:r w:rsidR="0093147B">
        <w:t xml:space="preserve"> like all</w:t>
      </w:r>
      <w:r w:rsidR="0028531C">
        <w:t xml:space="preserve"> other teachers in the British Commonwealth</w:t>
      </w:r>
      <w:r w:rsidR="006057F6">
        <w:t>,</w:t>
      </w:r>
      <w:r w:rsidR="0028531C">
        <w:t xml:space="preserve"> who were given the privilege to handle those examinations. The moral code that determined how we handled the papers was extremely strict and</w:t>
      </w:r>
      <w:r w:rsidR="00AF6C19">
        <w:t>,</w:t>
      </w:r>
      <w:r w:rsidR="0028531C">
        <w:t xml:space="preserve"> </w:t>
      </w:r>
      <w:r w:rsidR="00D87ECC">
        <w:t>in the short term</w:t>
      </w:r>
      <w:r w:rsidR="00AF6C19">
        <w:t xml:space="preserve">, faculty would automatically fall in line with what was expected of them in terms of extremely strict ethical standard for handling the examination material </w:t>
      </w:r>
      <w:r w:rsidR="0028531C">
        <w:t xml:space="preserve">we had come to accept the </w:t>
      </w:r>
      <w:r w:rsidR="00736998">
        <w:t xml:space="preserve">moral conduct required of us as a given. </w:t>
      </w:r>
    </w:p>
    <w:p w14:paraId="1FB037F9" w14:textId="77777777" w:rsidR="005B028D" w:rsidRDefault="00736998" w:rsidP="005B46EF">
      <w:pPr>
        <w:pStyle w:val="ListParagraph"/>
        <w:spacing w:line="360" w:lineRule="auto"/>
        <w:ind w:left="1080" w:firstLine="360"/>
      </w:pPr>
      <w:r>
        <w:t xml:space="preserve">Years later, as a teacher handling the New York State Regents Examinations, I had brought with me </w:t>
      </w:r>
      <w:r w:rsidR="00D87ECC">
        <w:t>a similar</w:t>
      </w:r>
      <w:r>
        <w:t xml:space="preserve"> sense of awe and respect for the NYS Regents Examination as I did for the British examination. But one Year, I entered a room where a young teacher </w:t>
      </w:r>
      <w:r w:rsidR="008B7851">
        <w:t xml:space="preserve">(MS) was proctoring an Algebra Regents Examination and was stunned to find him walking around, </w:t>
      </w:r>
      <w:r w:rsidR="00D87ECC">
        <w:t>giving</w:t>
      </w:r>
      <w:r w:rsidR="008B7851">
        <w:t xml:space="preserve"> students </w:t>
      </w:r>
      <w:r w:rsidR="00D87ECC">
        <w:t xml:space="preserve">answers from </w:t>
      </w:r>
      <w:r w:rsidR="008B7851">
        <w:t>the examination</w:t>
      </w:r>
      <w:r w:rsidR="00D87ECC">
        <w:t xml:space="preserve"> answer key</w:t>
      </w:r>
      <w:r w:rsidR="008B7851">
        <w:t>. He had only</w:t>
      </w:r>
      <w:r>
        <w:t xml:space="preserve"> been a member of the Mathematics Department for two years</w:t>
      </w:r>
      <w:r w:rsidR="008B7851">
        <w:t xml:space="preserve">. I told my friend and colleague (ES) what I had stumbled upon. Together, we decided to talk to him about it but not tell administration. </w:t>
      </w:r>
      <w:r w:rsidR="001A08A2">
        <w:t xml:space="preserve">ES </w:t>
      </w:r>
      <w:r w:rsidR="001A08A2">
        <w:lastRenderedPageBreak/>
        <w:t xml:space="preserve">and I found out </w:t>
      </w:r>
      <w:r w:rsidR="00DA071C">
        <w:t xml:space="preserve">later </w:t>
      </w:r>
      <w:r w:rsidR="001A08A2">
        <w:t>that the assistant principal knew about it and may even have been the person who gave</w:t>
      </w:r>
      <w:r w:rsidR="00DA071C">
        <w:t xml:space="preserve"> him</w:t>
      </w:r>
      <w:r w:rsidR="001A08A2">
        <w:t xml:space="preserve"> the answer key.</w:t>
      </w:r>
      <w:r w:rsidR="00A64950">
        <w:t xml:space="preserve"> The school was closed in 2012 but teacher MS is now a school principal</w:t>
      </w:r>
      <w:r w:rsidR="001A08A2">
        <w:t>.</w:t>
      </w:r>
      <w:r w:rsidR="007804A3">
        <w:t xml:space="preserve">    </w:t>
      </w:r>
    </w:p>
    <w:p w14:paraId="2F0FE2AB" w14:textId="10762683" w:rsidR="00500977" w:rsidRPr="005E7386" w:rsidRDefault="00736998" w:rsidP="005B46EF">
      <w:pPr>
        <w:pStyle w:val="ListParagraph"/>
        <w:spacing w:line="360" w:lineRule="auto"/>
        <w:ind w:left="1080" w:firstLine="360"/>
      </w:pPr>
      <w:r>
        <w:t xml:space="preserve"> </w:t>
      </w:r>
      <w:r w:rsidR="0028531C">
        <w:t xml:space="preserve">   </w:t>
      </w:r>
      <w:r w:rsidR="0093147B">
        <w:t xml:space="preserve"> </w:t>
      </w:r>
    </w:p>
    <w:p w14:paraId="3F1AC853" w14:textId="7B13572C" w:rsidR="004F29E5" w:rsidRPr="005E7386" w:rsidRDefault="004F29E5" w:rsidP="005B46EF">
      <w:pPr>
        <w:pStyle w:val="ListParagraph"/>
        <w:numPr>
          <w:ilvl w:val="0"/>
          <w:numId w:val="1"/>
        </w:numPr>
        <w:spacing w:line="360" w:lineRule="auto"/>
      </w:pPr>
      <w:r w:rsidRPr="00970952">
        <w:rPr>
          <w:b/>
          <w:bCs/>
        </w:rPr>
        <w:t>Comment</w:t>
      </w:r>
      <w:r w:rsidRPr="005E7386">
        <w:t>:</w:t>
      </w:r>
      <w:r w:rsidR="00DA071C">
        <w:t xml:space="preserve"> The three </w:t>
      </w:r>
      <w:r w:rsidR="00A64950">
        <w:t>sides</w:t>
      </w:r>
      <w:r w:rsidR="00DA071C">
        <w:t xml:space="preserve"> of moral leadership</w:t>
      </w:r>
    </w:p>
    <w:p w14:paraId="47CAD68F" w14:textId="5F347C23" w:rsidR="001B2095" w:rsidRDefault="004F29E5" w:rsidP="005B46EF">
      <w:pPr>
        <w:pStyle w:val="ListParagraph"/>
        <w:spacing w:line="360" w:lineRule="auto"/>
        <w:ind w:left="1080"/>
      </w:pPr>
      <w:r w:rsidRPr="00970952">
        <w:rPr>
          <w:b/>
          <w:bCs/>
        </w:rPr>
        <w:t>Quote/</w:t>
      </w:r>
      <w:r w:rsidR="0049259E" w:rsidRPr="00970952">
        <w:rPr>
          <w:b/>
          <w:bCs/>
        </w:rPr>
        <w:t xml:space="preserve"> Pr</w:t>
      </w:r>
      <w:r w:rsidR="0049259E" w:rsidRPr="00970952">
        <w:rPr>
          <w:rFonts w:cs="Calibri"/>
          <w:b/>
          <w:bCs/>
        </w:rPr>
        <w:t>é</w:t>
      </w:r>
      <w:r w:rsidR="0049259E" w:rsidRPr="00970952">
        <w:rPr>
          <w:b/>
          <w:bCs/>
        </w:rPr>
        <w:t>cis</w:t>
      </w:r>
      <w:r w:rsidRPr="005E7386">
        <w:t>:</w:t>
      </w:r>
      <w:r w:rsidR="0049259E" w:rsidRPr="005E7386">
        <w:t xml:space="preserve"> </w:t>
      </w:r>
      <w:r w:rsidR="00F70F8E" w:rsidRPr="005E7386">
        <w:t xml:space="preserve">Glennon et al </w:t>
      </w:r>
      <w:r w:rsidR="00F70F8E">
        <w:t>suggests that, i</w:t>
      </w:r>
      <w:r w:rsidR="00911BD9" w:rsidRPr="005E7386">
        <w:t xml:space="preserve">n </w:t>
      </w:r>
      <w:r w:rsidR="006057F6">
        <w:t xml:space="preserve">the </w:t>
      </w:r>
      <w:r w:rsidR="00911BD9" w:rsidRPr="005E7386">
        <w:t>face of t</w:t>
      </w:r>
      <w:r w:rsidR="00F70F8E">
        <w:t>he</w:t>
      </w:r>
      <w:r w:rsidR="00911BD9" w:rsidRPr="005E7386">
        <w:t xml:space="preserve"> new burgeoning appreciation of norm</w:t>
      </w:r>
      <w:r w:rsidR="00F70F8E">
        <w:t>-</w:t>
      </w:r>
      <w:r w:rsidR="00911BD9" w:rsidRPr="005E7386">
        <w:t xml:space="preserve">change, </w:t>
      </w:r>
      <w:r w:rsidR="00590084" w:rsidRPr="005E7386">
        <w:t xml:space="preserve">three </w:t>
      </w:r>
      <w:r w:rsidR="00291E62" w:rsidRPr="005E7386">
        <w:t>problems exist. First,</w:t>
      </w:r>
      <w:r w:rsidR="00F8479A" w:rsidRPr="005E7386">
        <w:t xml:space="preserve"> the</w:t>
      </w:r>
      <w:r w:rsidR="00590084" w:rsidRPr="005E7386">
        <w:t xml:space="preserve"> active involvement of leadership</w:t>
      </w:r>
      <w:r w:rsidR="00911BD9" w:rsidRPr="005E7386">
        <w:t xml:space="preserve"> </w:t>
      </w:r>
      <w:r w:rsidR="00291E62" w:rsidRPr="005E7386">
        <w:t xml:space="preserve">in norm change </w:t>
      </w:r>
      <w:proofErr w:type="gramStart"/>
      <w:r w:rsidR="002321A6" w:rsidRPr="005E7386">
        <w:t>still remains</w:t>
      </w:r>
      <w:proofErr w:type="gramEnd"/>
      <w:r w:rsidR="002321A6" w:rsidRPr="005E7386">
        <w:t xml:space="preserve"> </w:t>
      </w:r>
      <w:r w:rsidR="00F70F8E">
        <w:t>stall</w:t>
      </w:r>
      <w:r w:rsidR="002321A6" w:rsidRPr="005E7386">
        <w:t xml:space="preserve">ed </w:t>
      </w:r>
      <w:r w:rsidR="0097204E" w:rsidRPr="005E7386">
        <w:t xml:space="preserve">on the launch pad, </w:t>
      </w:r>
      <w:r w:rsidR="00DA071C">
        <w:t xml:space="preserve">as </w:t>
      </w:r>
      <w:r w:rsidR="00F70F8E">
        <w:t>just</w:t>
      </w:r>
      <w:r w:rsidR="0097204E" w:rsidRPr="005E7386">
        <w:t xml:space="preserve"> an interesting topic of discussion, </w:t>
      </w:r>
      <w:r w:rsidR="00F70F8E">
        <w:t>with no real movement</w:t>
      </w:r>
      <w:r w:rsidR="00590084" w:rsidRPr="005E7386">
        <w:t xml:space="preserve"> (Miller, 1992, pp. 221-6)</w:t>
      </w:r>
      <w:r w:rsidR="0097204E" w:rsidRPr="005E7386">
        <w:t>.</w:t>
      </w:r>
      <w:r w:rsidR="00F8479A" w:rsidRPr="005E7386">
        <w:t xml:space="preserve"> </w:t>
      </w:r>
      <w:r w:rsidR="00291E62" w:rsidRPr="005E7386">
        <w:t xml:space="preserve">Glennon et al </w:t>
      </w:r>
      <w:r w:rsidR="00F70F8E">
        <w:t xml:space="preserve">then </w:t>
      </w:r>
      <w:r w:rsidR="00291E62" w:rsidRPr="005E7386">
        <w:t xml:space="preserve">identify the second problem </w:t>
      </w:r>
      <w:r w:rsidR="00F8479A" w:rsidRPr="005E7386">
        <w:t xml:space="preserve">as the incognizance of leadership to the fact that rule-breaking is </w:t>
      </w:r>
      <w:r w:rsidR="001B2095">
        <w:t xml:space="preserve">one of the </w:t>
      </w:r>
      <w:r w:rsidR="00F8479A" w:rsidRPr="005E7386">
        <w:t>cause</w:t>
      </w:r>
      <w:r w:rsidR="001B2095">
        <w:t>s</w:t>
      </w:r>
      <w:r w:rsidR="00F8479A" w:rsidRPr="005E7386">
        <w:t xml:space="preserve"> of </w:t>
      </w:r>
      <w:r w:rsidR="00CA719E" w:rsidRPr="005E7386">
        <w:t xml:space="preserve">negative </w:t>
      </w:r>
      <w:r w:rsidR="00F8479A" w:rsidRPr="005E7386">
        <w:t>norm-change</w:t>
      </w:r>
      <w:r w:rsidR="00291E62" w:rsidRPr="005E7386">
        <w:t xml:space="preserve"> (</w:t>
      </w:r>
      <w:proofErr w:type="spellStart"/>
      <w:r w:rsidR="00291E62" w:rsidRPr="005E7386">
        <w:t>Badaracco</w:t>
      </w:r>
      <w:proofErr w:type="spellEnd"/>
      <w:r w:rsidR="00291E62" w:rsidRPr="005E7386">
        <w:t xml:space="preserve">, 1997, 2001; Cunha et al., 2013; </w:t>
      </w:r>
      <w:proofErr w:type="spellStart"/>
      <w:r w:rsidR="00291E62" w:rsidRPr="005E7386">
        <w:t>Fraher</w:t>
      </w:r>
      <w:proofErr w:type="spellEnd"/>
      <w:r w:rsidR="00291E62" w:rsidRPr="005E7386">
        <w:t xml:space="preserve"> &amp; Grint, 2010; </w:t>
      </w:r>
      <w:proofErr w:type="spellStart"/>
      <w:r w:rsidR="00291E62" w:rsidRPr="005E7386">
        <w:t>Tourish</w:t>
      </w:r>
      <w:proofErr w:type="spellEnd"/>
      <w:r w:rsidR="00291E62" w:rsidRPr="005E7386">
        <w:t>, 2013, 2020)</w:t>
      </w:r>
      <w:r w:rsidR="00CA719E" w:rsidRPr="005E7386">
        <w:t xml:space="preserve">. </w:t>
      </w:r>
      <w:r w:rsidR="002321A6" w:rsidRPr="005E7386">
        <w:t xml:space="preserve"> </w:t>
      </w:r>
      <w:r w:rsidR="00635A29" w:rsidRPr="005E7386">
        <w:t>It is in such cases that m</w:t>
      </w:r>
      <w:r w:rsidR="00CA719E" w:rsidRPr="005E7386">
        <w:t xml:space="preserve">oral entrepreneurship theorists are seeing new norms </w:t>
      </w:r>
      <w:r w:rsidR="00635A29" w:rsidRPr="005E7386">
        <w:t>filling up the void wherever moral judgments are substituted (</w:t>
      </w:r>
      <w:proofErr w:type="spellStart"/>
      <w:r w:rsidR="00635A29" w:rsidRPr="005E7386">
        <w:t>Kaptein</w:t>
      </w:r>
      <w:proofErr w:type="spellEnd"/>
      <w:r w:rsidR="00635A29" w:rsidRPr="005E7386">
        <w:t xml:space="preserve">, 2019, pp.1141-1143). Thirdly, </w:t>
      </w:r>
      <w:r w:rsidR="00057B4F" w:rsidRPr="005E7386">
        <w:t>“rule-breaking sometimes involves acts of symbolic, emotional, or physical violence, as sacrificing troops, civilians, top employees, or operating units for the sake of morality and practically valuable purpose</w:t>
      </w:r>
      <w:r w:rsidR="002A7A1E">
        <w:t>”</w:t>
      </w:r>
      <w:r w:rsidR="00057B4F" w:rsidRPr="005E7386">
        <w:t xml:space="preserve"> (Eagleton, 2020; </w:t>
      </w:r>
      <w:proofErr w:type="spellStart"/>
      <w:r w:rsidR="00057B4F" w:rsidRPr="005E7386">
        <w:t>Yurtsever</w:t>
      </w:r>
      <w:proofErr w:type="spellEnd"/>
      <w:r w:rsidR="00057B4F" w:rsidRPr="005E7386">
        <w:t>, 2003, p.3). Such rule-breaking poses a great deal of risk for the formal leaders who are doing it (Gl</w:t>
      </w:r>
      <w:r w:rsidRPr="005E7386">
        <w:t>ennon et al, 2023).</w:t>
      </w:r>
      <w:r w:rsidR="00057B4F" w:rsidRPr="005E7386">
        <w:t xml:space="preserve"> </w:t>
      </w:r>
    </w:p>
    <w:p w14:paraId="4CF62A9C" w14:textId="647D1C38" w:rsidR="004F29E5" w:rsidRDefault="001B2095" w:rsidP="005B46EF">
      <w:pPr>
        <w:pStyle w:val="ListParagraph"/>
        <w:spacing w:line="360" w:lineRule="auto"/>
        <w:ind w:left="1080"/>
      </w:pPr>
      <w:r w:rsidRPr="00970952">
        <w:rPr>
          <w:b/>
          <w:bCs/>
        </w:rPr>
        <w:t>Additive/Variant</w:t>
      </w:r>
      <w:r>
        <w:t>: So</w:t>
      </w:r>
      <w:r w:rsidR="007706F1">
        <w:t>,</w:t>
      </w:r>
      <w:r>
        <w:t xml:space="preserve"> the leader’s sponsorship of the ethical norm </w:t>
      </w:r>
      <w:r w:rsidR="007706F1">
        <w:t>is a vital piece</w:t>
      </w:r>
      <w:r w:rsidR="00000885">
        <w:t xml:space="preserve"> in the making of </w:t>
      </w:r>
      <w:r w:rsidR="007706F1">
        <w:t xml:space="preserve">a successful productive </w:t>
      </w:r>
      <w:r>
        <w:t>organization</w:t>
      </w:r>
      <w:r w:rsidR="007706F1">
        <w:t>.</w:t>
      </w:r>
      <w:r w:rsidR="000F39F2">
        <w:t xml:space="preserve"> </w:t>
      </w:r>
      <w:r w:rsidR="00297288">
        <w:t>But, i</w:t>
      </w:r>
      <w:r w:rsidR="00000885">
        <w:t>nversely, when</w:t>
      </w:r>
      <w:r w:rsidR="00B55133">
        <w:t xml:space="preserve"> </w:t>
      </w:r>
      <w:r w:rsidR="00003C75">
        <w:t>the leader</w:t>
      </w:r>
      <w:r w:rsidR="00B55133">
        <w:t xml:space="preserve"> himself</w:t>
      </w:r>
      <w:r w:rsidR="00003C75">
        <w:t xml:space="preserve"> violate</w:t>
      </w:r>
      <w:r w:rsidR="00000885">
        <w:t>s</w:t>
      </w:r>
      <w:r w:rsidR="00003C75">
        <w:t xml:space="preserve"> the ethics </w:t>
      </w:r>
      <w:r w:rsidR="00000885">
        <w:t xml:space="preserve">or fails to set up ethical </w:t>
      </w:r>
      <w:r w:rsidR="00297288">
        <w:t>pathways and boundaries, a</w:t>
      </w:r>
      <w:r w:rsidR="00000885">
        <w:t xml:space="preserve"> </w:t>
      </w:r>
      <w:r w:rsidR="00297288">
        <w:t xml:space="preserve">moral </w:t>
      </w:r>
      <w:r w:rsidR="00000885">
        <w:t>void is cr</w:t>
      </w:r>
      <w:r w:rsidR="00DA071C">
        <w:t>e</w:t>
      </w:r>
      <w:r w:rsidR="00000885">
        <w:t xml:space="preserve">ated </w:t>
      </w:r>
      <w:r w:rsidR="00003C75">
        <w:t>in the workplace</w:t>
      </w:r>
      <w:r w:rsidR="002A7A1E">
        <w:t xml:space="preserve">.  </w:t>
      </w:r>
      <w:r w:rsidR="00000885">
        <w:t xml:space="preserve">As a </w:t>
      </w:r>
      <w:r w:rsidR="002C78AA">
        <w:t>r</w:t>
      </w:r>
      <w:r w:rsidR="002A7A1E">
        <w:t>esult</w:t>
      </w:r>
      <w:r w:rsidR="00000885">
        <w:t>, there</w:t>
      </w:r>
      <w:r w:rsidR="00B55133">
        <w:t xml:space="preserve"> </w:t>
      </w:r>
      <w:r w:rsidR="00000885">
        <w:t>will</w:t>
      </w:r>
      <w:r w:rsidR="00B55133">
        <w:t xml:space="preserve"> be</w:t>
      </w:r>
      <w:r w:rsidR="002A7A1E">
        <w:t xml:space="preserve"> </w:t>
      </w:r>
      <w:r w:rsidR="002C78AA">
        <w:t xml:space="preserve">a </w:t>
      </w:r>
      <w:r w:rsidR="00297288">
        <w:t xml:space="preserve">kind of </w:t>
      </w:r>
      <w:r w:rsidR="002A7A1E">
        <w:t xml:space="preserve">free-for-all </w:t>
      </w:r>
      <w:r w:rsidR="00297288">
        <w:t>in which</w:t>
      </w:r>
      <w:r w:rsidR="002A7A1E">
        <w:t xml:space="preserve"> </w:t>
      </w:r>
      <w:r w:rsidR="00297288">
        <w:t>a rash of broken rules a</w:t>
      </w:r>
      <w:r w:rsidR="002C78AA">
        <w:t>nd</w:t>
      </w:r>
      <w:r w:rsidR="00297288">
        <w:t xml:space="preserve"> indiscipline</w:t>
      </w:r>
      <w:r w:rsidR="00DA071C">
        <w:t xml:space="preserve"> will be substituted </w:t>
      </w:r>
      <w:r w:rsidR="00FB2476">
        <w:t xml:space="preserve">where there is an </w:t>
      </w:r>
      <w:r w:rsidR="00A64950">
        <w:t>absence</w:t>
      </w:r>
      <w:r w:rsidR="00DA071C">
        <w:t xml:space="preserve"> of </w:t>
      </w:r>
      <w:r w:rsidR="00673B41">
        <w:t xml:space="preserve">ethical and </w:t>
      </w:r>
      <w:r w:rsidR="00DA071C">
        <w:t>moral norm</w:t>
      </w:r>
      <w:r w:rsidR="00673B41">
        <w:t>.  In that way,</w:t>
      </w:r>
      <w:r w:rsidR="00A64950">
        <w:t xml:space="preserve"> the organization </w:t>
      </w:r>
      <w:r w:rsidR="00E27BA3">
        <w:t xml:space="preserve">could </w:t>
      </w:r>
      <w:r w:rsidR="00673B41">
        <w:t xml:space="preserve">wind up </w:t>
      </w:r>
      <w:r w:rsidR="00E27BA3">
        <w:t>be</w:t>
      </w:r>
      <w:r w:rsidR="00673B41">
        <w:t>ing</w:t>
      </w:r>
      <w:r w:rsidR="00E27BA3">
        <w:t xml:space="preserve"> thwarted </w:t>
      </w:r>
      <w:r w:rsidR="00BB7CCC">
        <w:t xml:space="preserve">from </w:t>
      </w:r>
      <w:r w:rsidR="00673B41">
        <w:t>its</w:t>
      </w:r>
      <w:r w:rsidR="00BB7CCC">
        <w:t xml:space="preserve"> intended </w:t>
      </w:r>
      <w:r w:rsidR="00FB2476">
        <w:t xml:space="preserve">direction or </w:t>
      </w:r>
      <w:r w:rsidR="00BB7CCC">
        <w:t>goal</w:t>
      </w:r>
      <w:r w:rsidR="00297288">
        <w:t xml:space="preserve">. </w:t>
      </w:r>
    </w:p>
    <w:p w14:paraId="75A97298" w14:textId="4055B669" w:rsidR="00E170F8" w:rsidRDefault="00A30E18" w:rsidP="005B46EF">
      <w:pPr>
        <w:pStyle w:val="ListParagraph"/>
        <w:spacing w:line="360" w:lineRule="auto"/>
        <w:ind w:left="1080"/>
      </w:pPr>
      <w:r w:rsidRPr="00970952">
        <w:rPr>
          <w:b/>
          <w:bCs/>
        </w:rPr>
        <w:t>Contextualization</w:t>
      </w:r>
      <w:r>
        <w:t xml:space="preserve">: </w:t>
      </w:r>
      <w:r w:rsidR="00BB7CCC">
        <w:t xml:space="preserve">it is common knowledge that </w:t>
      </w:r>
      <w:r>
        <w:t xml:space="preserve">New York City </w:t>
      </w:r>
      <w:r w:rsidR="009557B0">
        <w:t>Board</w:t>
      </w:r>
      <w:r>
        <w:t xml:space="preserve"> of Education (</w:t>
      </w:r>
      <w:r w:rsidR="009557B0">
        <w:t>B</w:t>
      </w:r>
      <w:r>
        <w:t>OE</w:t>
      </w:r>
      <w:r w:rsidR="00673B41">
        <w:t xml:space="preserve"> or DOE</w:t>
      </w:r>
      <w:r>
        <w:t xml:space="preserve">) is the second largest school district in the country. When I entered the </w:t>
      </w:r>
      <w:r w:rsidR="00152024">
        <w:t xml:space="preserve">BOE </w:t>
      </w:r>
      <w:r>
        <w:t xml:space="preserve">system, in 1981, there were very strict codes of conduct </w:t>
      </w:r>
      <w:r w:rsidR="00F048B0">
        <w:t xml:space="preserve">for personnel of all </w:t>
      </w:r>
      <w:r w:rsidR="00F048B0">
        <w:lastRenderedPageBreak/>
        <w:t xml:space="preserve">levels. </w:t>
      </w:r>
      <w:r w:rsidR="00BB7CCC">
        <w:t xml:space="preserve">But there was a different </w:t>
      </w:r>
      <w:r w:rsidR="00172B43">
        <w:t xml:space="preserve">unwritten </w:t>
      </w:r>
      <w:r w:rsidR="00BB7CCC">
        <w:t xml:space="preserve">ethical path carved out for White faculty </w:t>
      </w:r>
      <w:r w:rsidR="00673B41">
        <w:t>from</w:t>
      </w:r>
      <w:r w:rsidR="00BB7CCC">
        <w:t xml:space="preserve"> that for faculty of </w:t>
      </w:r>
      <w:r w:rsidR="00673B41">
        <w:t>C</w:t>
      </w:r>
      <w:r w:rsidR="00BB7CCC">
        <w:t xml:space="preserve">olor. The main entrance </w:t>
      </w:r>
      <w:r w:rsidR="00673B41">
        <w:t xml:space="preserve">way </w:t>
      </w:r>
      <w:r w:rsidR="00BB7CCC">
        <w:t xml:space="preserve">into the classroom was the same </w:t>
      </w:r>
      <w:r w:rsidR="00673B41">
        <w:t xml:space="preserve">on paper, </w:t>
      </w:r>
      <w:r w:rsidR="00BB7CCC">
        <w:t>but in application</w:t>
      </w:r>
      <w:r w:rsidR="00673B41">
        <w:t>,</w:t>
      </w:r>
      <w:r w:rsidR="00BB7CCC">
        <w:t xml:space="preserve"> </w:t>
      </w:r>
      <w:r w:rsidR="00152024">
        <w:t>they were</w:t>
      </w:r>
      <w:r w:rsidR="00097DC8">
        <w:t xml:space="preserve"> </w:t>
      </w:r>
      <w:r w:rsidR="00BB7CCC">
        <w:t xml:space="preserve">different. </w:t>
      </w:r>
      <w:r w:rsidR="00172B43">
        <w:t xml:space="preserve">Tenure was a safe covert of protection for teachers but those of Color rarely made it into that safe place. </w:t>
      </w:r>
      <w:r w:rsidR="002C1F83">
        <w:t xml:space="preserve">Perhaps that explains </w:t>
      </w:r>
      <w:r w:rsidR="00097DC8">
        <w:t xml:space="preserve">why </w:t>
      </w:r>
      <w:r w:rsidR="002C1F83">
        <w:t xml:space="preserve">“The complexities </w:t>
      </w:r>
      <w:r w:rsidR="00EA66E1">
        <w:t>and</w:t>
      </w:r>
      <w:r w:rsidR="00787C38">
        <w:t xml:space="preserve"> vagaries that surround tenure in New York </w:t>
      </w:r>
      <w:r w:rsidR="00097DC8">
        <w:t xml:space="preserve">are </w:t>
      </w:r>
      <w:r w:rsidR="00787C38">
        <w:t>a source of constant litigation” (</w:t>
      </w:r>
      <w:proofErr w:type="spellStart"/>
      <w:r w:rsidR="002B0609">
        <w:t>Stelzer</w:t>
      </w:r>
      <w:proofErr w:type="spellEnd"/>
      <w:r w:rsidR="002B0609">
        <w:t xml:space="preserve"> and </w:t>
      </w:r>
      <w:proofErr w:type="spellStart"/>
      <w:r w:rsidR="002B0609">
        <w:t>Bunthin</w:t>
      </w:r>
      <w:proofErr w:type="spellEnd"/>
      <w:r w:rsidR="002B0609">
        <w:t xml:space="preserve">, p. 4). </w:t>
      </w:r>
      <w:r w:rsidR="00F048B0">
        <w:t xml:space="preserve">Once a </w:t>
      </w:r>
      <w:r w:rsidR="009557B0">
        <w:t>qualified candidate complete</w:t>
      </w:r>
      <w:r w:rsidR="00BB7CCC">
        <w:t>d</w:t>
      </w:r>
      <w:r w:rsidR="009557B0">
        <w:t xml:space="preserve"> the licensing examinations, he or she </w:t>
      </w:r>
      <w:r w:rsidR="00BB7CCC">
        <w:t>wa</w:t>
      </w:r>
      <w:r w:rsidR="009557B0">
        <w:t xml:space="preserve">s fingerprinted, </w:t>
      </w:r>
      <w:r w:rsidR="00116D01">
        <w:t xml:space="preserve">then </w:t>
      </w:r>
      <w:r w:rsidR="009557B0">
        <w:t>given a copy of the teachers’ contract with</w:t>
      </w:r>
      <w:r w:rsidR="00116D01">
        <w:t xml:space="preserve"> the</w:t>
      </w:r>
      <w:r w:rsidR="009557B0">
        <w:t xml:space="preserve"> BOE </w:t>
      </w:r>
      <w:r w:rsidR="00116D01">
        <w:t>R</w:t>
      </w:r>
      <w:r w:rsidR="009557B0">
        <w:t>egulations</w:t>
      </w:r>
      <w:r w:rsidR="00673B41">
        <w:t xml:space="preserve"> and sent to the Hiring </w:t>
      </w:r>
      <w:r w:rsidR="008A73C7">
        <w:t>H</w:t>
      </w:r>
      <w:r w:rsidR="00673B41">
        <w:t xml:space="preserve">all </w:t>
      </w:r>
      <w:r w:rsidR="00097DC8">
        <w:t>for placement</w:t>
      </w:r>
      <w:r w:rsidR="00116D01">
        <w:t>. A good part of these regulations ha</w:t>
      </w:r>
      <w:r w:rsidR="00BB7CCC">
        <w:t>d</w:t>
      </w:r>
      <w:r w:rsidR="00116D01">
        <w:t xml:space="preserve"> to do with professional conduct (including interpersonal relations and ethical conduct). The </w:t>
      </w:r>
      <w:r w:rsidR="008A6CE3">
        <w:t xml:space="preserve">school </w:t>
      </w:r>
      <w:r w:rsidR="00116D01">
        <w:t xml:space="preserve">administration was also bound by </w:t>
      </w:r>
      <w:r w:rsidR="008A6B08">
        <w:t>its</w:t>
      </w:r>
      <w:r w:rsidR="00116D01">
        <w:t xml:space="preserve"> set of rules, some of which</w:t>
      </w:r>
      <w:r w:rsidR="008A6CE3">
        <w:t>,</w:t>
      </w:r>
      <w:r w:rsidR="00116D01">
        <w:t xml:space="preserve"> require</w:t>
      </w:r>
      <w:r w:rsidR="00AD1645">
        <w:t>d</w:t>
      </w:r>
      <w:r w:rsidR="00116D01">
        <w:t xml:space="preserve"> that the principal</w:t>
      </w:r>
      <w:r w:rsidR="008A6CE3">
        <w:t xml:space="preserve"> and </w:t>
      </w:r>
      <w:r w:rsidR="00116D01">
        <w:t xml:space="preserve">supervisors </w:t>
      </w:r>
      <w:r w:rsidR="008A6CE3">
        <w:t>not violate the teachers’ contract.</w:t>
      </w:r>
      <w:r w:rsidR="00A71229">
        <w:t xml:space="preserve"> </w:t>
      </w:r>
      <w:r w:rsidR="00F45C4F">
        <w:t>However, i</w:t>
      </w:r>
      <w:r w:rsidR="00A71229">
        <w:t xml:space="preserve">mbedded in the administrative culture </w:t>
      </w:r>
      <w:r w:rsidR="00F45C4F">
        <w:t>i</w:t>
      </w:r>
      <w:r w:rsidR="00AD1645">
        <w:t xml:space="preserve">s a “moral” code </w:t>
      </w:r>
      <w:r w:rsidR="00A71229">
        <w:t xml:space="preserve">that </w:t>
      </w:r>
      <w:r w:rsidR="008A73C7">
        <w:t>i</w:t>
      </w:r>
      <w:r w:rsidR="00F45C4F">
        <w:t>s</w:t>
      </w:r>
      <w:r w:rsidR="00A71229">
        <w:t xml:space="preserve"> </w:t>
      </w:r>
      <w:r w:rsidR="008A73C7">
        <w:t xml:space="preserve">inclined </w:t>
      </w:r>
      <w:r w:rsidR="00A71229">
        <w:t xml:space="preserve">toward seeing </w:t>
      </w:r>
      <w:r w:rsidR="00F45C4F">
        <w:t xml:space="preserve">the </w:t>
      </w:r>
      <w:r w:rsidR="00A71229">
        <w:t xml:space="preserve">faculty of </w:t>
      </w:r>
      <w:r w:rsidR="00B27A6A">
        <w:t>C</w:t>
      </w:r>
      <w:r w:rsidR="00A71229">
        <w:t>olor</w:t>
      </w:r>
      <w:r w:rsidR="00F45C4F">
        <w:t xml:space="preserve"> </w:t>
      </w:r>
      <w:r w:rsidR="00A71229">
        <w:t xml:space="preserve">as </w:t>
      </w:r>
      <w:r w:rsidR="00AD1645">
        <w:t xml:space="preserve">the </w:t>
      </w:r>
      <w:r w:rsidR="00A71229">
        <w:t xml:space="preserve">few who </w:t>
      </w:r>
      <w:r w:rsidR="00B27A6A">
        <w:t xml:space="preserve">managed to </w:t>
      </w:r>
      <w:r w:rsidR="00A71229">
        <w:t xml:space="preserve">squeeze </w:t>
      </w:r>
      <w:r w:rsidR="00AD1645">
        <w:t>under</w:t>
      </w:r>
      <w:r w:rsidR="00A71229">
        <w:t xml:space="preserve"> barbed wire</w:t>
      </w:r>
      <w:r w:rsidR="00172B43">
        <w:t xml:space="preserve"> fence</w:t>
      </w:r>
      <w:r w:rsidR="008A73C7">
        <w:t>,</w:t>
      </w:r>
      <w:r w:rsidR="00A71229">
        <w:t xml:space="preserve"> </w:t>
      </w:r>
      <w:r w:rsidR="008A73C7">
        <w:t xml:space="preserve">into the cuckoos’ nest, </w:t>
      </w:r>
      <w:r w:rsidR="00A71229">
        <w:t>and</w:t>
      </w:r>
      <w:r w:rsidR="00AD1645">
        <w:t xml:space="preserve"> </w:t>
      </w:r>
      <w:r w:rsidR="00097DC8">
        <w:t xml:space="preserve">the ones who </w:t>
      </w:r>
      <w:r w:rsidR="00AD1645">
        <w:t>needed to be gotten out</w:t>
      </w:r>
      <w:r w:rsidR="00B27A6A">
        <w:t xml:space="preserve"> as </w:t>
      </w:r>
      <w:r w:rsidR="00D12ED0">
        <w:t>expeditiously</w:t>
      </w:r>
      <w:r w:rsidR="00B27A6A">
        <w:t xml:space="preserve"> as possible</w:t>
      </w:r>
      <w:r w:rsidR="00A71229">
        <w:t xml:space="preserve">. </w:t>
      </w:r>
    </w:p>
    <w:p w14:paraId="261671EC" w14:textId="7C5C0201" w:rsidR="00FC61FF" w:rsidRDefault="00B27A6A" w:rsidP="005B46EF">
      <w:pPr>
        <w:pStyle w:val="ListParagraph"/>
        <w:spacing w:line="360" w:lineRule="auto"/>
        <w:ind w:left="1080" w:firstLine="360"/>
      </w:pPr>
      <w:r>
        <w:t>At the same time, teachers of Color</w:t>
      </w:r>
      <w:r w:rsidR="00AD1645">
        <w:t>, erroneously believe that they</w:t>
      </w:r>
      <w:r>
        <w:t>,</w:t>
      </w:r>
      <w:r w:rsidR="00AD1645">
        <w:t xml:space="preserve"> like all</w:t>
      </w:r>
      <w:r w:rsidR="00A71229">
        <w:t xml:space="preserve"> </w:t>
      </w:r>
      <w:r w:rsidR="00AD1645">
        <w:t>the others</w:t>
      </w:r>
      <w:r>
        <w:t>,</w:t>
      </w:r>
      <w:r w:rsidR="00AD1645">
        <w:t xml:space="preserve"> </w:t>
      </w:r>
      <w:r w:rsidR="00097DC8">
        <w:t>we</w:t>
      </w:r>
      <w:r w:rsidR="00D12ED0">
        <w:t>re</w:t>
      </w:r>
      <w:r w:rsidR="00AD1645">
        <w:t xml:space="preserve"> protected by the same </w:t>
      </w:r>
      <w:r w:rsidR="00F45C4F">
        <w:t>laws and regulation</w:t>
      </w:r>
      <w:r w:rsidR="00AD1645">
        <w:t>s</w:t>
      </w:r>
      <w:r>
        <w:t>. According to the regulations,</w:t>
      </w:r>
      <w:r w:rsidR="00AD1645">
        <w:t xml:space="preserve"> </w:t>
      </w:r>
      <w:r w:rsidR="00097DC8">
        <w:t>i</w:t>
      </w:r>
      <w:r w:rsidR="008A6CE3">
        <w:t>f the teacher fe</w:t>
      </w:r>
      <w:r w:rsidR="008A6B08">
        <w:t>e</w:t>
      </w:r>
      <w:r w:rsidR="008A6CE3">
        <w:t>l</w:t>
      </w:r>
      <w:r w:rsidR="008A6B08">
        <w:t>s</w:t>
      </w:r>
      <w:r w:rsidR="008A6CE3">
        <w:t xml:space="preserve"> that his or her rights </w:t>
      </w:r>
      <w:r w:rsidR="008A6B08">
        <w:t>a</w:t>
      </w:r>
      <w:r w:rsidR="008A6CE3">
        <w:t xml:space="preserve">re being trampled, he </w:t>
      </w:r>
      <w:r w:rsidR="00FC61FF">
        <w:t xml:space="preserve">or she </w:t>
      </w:r>
      <w:r>
        <w:t>ha</w:t>
      </w:r>
      <w:r w:rsidR="00D12ED0">
        <w:t>s</w:t>
      </w:r>
      <w:r>
        <w:t xml:space="preserve"> the</w:t>
      </w:r>
      <w:r w:rsidR="008A6CE3">
        <w:t xml:space="preserve"> </w:t>
      </w:r>
      <w:r>
        <w:t xml:space="preserve">right </w:t>
      </w:r>
      <w:r w:rsidR="008A6CE3">
        <w:t xml:space="preserve">to file a </w:t>
      </w:r>
      <w:r w:rsidR="008A6B08">
        <w:t>Step 1 G</w:t>
      </w:r>
      <w:r w:rsidR="008A6CE3">
        <w:t>rievance t</w:t>
      </w:r>
      <w:r w:rsidR="00097DC8">
        <w:t xml:space="preserve">hat would </w:t>
      </w:r>
      <w:r w:rsidR="008A6CE3">
        <w:t xml:space="preserve">be heard by the </w:t>
      </w:r>
      <w:r w:rsidR="00097DC8">
        <w:t xml:space="preserve">very </w:t>
      </w:r>
      <w:r w:rsidR="008A6CE3">
        <w:t>principal</w:t>
      </w:r>
      <w:r>
        <w:t xml:space="preserve"> who </w:t>
      </w:r>
      <w:r w:rsidR="008A73C7">
        <w:t xml:space="preserve">had </w:t>
      </w:r>
      <w:r w:rsidR="00D12ED0">
        <w:t>trample</w:t>
      </w:r>
      <w:r>
        <w:t xml:space="preserve">d </w:t>
      </w:r>
      <w:r w:rsidR="008A73C7">
        <w:t xml:space="preserve">on </w:t>
      </w:r>
      <w:r w:rsidR="00D12ED0">
        <w:t xml:space="preserve">his </w:t>
      </w:r>
      <w:r w:rsidR="007540F4">
        <w:t xml:space="preserve">or her </w:t>
      </w:r>
      <w:r w:rsidR="00D12ED0">
        <w:t>rights</w:t>
      </w:r>
      <w:r w:rsidR="008A6CE3">
        <w:t xml:space="preserve">. </w:t>
      </w:r>
      <w:r w:rsidR="00D12ED0">
        <w:t xml:space="preserve">A high percentage of Step </w:t>
      </w:r>
      <w:r w:rsidR="00097DC8">
        <w:t>O</w:t>
      </w:r>
      <w:r w:rsidR="00D12ED0">
        <w:t>ne decis</w:t>
      </w:r>
      <w:r w:rsidR="007540F4">
        <w:t xml:space="preserve">ions </w:t>
      </w:r>
      <w:r w:rsidR="00097DC8">
        <w:t>we</w:t>
      </w:r>
      <w:r w:rsidR="007540F4">
        <w:t>re unfavorable to Black teachers who invariably w</w:t>
      </w:r>
      <w:r w:rsidR="00097DC8">
        <w:t>ou</w:t>
      </w:r>
      <w:r w:rsidR="007540F4">
        <w:t xml:space="preserve">nd up appealing </w:t>
      </w:r>
      <w:r w:rsidR="00097DC8">
        <w:t>a</w:t>
      </w:r>
      <w:r w:rsidR="007540F4">
        <w:t>t the next two</w:t>
      </w:r>
      <w:r w:rsidR="008A6CE3">
        <w:t xml:space="preserve"> </w:t>
      </w:r>
      <w:r w:rsidR="005825FC">
        <w:t xml:space="preserve">“internal” </w:t>
      </w:r>
      <w:r w:rsidR="00D12ED0">
        <w:t xml:space="preserve">(within BOE) </w:t>
      </w:r>
      <w:r w:rsidR="007540F4">
        <w:t>l</w:t>
      </w:r>
      <w:r w:rsidR="008A6CE3">
        <w:t>e</w:t>
      </w:r>
      <w:r w:rsidR="007540F4">
        <w:t>vel</w:t>
      </w:r>
      <w:r w:rsidR="008A6CE3">
        <w:t>s—one to the superintende</w:t>
      </w:r>
      <w:r w:rsidR="00D12ED0">
        <w:t>ncy</w:t>
      </w:r>
      <w:r w:rsidR="008A6CE3">
        <w:t xml:space="preserve"> and </w:t>
      </w:r>
      <w:r w:rsidR="008A73C7">
        <w:t>the next</w:t>
      </w:r>
      <w:r w:rsidR="008A6CE3">
        <w:t xml:space="preserve"> to the </w:t>
      </w:r>
      <w:r w:rsidR="00D12ED0">
        <w:t>chancellery</w:t>
      </w:r>
      <w:r w:rsidR="008A6CE3">
        <w:t xml:space="preserve">. </w:t>
      </w:r>
    </w:p>
    <w:p w14:paraId="43BAC1F9" w14:textId="572329BF" w:rsidR="005118FE" w:rsidRDefault="007540F4" w:rsidP="005B46EF">
      <w:pPr>
        <w:pStyle w:val="ListParagraph"/>
        <w:spacing w:line="360" w:lineRule="auto"/>
        <w:ind w:left="1080" w:firstLine="360"/>
      </w:pPr>
      <w:r>
        <w:t>In general, b</w:t>
      </w:r>
      <w:r w:rsidR="00C57DFF">
        <w:t xml:space="preserve">etween 1998 and 2003, 68% </w:t>
      </w:r>
      <w:r w:rsidR="00112F20">
        <w:t xml:space="preserve">of </w:t>
      </w:r>
      <w:r w:rsidR="008A6B08">
        <w:t>the average</w:t>
      </w:r>
      <w:r w:rsidR="00C57DFF">
        <w:t xml:space="preserve"> grievances by BOE teachers were upheld </w:t>
      </w:r>
      <w:r w:rsidR="005118FE">
        <w:t xml:space="preserve">in favor of the principal </w:t>
      </w:r>
      <w:r w:rsidR="00C57DFF">
        <w:t xml:space="preserve">at the </w:t>
      </w:r>
      <w:r w:rsidR="008A73C7">
        <w:t xml:space="preserve">superintendent’s and </w:t>
      </w:r>
      <w:r w:rsidR="00C57DFF">
        <w:t>chancellor’s level</w:t>
      </w:r>
      <w:r w:rsidR="008A73C7">
        <w:t>s</w:t>
      </w:r>
      <w:r w:rsidR="00C57DFF">
        <w:t>.</w:t>
      </w:r>
      <w:r w:rsidR="008A6CE3">
        <w:t xml:space="preserve"> </w:t>
      </w:r>
      <w:r w:rsidR="00C57DFF">
        <w:t xml:space="preserve">But by 2008, under the Bloomberg Administration, only 2% of grievances by DOE teachers </w:t>
      </w:r>
      <w:r w:rsidR="005118FE">
        <w:t xml:space="preserve">were upheld </w:t>
      </w:r>
      <w:r w:rsidR="00112F20">
        <w:t>in favor of</w:t>
      </w:r>
      <w:r w:rsidR="00C57DFF">
        <w:t xml:space="preserve"> </w:t>
      </w:r>
      <w:r w:rsidR="00112F20">
        <w:t>teacher</w:t>
      </w:r>
      <w:r w:rsidR="00C57DFF">
        <w:t xml:space="preserve">s. </w:t>
      </w:r>
      <w:r w:rsidR="005E2BDB">
        <w:t>Why</w:t>
      </w:r>
      <w:r w:rsidR="00FC61FF">
        <w:t xml:space="preserve"> so</w:t>
      </w:r>
      <w:r w:rsidR="005E2BDB">
        <w:t xml:space="preserve">? Under the </w:t>
      </w:r>
      <w:r w:rsidR="005E2BDB">
        <w:lastRenderedPageBreak/>
        <w:t>Bloomberg Administration (DOE), principals had been given absolute power</w:t>
      </w:r>
      <w:r w:rsidR="000958C4">
        <w:t xml:space="preserve">, </w:t>
      </w:r>
      <w:r w:rsidR="000958C4" w:rsidRPr="005118FE">
        <w:rPr>
          <w:i/>
          <w:iCs/>
        </w:rPr>
        <w:t>carte blanche</w:t>
      </w:r>
      <w:r w:rsidR="005E2BDB">
        <w:t xml:space="preserve"> to violate the contract</w:t>
      </w:r>
      <w:r w:rsidR="005118FE">
        <w:t xml:space="preserve"> and teachers’ rights</w:t>
      </w:r>
      <w:r w:rsidR="005E2BDB">
        <w:t xml:space="preserve">. </w:t>
      </w:r>
    </w:p>
    <w:p w14:paraId="2BB0AF13" w14:textId="282F902C" w:rsidR="000958C4" w:rsidRDefault="000958C4" w:rsidP="005B46EF">
      <w:pPr>
        <w:pStyle w:val="ListParagraph"/>
        <w:spacing w:line="360" w:lineRule="auto"/>
        <w:ind w:left="1080" w:firstLine="360"/>
      </w:pPr>
      <w:r>
        <w:t>At the same time, p</w:t>
      </w:r>
      <w:r w:rsidR="005E2BDB">
        <w:t xml:space="preserve">rincipals were being given bonuses for increase in </w:t>
      </w:r>
      <w:r>
        <w:t xml:space="preserve">students’ </w:t>
      </w:r>
      <w:r w:rsidR="005E2BDB">
        <w:t xml:space="preserve">attendance </w:t>
      </w:r>
      <w:r>
        <w:t>as well as</w:t>
      </w:r>
      <w:r w:rsidR="005E2BDB">
        <w:t xml:space="preserve"> </w:t>
      </w:r>
      <w:r w:rsidR="008A6B08">
        <w:t xml:space="preserve">increase in </w:t>
      </w:r>
      <w:r w:rsidR="005E2BDB">
        <w:t xml:space="preserve">graduation rates. </w:t>
      </w:r>
      <w:r>
        <w:t xml:space="preserve">Yet, SAT scores dropped and teachers, working in conjunction with principals, were caught changing answers on students’ NYS Regents exams. </w:t>
      </w:r>
    </w:p>
    <w:p w14:paraId="6E7009B7" w14:textId="77777777" w:rsidR="005B028D" w:rsidRDefault="005E2BDB" w:rsidP="005B46EF">
      <w:pPr>
        <w:pStyle w:val="ListParagraph"/>
        <w:spacing w:line="360" w:lineRule="auto"/>
        <w:ind w:left="1080" w:firstLine="360"/>
      </w:pPr>
      <w:r>
        <w:t xml:space="preserve">In my school, </w:t>
      </w:r>
      <w:r w:rsidR="005118FE">
        <w:t>a couple of</w:t>
      </w:r>
      <w:r>
        <w:t xml:space="preserve"> principal</w:t>
      </w:r>
      <w:r w:rsidR="005118FE">
        <w:t>s were exposed for</w:t>
      </w:r>
      <w:r>
        <w:t xml:space="preserve"> </w:t>
      </w:r>
      <w:r w:rsidR="00FC61FF">
        <w:t>“fix</w:t>
      </w:r>
      <w:r w:rsidR="005118FE">
        <w:t>ing</w:t>
      </w:r>
      <w:r w:rsidR="00FC61FF">
        <w:t xml:space="preserve">” the attendance. </w:t>
      </w:r>
      <w:r w:rsidR="00736B6C">
        <w:t>The first of these two</w:t>
      </w:r>
      <w:r w:rsidR="00FC61FF">
        <w:t xml:space="preserve"> was eventually forced</w:t>
      </w:r>
      <w:r w:rsidR="00736B6C">
        <w:t xml:space="preserve"> to retire</w:t>
      </w:r>
      <w:r w:rsidR="00FC61FF">
        <w:t xml:space="preserve">. The last </w:t>
      </w:r>
      <w:r w:rsidR="005118FE">
        <w:t xml:space="preserve">of these two </w:t>
      </w:r>
      <w:r w:rsidR="00FC61FF">
        <w:t>principal</w:t>
      </w:r>
      <w:r w:rsidR="005118FE">
        <w:t>s</w:t>
      </w:r>
      <w:r w:rsidR="00736B6C">
        <w:t xml:space="preserve"> was found to have</w:t>
      </w:r>
      <w:r w:rsidR="00FC61FF">
        <w:t xml:space="preserve"> g</w:t>
      </w:r>
      <w:r w:rsidR="00736B6C">
        <w:t>i</w:t>
      </w:r>
      <w:r w:rsidR="00FC61FF">
        <w:t>ve</w:t>
      </w:r>
      <w:r w:rsidR="00736B6C">
        <w:t>n</w:t>
      </w:r>
      <w:r w:rsidR="00FC61FF">
        <w:t xml:space="preserve"> NYS Regents credit in Chemistry to </w:t>
      </w:r>
      <w:r w:rsidR="00736B6C">
        <w:t xml:space="preserve">students for passing their </w:t>
      </w:r>
      <w:r w:rsidR="00FC61FF">
        <w:t xml:space="preserve">Cosmetology </w:t>
      </w:r>
      <w:r w:rsidR="00736B6C">
        <w:t>(hair dressing) course</w:t>
      </w:r>
      <w:r w:rsidR="00FC61FF">
        <w:t>. She was demoted</w:t>
      </w:r>
      <w:r w:rsidR="00736B6C">
        <w:t xml:space="preserve"> and</w:t>
      </w:r>
      <w:r w:rsidR="00FC61FF">
        <w:t xml:space="preserve"> the school </w:t>
      </w:r>
      <w:r w:rsidR="00736B6C">
        <w:t xml:space="preserve">was eventually </w:t>
      </w:r>
      <w:r w:rsidR="00FC61FF">
        <w:t>closed</w:t>
      </w:r>
      <w:r w:rsidR="008A6B08">
        <w:t xml:space="preserve"> (Philips, 2011)</w:t>
      </w:r>
      <w:r w:rsidR="00112F20">
        <w:t xml:space="preserve"> which was thanks chiefly to the moral collapse and failure </w:t>
      </w:r>
      <w:r w:rsidR="002C4C2D">
        <w:t>of administration in</w:t>
      </w:r>
      <w:r w:rsidR="00112F20">
        <w:t xml:space="preserve"> being </w:t>
      </w:r>
      <w:r w:rsidR="002C4C2D">
        <w:t>the proper agents of justice.</w:t>
      </w:r>
      <w:r w:rsidR="00112F20">
        <w:t xml:space="preserve"> </w:t>
      </w:r>
    </w:p>
    <w:p w14:paraId="189A87BB" w14:textId="466010C4" w:rsidR="004F29E5" w:rsidRPr="005E7386" w:rsidRDefault="005E2BDB" w:rsidP="005B46EF">
      <w:pPr>
        <w:pStyle w:val="ListParagraph"/>
        <w:spacing w:line="360" w:lineRule="auto"/>
        <w:ind w:left="1080" w:firstLine="360"/>
      </w:pPr>
      <w:r>
        <w:t xml:space="preserve"> </w:t>
      </w:r>
      <w:r w:rsidR="00C57DFF">
        <w:t xml:space="preserve"> </w:t>
      </w:r>
      <w:r w:rsidR="008A6CE3">
        <w:t xml:space="preserve"> </w:t>
      </w:r>
      <w:r w:rsidR="00116D01">
        <w:t xml:space="preserve"> </w:t>
      </w:r>
      <w:r w:rsidR="009557B0">
        <w:t xml:space="preserve"> </w:t>
      </w:r>
      <w:r w:rsidR="00F048B0">
        <w:t xml:space="preserve">  </w:t>
      </w:r>
      <w:r w:rsidR="00A30E18">
        <w:t xml:space="preserve">  </w:t>
      </w:r>
    </w:p>
    <w:p w14:paraId="75A563FD" w14:textId="6AB900F9" w:rsidR="00A743BE" w:rsidRPr="005E7386" w:rsidRDefault="00A743BE" w:rsidP="005B46EF">
      <w:pPr>
        <w:spacing w:line="360" w:lineRule="auto"/>
      </w:pPr>
      <w:r w:rsidRPr="005E7386">
        <w:t xml:space="preserve">Bauman, Christopher W., Mullen, Elizabeth, </w:t>
      </w:r>
      <w:proofErr w:type="spellStart"/>
      <w:r w:rsidRPr="005E7386">
        <w:t>Skitka</w:t>
      </w:r>
      <w:proofErr w:type="spellEnd"/>
      <w:r w:rsidRPr="005E7386">
        <w:t xml:space="preserve"> Linda J. (201</w:t>
      </w:r>
      <w:r w:rsidR="00AF7FDD" w:rsidRPr="005E7386">
        <w:t>7</w:t>
      </w:r>
      <w:r w:rsidRPr="005E7386">
        <w:t xml:space="preserve">). Morality and Justice. </w:t>
      </w:r>
    </w:p>
    <w:p w14:paraId="1FC9E61F" w14:textId="29F363CB" w:rsidR="00527488" w:rsidRDefault="00A743BE" w:rsidP="005B46EF">
      <w:pPr>
        <w:spacing w:line="360" w:lineRule="auto"/>
        <w:ind w:firstLine="720"/>
      </w:pPr>
      <w:r w:rsidRPr="005E7386">
        <w:t xml:space="preserve">      </w:t>
      </w:r>
      <w:r w:rsidR="00527488" w:rsidRPr="005E7386">
        <w:t xml:space="preserve">C. Sabbagh, M. Schmitt (eds.), </w:t>
      </w:r>
      <w:r w:rsidR="00527488" w:rsidRPr="005E7386">
        <w:rPr>
          <w:i/>
          <w:iCs/>
        </w:rPr>
        <w:t xml:space="preserve">Handbook of Social Justice Theory and </w:t>
      </w:r>
      <w:proofErr w:type="gramStart"/>
      <w:r w:rsidRPr="005E7386">
        <w:rPr>
          <w:i/>
          <w:iCs/>
        </w:rPr>
        <w:t>Research</w:t>
      </w:r>
      <w:r w:rsidR="00527488" w:rsidRPr="005E7386">
        <w:t xml:space="preserve">, </w:t>
      </w:r>
      <w:r w:rsidR="00635A29" w:rsidRPr="005E7386">
        <w:t xml:space="preserve"> </w:t>
      </w:r>
      <w:r w:rsidR="00CA719E" w:rsidRPr="005E7386">
        <w:t xml:space="preserve"> </w:t>
      </w:r>
      <w:proofErr w:type="gramEnd"/>
      <w:r w:rsidR="00911BD9" w:rsidRPr="005E7386">
        <w:t xml:space="preserve"> </w:t>
      </w:r>
      <w:r w:rsidR="00DE7325" w:rsidRPr="005E7386">
        <w:t xml:space="preserve"> </w:t>
      </w:r>
      <w:r w:rsidR="00DE7325" w:rsidRPr="005E7386">
        <w:tab/>
      </w:r>
      <w:r w:rsidR="00DE7325" w:rsidRPr="005E7386">
        <w:tab/>
      </w:r>
      <w:r w:rsidR="00DA6285" w:rsidRPr="005E7386">
        <w:t xml:space="preserve">  </w:t>
      </w:r>
      <w:r w:rsidR="00527488" w:rsidRPr="005E7386">
        <w:t xml:space="preserve">     </w:t>
      </w:r>
      <w:proofErr w:type="spellStart"/>
      <w:r w:rsidR="00527488" w:rsidRPr="005E7386">
        <w:t>doi</w:t>
      </w:r>
      <w:proofErr w:type="spellEnd"/>
      <w:r w:rsidR="00527488" w:rsidRPr="005E7386">
        <w:t>: 10.1007/978-1-4939-3216-0_22.</w:t>
      </w:r>
    </w:p>
    <w:p w14:paraId="2C23CFC2" w14:textId="77777777" w:rsidR="00AE2FA9" w:rsidRPr="005E7386" w:rsidRDefault="00AE2FA9" w:rsidP="005B46EF">
      <w:pPr>
        <w:spacing w:line="360" w:lineRule="auto"/>
        <w:ind w:firstLine="720"/>
      </w:pPr>
    </w:p>
    <w:p w14:paraId="2D9908D4" w14:textId="4E5581ED" w:rsidR="00527488" w:rsidRPr="005E7386" w:rsidRDefault="00527488" w:rsidP="005B46EF">
      <w:pPr>
        <w:pStyle w:val="ListParagraph"/>
        <w:numPr>
          <w:ilvl w:val="0"/>
          <w:numId w:val="1"/>
        </w:numPr>
        <w:spacing w:line="360" w:lineRule="auto"/>
      </w:pPr>
      <w:r w:rsidRPr="00970952">
        <w:rPr>
          <w:b/>
          <w:bCs/>
        </w:rPr>
        <w:t>Comment</w:t>
      </w:r>
      <w:r w:rsidRPr="005E7386">
        <w:t>:</w:t>
      </w:r>
      <w:r w:rsidR="00ED64B6">
        <w:t xml:space="preserve"> Piaget’s </w:t>
      </w:r>
      <w:r w:rsidR="008C6A52">
        <w:t xml:space="preserve">and </w:t>
      </w:r>
      <w:r w:rsidR="00ED64B6">
        <w:t xml:space="preserve">morality </w:t>
      </w:r>
      <w:r w:rsidR="008C6A52">
        <w:t xml:space="preserve">and sense of justice </w:t>
      </w:r>
      <w:r w:rsidR="00ED64B6">
        <w:t xml:space="preserve">in </w:t>
      </w:r>
      <w:r w:rsidR="00152024">
        <w:t>young c</w:t>
      </w:r>
      <w:r w:rsidR="00ED64B6">
        <w:t>hildren</w:t>
      </w:r>
      <w:r w:rsidR="00152024">
        <w:t xml:space="preserve"> at play</w:t>
      </w:r>
      <w:r w:rsidR="00ED64B6">
        <w:t xml:space="preserve"> </w:t>
      </w:r>
    </w:p>
    <w:p w14:paraId="170957B9" w14:textId="61E3A1D4" w:rsidR="00AF7FDD" w:rsidRDefault="00527488" w:rsidP="005B46EF">
      <w:pPr>
        <w:spacing w:line="360" w:lineRule="auto"/>
        <w:ind w:left="1080"/>
      </w:pPr>
      <w:r w:rsidRPr="00970952">
        <w:rPr>
          <w:b/>
          <w:bCs/>
        </w:rPr>
        <w:t>Quote/Paraphrase</w:t>
      </w:r>
      <w:r w:rsidRPr="005E7386">
        <w:t xml:space="preserve">: </w:t>
      </w:r>
      <w:r w:rsidR="000B1054" w:rsidRPr="005E7386">
        <w:t>Bauman et al (201</w:t>
      </w:r>
      <w:r w:rsidR="00AF7FDD" w:rsidRPr="005E7386">
        <w:t>7</w:t>
      </w:r>
      <w:r w:rsidR="000B1054" w:rsidRPr="005E7386">
        <w:t>) state that the foundation</w:t>
      </w:r>
      <w:r w:rsidR="00F902FC" w:rsidRPr="005E7386">
        <w:t>al planks</w:t>
      </w:r>
      <w:r w:rsidR="004758B5" w:rsidRPr="005E7386">
        <w:t xml:space="preserve"> </w:t>
      </w:r>
      <w:r w:rsidR="008E7789">
        <w:t>upon which rest</w:t>
      </w:r>
      <w:r w:rsidR="004758B5" w:rsidRPr="005E7386">
        <w:t xml:space="preserve"> the </w:t>
      </w:r>
      <w:r w:rsidR="00A7653C" w:rsidRPr="005E7386">
        <w:t xml:space="preserve">commonly accepted </w:t>
      </w:r>
      <w:r w:rsidR="004758B5" w:rsidRPr="005E7386">
        <w:t>theory</w:t>
      </w:r>
      <w:r w:rsidR="000B1054" w:rsidRPr="005E7386">
        <w:t xml:space="preserve"> </w:t>
      </w:r>
      <w:r w:rsidR="00770849" w:rsidRPr="005E7386">
        <w:t>of</w:t>
      </w:r>
      <w:r w:rsidR="000B1054" w:rsidRPr="005E7386">
        <w:t xml:space="preserve"> moral development</w:t>
      </w:r>
      <w:r w:rsidR="004758B5" w:rsidRPr="005E7386">
        <w:t>,</w:t>
      </w:r>
      <w:r w:rsidR="000B1054" w:rsidRPr="005E7386">
        <w:t xml:space="preserve"> </w:t>
      </w:r>
      <w:r w:rsidR="007015E2" w:rsidRPr="005E7386">
        <w:t>in humans</w:t>
      </w:r>
      <w:r w:rsidR="004758B5" w:rsidRPr="005E7386">
        <w:t>,</w:t>
      </w:r>
      <w:r w:rsidR="00F902FC" w:rsidRPr="005E7386">
        <w:t xml:space="preserve"> was first laid down</w:t>
      </w:r>
      <w:r w:rsidR="00B93721" w:rsidRPr="005E7386">
        <w:t xml:space="preserve"> by Jean Piaget</w:t>
      </w:r>
      <w:r w:rsidR="00321470" w:rsidRPr="005E7386">
        <w:t>,</w:t>
      </w:r>
      <w:r w:rsidR="00B93721" w:rsidRPr="005E7386">
        <w:t xml:space="preserve"> in 1939. </w:t>
      </w:r>
      <w:r w:rsidR="00F902FC" w:rsidRPr="005E7386">
        <w:t xml:space="preserve"> </w:t>
      </w:r>
      <w:r w:rsidR="00BC5761" w:rsidRPr="005E7386">
        <w:t>After observing</w:t>
      </w:r>
      <w:r w:rsidR="000E6D11">
        <w:t xml:space="preserve"> young </w:t>
      </w:r>
      <w:r w:rsidR="00BC5761" w:rsidRPr="005E7386">
        <w:t>children at play, Piaget concl</w:t>
      </w:r>
      <w:r w:rsidR="00321470" w:rsidRPr="005E7386">
        <w:t>uded</w:t>
      </w:r>
      <w:r w:rsidR="00BC5761" w:rsidRPr="005E7386">
        <w:t xml:space="preserve"> that </w:t>
      </w:r>
      <w:r w:rsidR="000E6D11">
        <w:t xml:space="preserve">such </w:t>
      </w:r>
      <w:r w:rsidR="00BC5761" w:rsidRPr="005E7386">
        <w:t xml:space="preserve">children </w:t>
      </w:r>
      <w:r w:rsidR="004758B5" w:rsidRPr="005E7386">
        <w:t>tend t</w:t>
      </w:r>
      <w:r w:rsidR="00321470" w:rsidRPr="005E7386">
        <w:t xml:space="preserve">o </w:t>
      </w:r>
      <w:r w:rsidR="00BC5761" w:rsidRPr="005E7386">
        <w:t xml:space="preserve">place a high premium on fairness. </w:t>
      </w:r>
      <w:r w:rsidR="00F66757" w:rsidRPr="005E7386">
        <w:t>A</w:t>
      </w:r>
      <w:r w:rsidR="00E030DA" w:rsidRPr="005E7386">
        <w:t xml:space="preserve">nd, </w:t>
      </w:r>
      <w:proofErr w:type="gramStart"/>
      <w:r w:rsidR="00E030DA" w:rsidRPr="005E7386">
        <w:t>a</w:t>
      </w:r>
      <w:r w:rsidR="00F66757" w:rsidRPr="005E7386">
        <w:t>s a result of</w:t>
      </w:r>
      <w:proofErr w:type="gramEnd"/>
      <w:r w:rsidR="00F66757" w:rsidRPr="005E7386">
        <w:t xml:space="preserve"> </w:t>
      </w:r>
      <w:r w:rsidR="00973511" w:rsidRPr="005E7386">
        <w:t>those</w:t>
      </w:r>
      <w:r w:rsidR="00F66757" w:rsidRPr="005E7386">
        <w:t xml:space="preserve"> observations, h</w:t>
      </w:r>
      <w:r w:rsidR="00243ABE" w:rsidRPr="005E7386">
        <w:t xml:space="preserve">e </w:t>
      </w:r>
      <w:r w:rsidR="004758B5" w:rsidRPr="005E7386">
        <w:t>conclude</w:t>
      </w:r>
      <w:r w:rsidR="00243ABE" w:rsidRPr="005E7386">
        <w:t xml:space="preserve">d that </w:t>
      </w:r>
      <w:r w:rsidR="0049259E" w:rsidRPr="005E7386">
        <w:t>v</w:t>
      </w:r>
      <w:r w:rsidR="00F66757" w:rsidRPr="005E7386">
        <w:t>e</w:t>
      </w:r>
      <w:r w:rsidR="0049259E" w:rsidRPr="005E7386">
        <w:t>r</w:t>
      </w:r>
      <w:r w:rsidR="00F66757" w:rsidRPr="005E7386">
        <w:t>y</w:t>
      </w:r>
      <w:r w:rsidR="00243ABE" w:rsidRPr="005E7386">
        <w:t xml:space="preserve"> young children </w:t>
      </w:r>
      <w:r w:rsidR="004758B5" w:rsidRPr="005E7386">
        <w:t>show</w:t>
      </w:r>
      <w:r w:rsidR="00973511" w:rsidRPr="005E7386">
        <w:t xml:space="preserve"> </w:t>
      </w:r>
      <w:r w:rsidR="006104F7">
        <w:t xml:space="preserve">a </w:t>
      </w:r>
      <w:r w:rsidR="00973511" w:rsidRPr="005E7386">
        <w:t xml:space="preserve">strict obedience to rules during play. </w:t>
      </w:r>
      <w:r w:rsidR="00875CC0">
        <w:t xml:space="preserve">He </w:t>
      </w:r>
      <w:r w:rsidR="006104F7">
        <w:t>also found</w:t>
      </w:r>
      <w:r w:rsidR="00875CC0">
        <w:t xml:space="preserve"> that</w:t>
      </w:r>
      <w:r w:rsidR="00973511" w:rsidRPr="005E7386">
        <w:t xml:space="preserve"> </w:t>
      </w:r>
      <w:r w:rsidR="00243ABE" w:rsidRPr="005E7386">
        <w:t>as</w:t>
      </w:r>
      <w:r w:rsidR="00211D36" w:rsidRPr="005E7386">
        <w:t xml:space="preserve"> </w:t>
      </w:r>
      <w:r w:rsidR="00A7653C" w:rsidRPr="005E7386">
        <w:t>children</w:t>
      </w:r>
      <w:r w:rsidR="00243ABE" w:rsidRPr="005E7386">
        <w:t xml:space="preserve"> get older, they beg</w:t>
      </w:r>
      <w:r w:rsidR="00321470" w:rsidRPr="005E7386">
        <w:t>i</w:t>
      </w:r>
      <w:r w:rsidR="00243ABE" w:rsidRPr="005E7386">
        <w:t>n to recognize that</w:t>
      </w:r>
      <w:r w:rsidR="00666793" w:rsidRPr="005E7386">
        <w:t xml:space="preserve"> rules are subject to change</w:t>
      </w:r>
      <w:r w:rsidR="00243ABE" w:rsidRPr="005E7386">
        <w:t xml:space="preserve">. </w:t>
      </w:r>
      <w:r w:rsidR="00A7653C" w:rsidRPr="005E7386">
        <w:t xml:space="preserve">He observed that </w:t>
      </w:r>
      <w:r w:rsidR="008E76B2" w:rsidRPr="005E7386">
        <w:t>children</w:t>
      </w:r>
      <w:r w:rsidR="00666793" w:rsidRPr="005E7386">
        <w:t xml:space="preserve"> become </w:t>
      </w:r>
      <w:r w:rsidR="004758B5" w:rsidRPr="005E7386">
        <w:t xml:space="preserve">more </w:t>
      </w:r>
      <w:r w:rsidR="00A7653C" w:rsidRPr="005E7386">
        <w:t xml:space="preserve">and more </w:t>
      </w:r>
      <w:r w:rsidR="004758B5" w:rsidRPr="005E7386">
        <w:t>taken with the desire</w:t>
      </w:r>
      <w:r w:rsidR="00243ABE" w:rsidRPr="005E7386">
        <w:t xml:space="preserve"> </w:t>
      </w:r>
      <w:r w:rsidR="00321470" w:rsidRPr="005E7386">
        <w:t xml:space="preserve">to </w:t>
      </w:r>
      <w:r w:rsidR="004758B5" w:rsidRPr="005E7386">
        <w:t>find</w:t>
      </w:r>
      <w:r w:rsidR="00F66757" w:rsidRPr="005E7386">
        <w:t xml:space="preserve"> the </w:t>
      </w:r>
      <w:r w:rsidR="00CC0215" w:rsidRPr="005E7386">
        <w:t xml:space="preserve">best possible </w:t>
      </w:r>
      <w:r w:rsidR="00F66757" w:rsidRPr="005E7386">
        <w:t>way</w:t>
      </w:r>
      <w:r w:rsidR="00321470" w:rsidRPr="005E7386">
        <w:t>s</w:t>
      </w:r>
      <w:r w:rsidR="00F66757" w:rsidRPr="005E7386">
        <w:t xml:space="preserve"> t</w:t>
      </w:r>
      <w:r w:rsidR="00CC0215" w:rsidRPr="005E7386">
        <w:t>o</w:t>
      </w:r>
      <w:r w:rsidR="00F66757" w:rsidRPr="005E7386">
        <w:t xml:space="preserve"> </w:t>
      </w:r>
      <w:r w:rsidR="00A7653C" w:rsidRPr="005E7386">
        <w:t>promote</w:t>
      </w:r>
      <w:r w:rsidR="004758B5" w:rsidRPr="005E7386">
        <w:t xml:space="preserve"> social </w:t>
      </w:r>
      <w:r w:rsidR="00F66757" w:rsidRPr="005E7386">
        <w:t>interact</w:t>
      </w:r>
      <w:r w:rsidR="004758B5" w:rsidRPr="005E7386">
        <w:t>ion</w:t>
      </w:r>
      <w:r w:rsidR="00F66757" w:rsidRPr="005E7386">
        <w:t xml:space="preserve"> </w:t>
      </w:r>
      <w:r w:rsidR="00666793" w:rsidRPr="005E7386">
        <w:t>while</w:t>
      </w:r>
      <w:r w:rsidR="00F66757" w:rsidRPr="005E7386">
        <w:t xml:space="preserve"> play</w:t>
      </w:r>
      <w:r w:rsidR="00666793" w:rsidRPr="005E7386">
        <w:t>ing</w:t>
      </w:r>
      <w:r w:rsidR="00CC0215" w:rsidRPr="005E7386">
        <w:t xml:space="preserve"> </w:t>
      </w:r>
      <w:r w:rsidR="00F66757" w:rsidRPr="005E7386">
        <w:t>within the</w:t>
      </w:r>
      <w:r w:rsidR="004758B5" w:rsidRPr="005E7386">
        <w:t xml:space="preserve"> </w:t>
      </w:r>
      <w:r w:rsidR="00F66757" w:rsidRPr="005E7386">
        <w:t>girders of fairness (justice)</w:t>
      </w:r>
      <w:r w:rsidR="00A7653C" w:rsidRPr="005E7386">
        <w:t xml:space="preserve"> generally accepted by the group</w:t>
      </w:r>
      <w:r w:rsidR="00211D36" w:rsidRPr="005E7386">
        <w:t>,</w:t>
      </w:r>
      <w:r w:rsidR="00F66757" w:rsidRPr="005E7386">
        <w:t xml:space="preserve"> </w:t>
      </w:r>
      <w:r w:rsidR="00A7653C" w:rsidRPr="005E7386">
        <w:t>they</w:t>
      </w:r>
      <w:r w:rsidR="00211D36" w:rsidRPr="005E7386">
        <w:t xml:space="preserve"> are willing to </w:t>
      </w:r>
      <w:r w:rsidR="006104F7">
        <w:t>modify</w:t>
      </w:r>
      <w:r w:rsidR="00211D36" w:rsidRPr="005E7386">
        <w:t xml:space="preserve"> or alter rules.</w:t>
      </w:r>
      <w:r w:rsidR="00BC5761" w:rsidRPr="005E7386">
        <w:t xml:space="preserve"> </w:t>
      </w:r>
      <w:r w:rsidR="00AF7FDD" w:rsidRPr="005E7386">
        <w:t xml:space="preserve">With that, </w:t>
      </w:r>
      <w:r w:rsidR="006104F7">
        <w:t>the authors say</w:t>
      </w:r>
      <w:r w:rsidR="00DC391A">
        <w:t xml:space="preserve">, </w:t>
      </w:r>
      <w:r w:rsidR="00CC0215" w:rsidRPr="005E7386">
        <w:t xml:space="preserve">Piaget concluded that moral development is the end-product of </w:t>
      </w:r>
      <w:r w:rsidR="00CC0215" w:rsidRPr="005E7386">
        <w:lastRenderedPageBreak/>
        <w:t>interpersonal interaction</w:t>
      </w:r>
      <w:r w:rsidR="00AF7FDD" w:rsidRPr="005E7386">
        <w:t>s</w:t>
      </w:r>
      <w:r w:rsidR="00DC391A">
        <w:t>,</w:t>
      </w:r>
      <w:r w:rsidR="00CC0215" w:rsidRPr="005E7386">
        <w:t xml:space="preserve"> </w:t>
      </w:r>
      <w:r w:rsidR="006104F7">
        <w:t xml:space="preserve">and </w:t>
      </w:r>
      <w:r w:rsidR="00DC391A">
        <w:t xml:space="preserve">that </w:t>
      </w:r>
      <w:r w:rsidR="00CC0215" w:rsidRPr="005E7386">
        <w:t xml:space="preserve">through </w:t>
      </w:r>
      <w:r w:rsidR="006104F7">
        <w:t>it,</w:t>
      </w:r>
      <w:r w:rsidR="00CC0215" w:rsidRPr="005E7386">
        <w:t xml:space="preserve"> problem</w:t>
      </w:r>
      <w:r w:rsidR="0049259E" w:rsidRPr="005E7386">
        <w:t>-</w:t>
      </w:r>
      <w:r w:rsidR="00CC0215" w:rsidRPr="005E7386">
        <w:t xml:space="preserve">solving </w:t>
      </w:r>
      <w:r w:rsidR="00E030DA" w:rsidRPr="005E7386">
        <w:t>approa</w:t>
      </w:r>
      <w:r w:rsidR="00321470" w:rsidRPr="005E7386">
        <w:t xml:space="preserve">ches its peak in an atmosphere </w:t>
      </w:r>
      <w:r w:rsidR="00875CC0">
        <w:t>wherein</w:t>
      </w:r>
      <w:r w:rsidR="0049259E" w:rsidRPr="005E7386">
        <w:t xml:space="preserve"> </w:t>
      </w:r>
      <w:r w:rsidR="006104F7">
        <w:t xml:space="preserve">sits </w:t>
      </w:r>
      <w:r w:rsidR="0049259E" w:rsidRPr="005E7386">
        <w:t xml:space="preserve">a strong </w:t>
      </w:r>
      <w:r w:rsidR="008E76B2" w:rsidRPr="005E7386">
        <w:t xml:space="preserve">abiding </w:t>
      </w:r>
      <w:r w:rsidR="0049259E" w:rsidRPr="005E7386">
        <w:t xml:space="preserve">sense </w:t>
      </w:r>
      <w:r w:rsidR="00321470" w:rsidRPr="005E7386">
        <w:t>of justice</w:t>
      </w:r>
      <w:r w:rsidR="00AF7FDD" w:rsidRPr="005E7386">
        <w:t xml:space="preserve"> (Bauman et al, 2017, pp. 407-’08).</w:t>
      </w:r>
    </w:p>
    <w:p w14:paraId="441892DC" w14:textId="1D7D59E2" w:rsidR="003C7156" w:rsidRDefault="00875CC0" w:rsidP="005B46EF">
      <w:pPr>
        <w:spacing w:line="360" w:lineRule="auto"/>
        <w:ind w:left="1080"/>
      </w:pPr>
      <w:r w:rsidRPr="002D4ACB">
        <w:rPr>
          <w:b/>
          <w:bCs/>
        </w:rPr>
        <w:t>Additive/Variant</w:t>
      </w:r>
      <w:r>
        <w:t xml:space="preserve">: In </w:t>
      </w:r>
      <w:r w:rsidR="00AE7D4F">
        <w:t xml:space="preserve">their citation </w:t>
      </w:r>
      <w:r w:rsidR="00087C9C">
        <w:t>of</w:t>
      </w:r>
      <w:r w:rsidR="00AE7D4F">
        <w:t xml:space="preserve"> the conclusions d</w:t>
      </w:r>
      <w:r w:rsidR="00DC391A">
        <w:t>r</w:t>
      </w:r>
      <w:r w:rsidR="00AE7D4F">
        <w:t xml:space="preserve">awn from </w:t>
      </w:r>
      <w:r w:rsidR="009A7883">
        <w:t>Piaget’s</w:t>
      </w:r>
      <w:r w:rsidR="00AE7D4F">
        <w:t xml:space="preserve"> observation</w:t>
      </w:r>
      <w:r w:rsidR="00262DC2">
        <w:t xml:space="preserve"> </w:t>
      </w:r>
      <w:r w:rsidR="00AE7D4F">
        <w:t xml:space="preserve">of </w:t>
      </w:r>
      <w:r w:rsidR="000E6D11">
        <w:t xml:space="preserve">very young </w:t>
      </w:r>
      <w:r w:rsidR="00AE7D4F">
        <w:t xml:space="preserve">children at play, </w:t>
      </w:r>
      <w:r w:rsidR="00AE7D4F" w:rsidRPr="005E7386">
        <w:t xml:space="preserve">Bauman </w:t>
      </w:r>
      <w:r w:rsidR="00DC391A">
        <w:t>and the others</w:t>
      </w:r>
      <w:r w:rsidR="00AE7D4F">
        <w:t xml:space="preserve"> </w:t>
      </w:r>
      <w:r w:rsidR="00262DC2">
        <w:t xml:space="preserve">appear to be using </w:t>
      </w:r>
      <w:r w:rsidR="009A7883">
        <w:t>Piaget’s</w:t>
      </w:r>
      <w:r w:rsidR="00262DC2">
        <w:t xml:space="preserve"> finding</w:t>
      </w:r>
      <w:r w:rsidR="00AE7D4F">
        <w:t xml:space="preserve"> to ans</w:t>
      </w:r>
      <w:r w:rsidR="00CB1709">
        <w:t>wer</w:t>
      </w:r>
      <w:r w:rsidR="00AE7D4F">
        <w:t xml:space="preserve"> the long-standing question of whether morality</w:t>
      </w:r>
      <w:r w:rsidR="003D00C9">
        <w:t xml:space="preserve"> and</w:t>
      </w:r>
      <w:r w:rsidR="000E6D11">
        <w:t>,</w:t>
      </w:r>
      <w:r w:rsidR="003D00C9">
        <w:t xml:space="preserve"> hence, justice</w:t>
      </w:r>
      <w:r w:rsidR="00AE7D4F">
        <w:t xml:space="preserve"> in humans</w:t>
      </w:r>
      <w:r w:rsidR="00CB1709">
        <w:t xml:space="preserve">, </w:t>
      </w:r>
      <w:r w:rsidR="000E6D11">
        <w:t>are</w:t>
      </w:r>
      <w:r w:rsidR="00262DC2">
        <w:t xml:space="preserve"> innate or learned. They tell us that Piaget</w:t>
      </w:r>
      <w:r w:rsidR="00CB1709">
        <w:t>’s observation led him</w:t>
      </w:r>
      <w:r w:rsidR="00262DC2">
        <w:t xml:space="preserve"> </w:t>
      </w:r>
      <w:r w:rsidR="00CB1709">
        <w:t>to conclude</w:t>
      </w:r>
      <w:r w:rsidR="00262DC2">
        <w:t xml:space="preserve"> </w:t>
      </w:r>
      <w:r w:rsidR="00B45398">
        <w:t>that “moral development” appears to be fed by social interaction among people who are</w:t>
      </w:r>
      <w:r w:rsidR="009A7883">
        <w:t xml:space="preserve"> engaging in problem-solving </w:t>
      </w:r>
      <w:r w:rsidR="000E6D11">
        <w:t>ac</w:t>
      </w:r>
      <w:r w:rsidR="00695DCF">
        <w:t>tivities</w:t>
      </w:r>
      <w:r w:rsidR="009A7883">
        <w:t xml:space="preserve"> connected with justice. </w:t>
      </w:r>
      <w:r w:rsidR="00695DCF">
        <w:t xml:space="preserve">But, in none of this is there a clear crisp indication that there were any measurable behaviors of newborn </w:t>
      </w:r>
      <w:r w:rsidR="00087C9C">
        <w:t>in his attempt to</w:t>
      </w:r>
      <w:r w:rsidR="00DC391A">
        <w:t xml:space="preserve"> answer the question of whether</w:t>
      </w:r>
      <w:r w:rsidR="00695DCF">
        <w:t xml:space="preserve"> morality </w:t>
      </w:r>
      <w:r w:rsidR="00DC391A">
        <w:t xml:space="preserve">and </w:t>
      </w:r>
      <w:r w:rsidR="00695DCF">
        <w:t xml:space="preserve">or </w:t>
      </w:r>
      <w:r w:rsidR="00087C9C">
        <w:t>a</w:t>
      </w:r>
      <w:r w:rsidR="00DC391A">
        <w:t xml:space="preserve"> conscious </w:t>
      </w:r>
      <w:r w:rsidR="00087C9C">
        <w:t>sense of</w:t>
      </w:r>
      <w:r w:rsidR="00DC391A">
        <w:t xml:space="preserve"> </w:t>
      </w:r>
      <w:r w:rsidR="00695DCF">
        <w:t xml:space="preserve">justice is innate. </w:t>
      </w:r>
      <w:r w:rsidR="00DC391A">
        <w:t>Just t</w:t>
      </w:r>
      <w:r w:rsidR="00695DCF">
        <w:t xml:space="preserve">o cite </w:t>
      </w:r>
      <w:r w:rsidR="00DC391A">
        <w:t xml:space="preserve">Piaget’s conclusions from his observation of </w:t>
      </w:r>
      <w:r w:rsidR="00695DCF">
        <w:t>the moral behavior of “ve</w:t>
      </w:r>
      <w:r w:rsidR="003C7156">
        <w:t>r</w:t>
      </w:r>
      <w:r w:rsidR="00695DCF">
        <w:t xml:space="preserve">y </w:t>
      </w:r>
      <w:r w:rsidR="003C7156">
        <w:t>young”</w:t>
      </w:r>
      <w:r w:rsidR="00087C9C">
        <w:t xml:space="preserve"> </w:t>
      </w:r>
      <w:r w:rsidR="003C7156">
        <w:t xml:space="preserve">children </w:t>
      </w:r>
      <w:r w:rsidR="00087C9C">
        <w:t xml:space="preserve">alone </w:t>
      </w:r>
      <w:r w:rsidR="003C7156">
        <w:t xml:space="preserve">does not </w:t>
      </w:r>
      <w:r w:rsidR="00DC391A">
        <w:t xml:space="preserve">quite </w:t>
      </w:r>
      <w:r w:rsidR="003C7156">
        <w:t>get it.</w:t>
      </w:r>
      <w:r w:rsidR="00695DCF">
        <w:t xml:space="preserve"> </w:t>
      </w:r>
    </w:p>
    <w:p w14:paraId="0F03CF1A" w14:textId="72C1B523" w:rsidR="00AF7FDD" w:rsidRDefault="003C7156" w:rsidP="001018A7">
      <w:pPr>
        <w:spacing w:line="360" w:lineRule="auto"/>
        <w:ind w:left="1080"/>
      </w:pPr>
      <w:r w:rsidRPr="002D4ACB">
        <w:rPr>
          <w:b/>
          <w:bCs/>
        </w:rPr>
        <w:t>Contextualization</w:t>
      </w:r>
      <w:r>
        <w:t>: One of the in</w:t>
      </w:r>
      <w:r w:rsidR="00556DE5">
        <w:t xml:space="preserve">tangibles of the behavioral objectives that New York City public school teacher strives to achieve is </w:t>
      </w:r>
      <w:r w:rsidR="00087C9C">
        <w:t xml:space="preserve">to ensure </w:t>
      </w:r>
      <w:r w:rsidR="00556DE5">
        <w:t xml:space="preserve">that </w:t>
      </w:r>
      <w:r w:rsidR="00087C9C">
        <w:t>children</w:t>
      </w:r>
      <w:r w:rsidR="00556DE5">
        <w:t xml:space="preserve"> be always on track to develop “socialization skill”.</w:t>
      </w:r>
      <w:r w:rsidR="00695DCF">
        <w:t xml:space="preserve"> </w:t>
      </w:r>
      <w:r w:rsidR="00556DE5">
        <w:t xml:space="preserve">Regardless of </w:t>
      </w:r>
      <w:r w:rsidR="0004315D">
        <w:t xml:space="preserve">content area, </w:t>
      </w:r>
      <w:r w:rsidR="00087C9C">
        <w:t xml:space="preserve">an important </w:t>
      </w:r>
      <w:r w:rsidR="0004315D">
        <w:t xml:space="preserve">part of what the teacher does is to </w:t>
      </w:r>
      <w:r w:rsidR="008C6A52">
        <w:t>direct</w:t>
      </w:r>
      <w:r w:rsidR="0004315D">
        <w:t xml:space="preserve"> students who have already shown mastery in a particular skill go around the classroom and help those who are having difficulty. In that process, students are forced to utilize interpersonal as well as their practical skill </w:t>
      </w:r>
      <w:r w:rsidR="00087C9C">
        <w:t xml:space="preserve">and knowledge they have developed </w:t>
      </w:r>
      <w:r w:rsidR="0004315D">
        <w:t>in the subject area. Not only is this one example of best practice</w:t>
      </w:r>
      <w:r w:rsidR="00ED2E66">
        <w:t>s in the development of socialization skill, b</w:t>
      </w:r>
      <w:r w:rsidR="00087C9C">
        <w:t>u</w:t>
      </w:r>
      <w:r w:rsidR="00ED2E66">
        <w:t xml:space="preserve">t through this approach, students acquire the tendency to dutifully initiate </w:t>
      </w:r>
      <w:r w:rsidR="00087C9C">
        <w:t>a</w:t>
      </w:r>
      <w:r w:rsidR="00ED2E66">
        <w:t xml:space="preserve"> kind of peer-assistance</w:t>
      </w:r>
      <w:r w:rsidR="00087C9C">
        <w:t>,</w:t>
      </w:r>
      <w:r w:rsidR="00ED2E66">
        <w:t xml:space="preserve"> </w:t>
      </w:r>
      <w:r w:rsidR="00087C9C">
        <w:t xml:space="preserve">over time, </w:t>
      </w:r>
      <w:r w:rsidR="00ED2E66">
        <w:t xml:space="preserve">without being asked. So, </w:t>
      </w:r>
      <w:r w:rsidR="00E27BA3">
        <w:t xml:space="preserve">by cultivating that sense of responsibility for the success of the other guy in children </w:t>
      </w:r>
      <w:r w:rsidR="00ED2E66">
        <w:t>there is clearly some degree of moral development going on</w:t>
      </w:r>
      <w:r w:rsidR="00E27BA3">
        <w:t>, but who is to say whether a seed already there was watered by the teacher.</w:t>
      </w:r>
      <w:r w:rsidR="00ED2E66">
        <w:t xml:space="preserve"> </w:t>
      </w:r>
      <w:r w:rsidR="008C6A52">
        <w:t>Perhaps!</w:t>
      </w:r>
      <w:r w:rsidR="009A7883">
        <w:t xml:space="preserve"> </w:t>
      </w:r>
      <w:r w:rsidR="00B45398">
        <w:t xml:space="preserve"> </w:t>
      </w:r>
      <w:r w:rsidR="003D00C9">
        <w:t xml:space="preserve"> </w:t>
      </w:r>
    </w:p>
    <w:p w14:paraId="49DA18DD" w14:textId="77777777" w:rsidR="001018A7" w:rsidRPr="005E7386" w:rsidRDefault="001018A7" w:rsidP="001018A7">
      <w:pPr>
        <w:spacing w:line="360" w:lineRule="auto"/>
        <w:ind w:left="1080"/>
      </w:pPr>
    </w:p>
    <w:p w14:paraId="689D7CCE" w14:textId="68092F85" w:rsidR="00AF7FDD" w:rsidRPr="005E7386" w:rsidRDefault="00AF7FDD" w:rsidP="005B46EF">
      <w:pPr>
        <w:pStyle w:val="ListParagraph"/>
        <w:numPr>
          <w:ilvl w:val="0"/>
          <w:numId w:val="1"/>
        </w:numPr>
        <w:spacing w:line="360" w:lineRule="auto"/>
      </w:pPr>
      <w:r w:rsidRPr="002D4ACB">
        <w:rPr>
          <w:b/>
          <w:bCs/>
        </w:rPr>
        <w:t>Comment</w:t>
      </w:r>
      <w:r w:rsidRPr="005E7386">
        <w:t>:</w:t>
      </w:r>
      <w:r w:rsidR="00F74BFA">
        <w:t xml:space="preserve"> Kohlberg’s six stages of Piaget’s theory on moral development</w:t>
      </w:r>
    </w:p>
    <w:p w14:paraId="7075B548" w14:textId="72D33EAB" w:rsidR="00B34A3A" w:rsidRPr="005E7386" w:rsidRDefault="00AF7FDD" w:rsidP="005B46EF">
      <w:pPr>
        <w:pStyle w:val="ListParagraph"/>
        <w:spacing w:line="360" w:lineRule="auto"/>
        <w:ind w:left="1080"/>
      </w:pPr>
      <w:r w:rsidRPr="002D4ACB">
        <w:rPr>
          <w:b/>
          <w:bCs/>
        </w:rPr>
        <w:lastRenderedPageBreak/>
        <w:t>Quote/Paraphrase</w:t>
      </w:r>
      <w:r w:rsidRPr="005E7386">
        <w:t xml:space="preserve">: </w:t>
      </w:r>
      <w:r w:rsidR="00414BDE" w:rsidRPr="005E7386">
        <w:t>The</w:t>
      </w:r>
      <w:r w:rsidR="00F74BFA">
        <w:t>se</w:t>
      </w:r>
      <w:r w:rsidR="00414BDE" w:rsidRPr="005E7386">
        <w:t xml:space="preserve"> authors </w:t>
      </w:r>
      <w:r w:rsidR="00652A2E" w:rsidRPr="005E7386">
        <w:t>summed up</w:t>
      </w:r>
      <w:r w:rsidR="00696301" w:rsidRPr="005E7386">
        <w:t xml:space="preserve"> Piaget’s conclusion</w:t>
      </w:r>
      <w:r w:rsidR="00652A2E" w:rsidRPr="005E7386">
        <w:t xml:space="preserve"> on moral development as an outgrowth of justice.  </w:t>
      </w:r>
      <w:r w:rsidR="008E76B2" w:rsidRPr="005E7386">
        <w:t>They add that</w:t>
      </w:r>
      <w:r w:rsidR="00C41E53" w:rsidRPr="005E7386">
        <w:t>, b</w:t>
      </w:r>
      <w:r w:rsidR="005C2382" w:rsidRPr="005E7386">
        <w:t>y 1981,</w:t>
      </w:r>
      <w:r w:rsidR="00653698" w:rsidRPr="005E7386">
        <w:t xml:space="preserve"> Kohlberg </w:t>
      </w:r>
      <w:r w:rsidR="00652A2E" w:rsidRPr="005E7386">
        <w:t xml:space="preserve">had </w:t>
      </w:r>
      <w:r w:rsidR="00C547F3" w:rsidRPr="005E7386">
        <w:t>taken</w:t>
      </w:r>
      <w:r w:rsidR="005C2382" w:rsidRPr="005E7386">
        <w:t xml:space="preserve"> the</w:t>
      </w:r>
      <w:r w:rsidR="00652A2E" w:rsidRPr="005E7386">
        <w:t xml:space="preserve"> </w:t>
      </w:r>
      <w:r w:rsidR="00C547F3" w:rsidRPr="005E7386">
        <w:t xml:space="preserve">Piaget </w:t>
      </w:r>
      <w:r w:rsidR="00C41E53" w:rsidRPr="005E7386">
        <w:t>theory</w:t>
      </w:r>
      <w:r w:rsidR="005C2382" w:rsidRPr="005E7386">
        <w:t xml:space="preserve"> </w:t>
      </w:r>
      <w:r w:rsidR="00C547F3" w:rsidRPr="005E7386">
        <w:t>on moral development</w:t>
      </w:r>
      <w:r w:rsidR="005C2382" w:rsidRPr="005E7386">
        <w:t xml:space="preserve"> </w:t>
      </w:r>
      <w:r w:rsidR="00652A2E" w:rsidRPr="005E7386">
        <w:t xml:space="preserve">and broken </w:t>
      </w:r>
      <w:r w:rsidR="00C547F3" w:rsidRPr="005E7386">
        <w:t xml:space="preserve">it down into six segments he </w:t>
      </w:r>
      <w:r w:rsidR="00C41E53" w:rsidRPr="005E7386">
        <w:t>ca</w:t>
      </w:r>
      <w:r w:rsidR="00C547F3" w:rsidRPr="005E7386">
        <w:t xml:space="preserve">lled stages. The first and second </w:t>
      </w:r>
      <w:r w:rsidR="00C41E53" w:rsidRPr="005E7386">
        <w:t xml:space="preserve">of these </w:t>
      </w:r>
      <w:r w:rsidR="00C547F3" w:rsidRPr="005E7386">
        <w:t xml:space="preserve">stages accentuate </w:t>
      </w:r>
      <w:r w:rsidR="00C41E53" w:rsidRPr="005E7386">
        <w:t>an innate</w:t>
      </w:r>
      <w:r w:rsidR="00C547F3" w:rsidRPr="005E7386">
        <w:t xml:space="preserve"> self-centered</w:t>
      </w:r>
      <w:r w:rsidR="00C41E53" w:rsidRPr="005E7386">
        <w:t xml:space="preserve">ness </w:t>
      </w:r>
      <w:r w:rsidR="00265CC8" w:rsidRPr="005E7386">
        <w:t>in humans</w:t>
      </w:r>
      <w:r w:rsidR="00C41E53" w:rsidRPr="005E7386">
        <w:t xml:space="preserve"> that leads them to see justice either as</w:t>
      </w:r>
      <w:r w:rsidR="00C547F3" w:rsidRPr="005E7386">
        <w:t xml:space="preserve"> </w:t>
      </w:r>
      <w:r w:rsidR="00C41E53" w:rsidRPr="005E7386">
        <w:t xml:space="preserve">a </w:t>
      </w:r>
      <w:r w:rsidR="00265CC8" w:rsidRPr="005E7386">
        <w:t xml:space="preserve">cudgel being raised </w:t>
      </w:r>
      <w:r w:rsidR="00F74BFA">
        <w:t xml:space="preserve">over someone’s head </w:t>
      </w:r>
      <w:r w:rsidR="00265CC8" w:rsidRPr="005E7386">
        <w:t xml:space="preserve">to administer punishment or a trophy </w:t>
      </w:r>
      <w:r w:rsidR="00ED2E66">
        <w:t xml:space="preserve">that is </w:t>
      </w:r>
      <w:r w:rsidR="00265CC8" w:rsidRPr="005E7386">
        <w:t xml:space="preserve">being award for some outstanding act. In the next 3 and 4 stages, the individual begins to act </w:t>
      </w:r>
      <w:r w:rsidR="008E76B2" w:rsidRPr="005E7386">
        <w:t>as if he feels a need to</w:t>
      </w:r>
      <w:r w:rsidR="00265CC8" w:rsidRPr="005E7386">
        <w:t xml:space="preserve"> meet </w:t>
      </w:r>
      <w:r w:rsidR="00C423CD" w:rsidRPr="005E7386">
        <w:t>conditions of what</w:t>
      </w:r>
      <w:r w:rsidR="00265CC8" w:rsidRPr="005E7386">
        <w:t xml:space="preserve"> </w:t>
      </w:r>
      <w:r w:rsidR="00C423CD" w:rsidRPr="005E7386">
        <w:t xml:space="preserve">he thinks </w:t>
      </w:r>
      <w:r w:rsidR="00265CC8" w:rsidRPr="005E7386">
        <w:t>others</w:t>
      </w:r>
      <w:r w:rsidR="00C423CD" w:rsidRPr="005E7386">
        <w:t xml:space="preserve"> expect of him</w:t>
      </w:r>
      <w:r w:rsidR="00265CC8" w:rsidRPr="005E7386">
        <w:t xml:space="preserve">. They do so </w:t>
      </w:r>
      <w:proofErr w:type="gramStart"/>
      <w:r w:rsidR="00455F94" w:rsidRPr="005E7386">
        <w:t>in order to</w:t>
      </w:r>
      <w:proofErr w:type="gramEnd"/>
      <w:r w:rsidR="00455F94" w:rsidRPr="005E7386">
        <w:t xml:space="preserve"> have others</w:t>
      </w:r>
      <w:r w:rsidR="00C423CD" w:rsidRPr="005E7386">
        <w:t>, individually</w:t>
      </w:r>
      <w:r w:rsidR="00455F94" w:rsidRPr="005E7386">
        <w:t xml:space="preserve"> or </w:t>
      </w:r>
      <w:r w:rsidR="00C423CD" w:rsidRPr="005E7386">
        <w:t>as a group</w:t>
      </w:r>
      <w:r w:rsidR="00455F94" w:rsidRPr="005E7386">
        <w:t>, see them</w:t>
      </w:r>
      <w:r w:rsidR="00C547F3" w:rsidRPr="005E7386">
        <w:t xml:space="preserve"> </w:t>
      </w:r>
      <w:r w:rsidR="00455F94" w:rsidRPr="005E7386">
        <w:t>in a good light.</w:t>
      </w:r>
      <w:r w:rsidR="005C2382" w:rsidRPr="005E7386">
        <w:t xml:space="preserve"> </w:t>
      </w:r>
      <w:r w:rsidR="00653698" w:rsidRPr="005E7386">
        <w:t xml:space="preserve"> </w:t>
      </w:r>
      <w:r w:rsidR="00C423CD" w:rsidRPr="005E7386">
        <w:t>Further, in</w:t>
      </w:r>
      <w:r w:rsidR="00B34A3A" w:rsidRPr="005E7386">
        <w:t xml:space="preserve"> these two </w:t>
      </w:r>
      <w:r w:rsidR="00ED2E66">
        <w:t xml:space="preserve">latter </w:t>
      </w:r>
      <w:r w:rsidR="00B34A3A" w:rsidRPr="005E7386">
        <w:t xml:space="preserve">stages, the individual is beginning to develop consideration for others while putting out deliberate effort to be </w:t>
      </w:r>
      <w:r w:rsidR="001D476C" w:rsidRPr="005E7386">
        <w:t xml:space="preserve">seen as </w:t>
      </w:r>
      <w:r w:rsidR="00B34A3A" w:rsidRPr="005E7386">
        <w:t>a law</w:t>
      </w:r>
      <w:r w:rsidR="001D476C" w:rsidRPr="005E7386">
        <w:t>-</w:t>
      </w:r>
      <w:r w:rsidR="00B34A3A" w:rsidRPr="005E7386">
        <w:t xml:space="preserve">abiding </w:t>
      </w:r>
      <w:r w:rsidR="001D476C" w:rsidRPr="005E7386">
        <w:t>citizen who feels he or she is obliged to contribute to</w:t>
      </w:r>
      <w:r w:rsidR="00B34A3A" w:rsidRPr="005E7386">
        <w:t xml:space="preserve"> society</w:t>
      </w:r>
      <w:r w:rsidR="008F5A42" w:rsidRPr="005E7386">
        <w:t xml:space="preserve"> (Bauman et al, 2017, p. 408)</w:t>
      </w:r>
      <w:r w:rsidR="00B34A3A" w:rsidRPr="005E7386">
        <w:t xml:space="preserve">. </w:t>
      </w:r>
    </w:p>
    <w:p w14:paraId="77B536D5" w14:textId="5EE7393D" w:rsidR="003F1565" w:rsidRDefault="004444B7" w:rsidP="005B46EF">
      <w:pPr>
        <w:spacing w:line="360" w:lineRule="auto"/>
        <w:ind w:left="1080"/>
      </w:pPr>
      <w:r w:rsidRPr="002D4ACB">
        <w:rPr>
          <w:b/>
          <w:bCs/>
        </w:rPr>
        <w:t>Additive/Variant</w:t>
      </w:r>
      <w:r>
        <w:t>: The breakdown of Piaget’s theory about the development of morality and</w:t>
      </w:r>
      <w:r w:rsidR="00321843">
        <w:t xml:space="preserve"> a sense of justice into six stages pretty much sums up the belief that man’s moral and judicious behaviors in his relationship with one another</w:t>
      </w:r>
      <w:r w:rsidR="008236E0">
        <w:t xml:space="preserve"> is first centered in how one projects one’s own self needs, one’s consideration of retribution, and </w:t>
      </w:r>
      <w:r w:rsidR="003F1565">
        <w:t>consideration of what others expect of him or her.</w:t>
      </w:r>
    </w:p>
    <w:p w14:paraId="4AF3BC15" w14:textId="19E98A65" w:rsidR="009103FA" w:rsidRDefault="003F1565" w:rsidP="005B46EF">
      <w:pPr>
        <w:spacing w:line="360" w:lineRule="auto"/>
        <w:ind w:left="1080"/>
      </w:pPr>
      <w:r w:rsidRPr="002D4ACB">
        <w:rPr>
          <w:b/>
          <w:bCs/>
        </w:rPr>
        <w:t>Contextualization</w:t>
      </w:r>
      <w:r>
        <w:t xml:space="preserve">: The first most important part of the teacher’s commission is not that which has to do with the imparting of knowledge, skill, and concept in the content area, but more to do with “fairness” in grading and other classroom management </w:t>
      </w:r>
      <w:r w:rsidR="008F5C9D">
        <w:t>functions guide</w:t>
      </w:r>
      <w:r w:rsidR="00885F30">
        <w:t>d</w:t>
      </w:r>
      <w:r w:rsidR="008F5C9D">
        <w:t xml:space="preserve"> </w:t>
      </w:r>
      <w:r w:rsidR="00885F30">
        <w:t>by h</w:t>
      </w:r>
      <w:r w:rsidR="008F5C9D">
        <w:t>i</w:t>
      </w:r>
      <w:r w:rsidR="00885F30">
        <w:t>s</w:t>
      </w:r>
      <w:r w:rsidR="008F5C9D">
        <w:t xml:space="preserve"> moral compass</w:t>
      </w:r>
      <w:r>
        <w:t xml:space="preserve">. </w:t>
      </w:r>
      <w:r w:rsidR="00885F30">
        <w:t>For, t</w:t>
      </w:r>
      <w:r w:rsidR="00F90920">
        <w:t xml:space="preserve">he teacher’s first job is to stimulate moral development and </w:t>
      </w:r>
      <w:r w:rsidR="00885F30">
        <w:t>exercise a</w:t>
      </w:r>
      <w:r w:rsidR="00F90920">
        <w:t xml:space="preserve"> sense of justice.</w:t>
      </w:r>
    </w:p>
    <w:p w14:paraId="40C3832C" w14:textId="4370DCBB" w:rsidR="00185D8C" w:rsidRPr="005E7386" w:rsidRDefault="009103FA" w:rsidP="005B46EF">
      <w:pPr>
        <w:spacing w:line="360" w:lineRule="auto"/>
        <w:ind w:left="1080" w:firstLine="360"/>
      </w:pPr>
      <w:r>
        <w:t xml:space="preserve">The “great recession” of 2008 that hurt the United States and the world financial and banking systems was trigged by moral turpitude. Just prior to when the sub-prime loan </w:t>
      </w:r>
      <w:r w:rsidR="00DE0894">
        <w:t xml:space="preserve">took </w:t>
      </w:r>
      <w:r w:rsidR="00885F30">
        <w:t xml:space="preserve">the economy </w:t>
      </w:r>
      <w:r w:rsidR="00DE0894">
        <w:t xml:space="preserve">into </w:t>
      </w:r>
      <w:r w:rsidR="00885F30">
        <w:t>a</w:t>
      </w:r>
      <w:r w:rsidR="00DE0894">
        <w:t xml:space="preserve"> financial </w:t>
      </w:r>
      <w:proofErr w:type="gramStart"/>
      <w:r w:rsidR="00885F30">
        <w:t>nose dive</w:t>
      </w:r>
      <w:proofErr w:type="gramEnd"/>
      <w:r w:rsidR="00DE0894">
        <w:t xml:space="preserve">, one Wall Street executive was quoted as saying that, “It’s a House of Cards. I just want to get mine before it all crashes!” Those were the words of a morally bankrupt Ivy League man. Would a truly educated person be willing to get his at the expense of </w:t>
      </w:r>
      <w:r w:rsidR="00FE0108">
        <w:t>so</w:t>
      </w:r>
      <w:r w:rsidR="00DE0894">
        <w:t xml:space="preserve"> many.  </w:t>
      </w:r>
      <w:r>
        <w:t xml:space="preserve">  </w:t>
      </w:r>
      <w:r w:rsidR="003F1565">
        <w:t xml:space="preserve"> </w:t>
      </w:r>
      <w:r w:rsidR="008236E0">
        <w:t xml:space="preserve"> </w:t>
      </w:r>
      <w:r w:rsidR="00321843">
        <w:t xml:space="preserve"> </w:t>
      </w:r>
      <w:r w:rsidR="004444B7">
        <w:t xml:space="preserve"> </w:t>
      </w:r>
    </w:p>
    <w:p w14:paraId="3FF775D9" w14:textId="4C6890B8" w:rsidR="0044028E" w:rsidRPr="005E7386" w:rsidRDefault="0044028E" w:rsidP="005B46EF">
      <w:pPr>
        <w:pStyle w:val="ListParagraph"/>
        <w:numPr>
          <w:ilvl w:val="0"/>
          <w:numId w:val="1"/>
        </w:numPr>
        <w:spacing w:line="360" w:lineRule="auto"/>
      </w:pPr>
      <w:r w:rsidRPr="002D4ACB">
        <w:rPr>
          <w:b/>
          <w:bCs/>
        </w:rPr>
        <w:lastRenderedPageBreak/>
        <w:t>Commen</w:t>
      </w:r>
      <w:r w:rsidRPr="005E7386">
        <w:t>t:</w:t>
      </w:r>
      <w:r w:rsidR="002D4ACB">
        <w:t xml:space="preserve">  Kohlberg’s stages five and six of moral development</w:t>
      </w:r>
    </w:p>
    <w:p w14:paraId="437D49D7" w14:textId="0D687A3A" w:rsidR="00185D8C" w:rsidRPr="005E7386" w:rsidRDefault="00B34A3A" w:rsidP="005B46EF">
      <w:pPr>
        <w:pStyle w:val="ListParagraph"/>
        <w:spacing w:line="360" w:lineRule="auto"/>
        <w:ind w:left="1080"/>
      </w:pPr>
      <w:r w:rsidRPr="002D4ACB">
        <w:rPr>
          <w:b/>
          <w:bCs/>
        </w:rPr>
        <w:t>Quote Paraphrase</w:t>
      </w:r>
      <w:r w:rsidRPr="005E7386">
        <w:t xml:space="preserve">:  </w:t>
      </w:r>
      <w:r w:rsidR="008F5A42" w:rsidRPr="005E7386">
        <w:t>The authors tell us that a</w:t>
      </w:r>
      <w:r w:rsidR="001D476C" w:rsidRPr="005E7386">
        <w:t xml:space="preserve">ccording to Kohlberg, </w:t>
      </w:r>
      <w:r w:rsidR="00A837B9" w:rsidRPr="005E7386">
        <w:t xml:space="preserve">people’s </w:t>
      </w:r>
      <w:r w:rsidR="001D476C" w:rsidRPr="005E7386">
        <w:t xml:space="preserve">entry into stage five of </w:t>
      </w:r>
      <w:r w:rsidR="00F04DE3" w:rsidRPr="005E7386">
        <w:t xml:space="preserve">their </w:t>
      </w:r>
      <w:r w:rsidR="001D476C" w:rsidRPr="005E7386">
        <w:t xml:space="preserve">moral development </w:t>
      </w:r>
      <w:r w:rsidR="00A837B9" w:rsidRPr="005E7386">
        <w:t>begin</w:t>
      </w:r>
      <w:r w:rsidR="00A7124E" w:rsidRPr="005E7386">
        <w:t>s</w:t>
      </w:r>
      <w:r w:rsidR="00A837B9" w:rsidRPr="005E7386">
        <w:t xml:space="preserve"> to show </w:t>
      </w:r>
      <w:r w:rsidR="001D476C" w:rsidRPr="005E7386">
        <w:t xml:space="preserve">an </w:t>
      </w:r>
      <w:r w:rsidR="00400625" w:rsidRPr="005E7386">
        <w:t xml:space="preserve">appreciation </w:t>
      </w:r>
      <w:r w:rsidR="00A837B9" w:rsidRPr="005E7386">
        <w:t>f</w:t>
      </w:r>
      <w:r w:rsidR="00783386" w:rsidRPr="005E7386">
        <w:t>or</w:t>
      </w:r>
      <w:r w:rsidR="001D476C" w:rsidRPr="005E7386">
        <w:t xml:space="preserve"> </w:t>
      </w:r>
      <w:r w:rsidR="00622743" w:rsidRPr="005E7386">
        <w:t xml:space="preserve">the necessity </w:t>
      </w:r>
      <w:r w:rsidR="00FE0108">
        <w:t>of</w:t>
      </w:r>
      <w:r w:rsidR="00622743" w:rsidRPr="005E7386">
        <w:t xml:space="preserve"> </w:t>
      </w:r>
      <w:r w:rsidR="001D476C" w:rsidRPr="005E7386">
        <w:t>law</w:t>
      </w:r>
      <w:r w:rsidR="00C423CD" w:rsidRPr="005E7386">
        <w:t>. The</w:t>
      </w:r>
      <w:r w:rsidR="00A7124E" w:rsidRPr="005E7386">
        <w:t>y</w:t>
      </w:r>
      <w:r w:rsidR="001D476C" w:rsidRPr="005E7386">
        <w:t xml:space="preserve"> </w:t>
      </w:r>
      <w:r w:rsidR="00C423CD" w:rsidRPr="005E7386">
        <w:t xml:space="preserve">begin to see </w:t>
      </w:r>
      <w:r w:rsidR="00FE0108">
        <w:t xml:space="preserve">the </w:t>
      </w:r>
      <w:r w:rsidR="00C423CD" w:rsidRPr="005E7386">
        <w:t xml:space="preserve">law </w:t>
      </w:r>
      <w:r w:rsidR="00A837B9" w:rsidRPr="005E7386">
        <w:t>a</w:t>
      </w:r>
      <w:r w:rsidR="001D476C" w:rsidRPr="005E7386">
        <w:t xml:space="preserve">s </w:t>
      </w:r>
      <w:r w:rsidR="00C423CD" w:rsidRPr="005E7386">
        <w:t>that</w:t>
      </w:r>
      <w:r w:rsidR="00A837B9" w:rsidRPr="005E7386">
        <w:t xml:space="preserve"> </w:t>
      </w:r>
      <w:r w:rsidR="005A5D86" w:rsidRPr="005E7386">
        <w:t xml:space="preserve">set of </w:t>
      </w:r>
      <w:r w:rsidR="00A837B9" w:rsidRPr="005E7386">
        <w:t>instrument</w:t>
      </w:r>
      <w:r w:rsidR="005A5D86" w:rsidRPr="005E7386">
        <w:t>s</w:t>
      </w:r>
      <w:r w:rsidR="00A837B9" w:rsidRPr="005E7386">
        <w:t xml:space="preserve"> </w:t>
      </w:r>
      <w:r w:rsidR="00C423CD" w:rsidRPr="005E7386">
        <w:t>which</w:t>
      </w:r>
      <w:r w:rsidR="00622743" w:rsidRPr="005E7386">
        <w:t xml:space="preserve"> support</w:t>
      </w:r>
      <w:r w:rsidR="00262C16" w:rsidRPr="005E7386">
        <w:t>s</w:t>
      </w:r>
      <w:r w:rsidR="00622743" w:rsidRPr="005E7386">
        <w:t xml:space="preserve"> </w:t>
      </w:r>
      <w:r w:rsidR="00FE0108" w:rsidRPr="005E7386">
        <w:t xml:space="preserve">co-existence </w:t>
      </w:r>
      <w:r w:rsidR="00FE0108">
        <w:t>of people</w:t>
      </w:r>
      <w:r w:rsidR="00622743" w:rsidRPr="005E7386">
        <w:t xml:space="preserve"> </w:t>
      </w:r>
      <w:r w:rsidR="00F7397B" w:rsidRPr="005E7386">
        <w:t>among</w:t>
      </w:r>
      <w:r w:rsidR="00C423CD" w:rsidRPr="005E7386">
        <w:t xml:space="preserve"> on</w:t>
      </w:r>
      <w:r w:rsidR="00E65F1E" w:rsidRPr="005E7386">
        <w:t>e</w:t>
      </w:r>
      <w:r w:rsidR="00C423CD" w:rsidRPr="005E7386">
        <w:t xml:space="preserve"> another despite </w:t>
      </w:r>
      <w:r w:rsidR="00A7124E" w:rsidRPr="005E7386">
        <w:t xml:space="preserve">their being </w:t>
      </w:r>
      <w:r w:rsidR="00FE0108">
        <w:t>from radically</w:t>
      </w:r>
      <w:r w:rsidR="00A7124E" w:rsidRPr="005E7386">
        <w:t xml:space="preserve"> </w:t>
      </w:r>
      <w:r w:rsidR="00622743" w:rsidRPr="005E7386">
        <w:t>different</w:t>
      </w:r>
      <w:r w:rsidR="009725F5">
        <w:t xml:space="preserve"> backgrounds</w:t>
      </w:r>
      <w:r w:rsidR="00F7397B" w:rsidRPr="005E7386">
        <w:t>—despite their</w:t>
      </w:r>
      <w:r w:rsidR="00622743" w:rsidRPr="005E7386">
        <w:t xml:space="preserve"> </w:t>
      </w:r>
      <w:r w:rsidR="00783386" w:rsidRPr="005E7386">
        <w:t>actions being driven by such</w:t>
      </w:r>
      <w:r w:rsidR="00A7124E" w:rsidRPr="005E7386">
        <w:t xml:space="preserve"> </w:t>
      </w:r>
      <w:r w:rsidR="002E6E71" w:rsidRPr="005E7386">
        <w:t>extremely</w:t>
      </w:r>
      <w:r w:rsidR="00622743" w:rsidRPr="005E7386">
        <w:t xml:space="preserve"> var</w:t>
      </w:r>
      <w:r w:rsidR="00A45910" w:rsidRPr="005E7386">
        <w:t>ying</w:t>
      </w:r>
      <w:r w:rsidR="00622743" w:rsidRPr="005E7386">
        <w:t xml:space="preserve"> needs, interests, </w:t>
      </w:r>
      <w:r w:rsidR="00A7124E" w:rsidRPr="005E7386">
        <w:t xml:space="preserve">and </w:t>
      </w:r>
      <w:r w:rsidR="00622743" w:rsidRPr="005E7386">
        <w:t>concern</w:t>
      </w:r>
      <w:r w:rsidR="00A7124E" w:rsidRPr="005E7386">
        <w:t>s</w:t>
      </w:r>
      <w:r w:rsidR="002E6E71" w:rsidRPr="005E7386">
        <w:t>.</w:t>
      </w:r>
      <w:r w:rsidR="00A7124E" w:rsidRPr="005E7386">
        <w:t xml:space="preserve"> </w:t>
      </w:r>
      <w:r w:rsidR="002E6E71" w:rsidRPr="005E7386">
        <w:t>T</w:t>
      </w:r>
      <w:r w:rsidR="00A7124E" w:rsidRPr="005E7386">
        <w:t>he</w:t>
      </w:r>
      <w:r w:rsidR="00D16204" w:rsidRPr="005E7386">
        <w:t xml:space="preserve">y come to see </w:t>
      </w:r>
      <w:r w:rsidR="00783386" w:rsidRPr="005E7386">
        <w:t xml:space="preserve">the </w:t>
      </w:r>
      <w:r w:rsidR="00A7124E" w:rsidRPr="005E7386">
        <w:t>law</w:t>
      </w:r>
      <w:r w:rsidR="00783386" w:rsidRPr="005E7386">
        <w:t>s</w:t>
      </w:r>
      <w:r w:rsidR="003A297F" w:rsidRPr="005E7386">
        <w:t>,</w:t>
      </w:r>
      <w:r w:rsidR="00622743" w:rsidRPr="005E7386">
        <w:t xml:space="preserve"> </w:t>
      </w:r>
      <w:r w:rsidR="00D16204" w:rsidRPr="005E7386">
        <w:t>as th</w:t>
      </w:r>
      <w:r w:rsidR="00E233B0" w:rsidRPr="005E7386">
        <w:t>e</w:t>
      </w:r>
      <w:r w:rsidR="004976BF" w:rsidRPr="005E7386">
        <w:t xml:space="preserve"> </w:t>
      </w:r>
      <w:r w:rsidR="00783386" w:rsidRPr="005E7386">
        <w:t>reins on society in the hand</w:t>
      </w:r>
      <w:r w:rsidR="00D16204" w:rsidRPr="005E7386">
        <w:t xml:space="preserve"> of government</w:t>
      </w:r>
      <w:r w:rsidR="009725F5">
        <w:t>; the rains</w:t>
      </w:r>
      <w:r w:rsidR="00D16204" w:rsidRPr="005E7386">
        <w:t xml:space="preserve"> </w:t>
      </w:r>
      <w:r w:rsidR="00A325FB">
        <w:t xml:space="preserve">that </w:t>
      </w:r>
      <w:r w:rsidR="003A297F" w:rsidRPr="005E7386">
        <w:t xml:space="preserve">are </w:t>
      </w:r>
      <w:r w:rsidR="00A325FB">
        <w:t>meant to</w:t>
      </w:r>
      <w:r w:rsidR="003A297F" w:rsidRPr="005E7386">
        <w:t xml:space="preserve"> </w:t>
      </w:r>
      <w:r w:rsidR="00A45910" w:rsidRPr="005E7386">
        <w:t>restrain</w:t>
      </w:r>
      <w:r w:rsidR="00C56F16">
        <w:t>t on</w:t>
      </w:r>
      <w:r w:rsidR="00A45910" w:rsidRPr="005E7386">
        <w:t xml:space="preserve"> </w:t>
      </w:r>
      <w:r w:rsidR="003A297F" w:rsidRPr="005E7386">
        <w:t>people</w:t>
      </w:r>
      <w:r w:rsidR="00A45910" w:rsidRPr="005E7386">
        <w:t xml:space="preserve">’s behavior with </w:t>
      </w:r>
      <w:r w:rsidR="00C56F16">
        <w:t>the</w:t>
      </w:r>
      <w:r w:rsidR="00A45910" w:rsidRPr="005E7386">
        <w:t xml:space="preserve"> attitude</w:t>
      </w:r>
      <w:r w:rsidR="002E6E71" w:rsidRPr="005E7386">
        <w:t xml:space="preserve"> o</w:t>
      </w:r>
      <w:r w:rsidR="00A45910" w:rsidRPr="005E7386">
        <w:t>f</w:t>
      </w:r>
      <w:r w:rsidR="00622743" w:rsidRPr="005E7386">
        <w:t xml:space="preserve"> respect </w:t>
      </w:r>
      <w:r w:rsidR="00A45910" w:rsidRPr="005E7386">
        <w:t>for</w:t>
      </w:r>
      <w:r w:rsidR="00622743" w:rsidRPr="005E7386">
        <w:t xml:space="preserve"> another’s rights. This is where the individual beg</w:t>
      </w:r>
      <w:r w:rsidR="005A5D86" w:rsidRPr="005E7386">
        <w:t>i</w:t>
      </w:r>
      <w:r w:rsidR="00622743" w:rsidRPr="005E7386">
        <w:t>n</w:t>
      </w:r>
      <w:r w:rsidR="005A5D86" w:rsidRPr="005E7386">
        <w:t>s</w:t>
      </w:r>
      <w:r w:rsidR="00622743" w:rsidRPr="005E7386">
        <w:t xml:space="preserve"> to re</w:t>
      </w:r>
      <w:r w:rsidR="005A5D86" w:rsidRPr="005E7386">
        <w:t>alize</w:t>
      </w:r>
      <w:r w:rsidR="00622743" w:rsidRPr="005E7386">
        <w:t xml:space="preserve"> that, as a member of society, he or she is bound to </w:t>
      </w:r>
      <w:r w:rsidR="00A32859" w:rsidRPr="005E7386">
        <w:t xml:space="preserve">live up to </w:t>
      </w:r>
      <w:r w:rsidR="00A45910" w:rsidRPr="005E7386">
        <w:t>the</w:t>
      </w:r>
      <w:r w:rsidR="00622743" w:rsidRPr="005E7386">
        <w:t xml:space="preserve"> social contract</w:t>
      </w:r>
      <w:r w:rsidR="00C56F16">
        <w:t xml:space="preserve"> held in place by</w:t>
      </w:r>
      <w:r w:rsidR="00A32859" w:rsidRPr="005E7386">
        <w:t xml:space="preserve"> the restraint of</w:t>
      </w:r>
      <w:r w:rsidR="00027169" w:rsidRPr="005E7386">
        <w:t xml:space="preserve"> law</w:t>
      </w:r>
      <w:r w:rsidR="00622743" w:rsidRPr="005E7386">
        <w:t xml:space="preserve">. </w:t>
      </w:r>
      <w:r w:rsidR="00310501" w:rsidRPr="005E7386">
        <w:t>In s</w:t>
      </w:r>
      <w:r w:rsidR="00622743" w:rsidRPr="005E7386">
        <w:t>tage six</w:t>
      </w:r>
      <w:r w:rsidR="00310501" w:rsidRPr="005E7386">
        <w:t>,</w:t>
      </w:r>
      <w:r w:rsidR="004976BF" w:rsidRPr="005E7386">
        <w:t xml:space="preserve"> though,</w:t>
      </w:r>
      <w:r w:rsidR="00310501" w:rsidRPr="005E7386">
        <w:t xml:space="preserve"> </w:t>
      </w:r>
      <w:r w:rsidR="00687852" w:rsidRPr="005E7386">
        <w:t>the individual</w:t>
      </w:r>
      <w:r w:rsidR="0004105C" w:rsidRPr="005E7386">
        <w:t>,</w:t>
      </w:r>
      <w:r w:rsidR="00310501" w:rsidRPr="005E7386">
        <w:t xml:space="preserve"> having </w:t>
      </w:r>
      <w:r w:rsidR="0004105C" w:rsidRPr="005E7386">
        <w:t xml:space="preserve">graduated from stage </w:t>
      </w:r>
      <w:r w:rsidR="002D4ACB">
        <w:t>five</w:t>
      </w:r>
      <w:r w:rsidR="0004105C" w:rsidRPr="005E7386">
        <w:t xml:space="preserve">, </w:t>
      </w:r>
      <w:r w:rsidR="004976BF" w:rsidRPr="005E7386">
        <w:t>begins</w:t>
      </w:r>
      <w:r w:rsidR="00844DA5" w:rsidRPr="005E7386">
        <w:t xml:space="preserve"> to</w:t>
      </w:r>
      <w:r w:rsidR="0004105C" w:rsidRPr="005E7386">
        <w:t xml:space="preserve"> realize </w:t>
      </w:r>
      <w:r w:rsidR="008F5A42" w:rsidRPr="005E7386">
        <w:t>that</w:t>
      </w:r>
      <w:r w:rsidR="00310501" w:rsidRPr="005E7386">
        <w:t xml:space="preserve"> </w:t>
      </w:r>
      <w:r w:rsidR="0004105C" w:rsidRPr="005E7386">
        <w:t xml:space="preserve">the </w:t>
      </w:r>
      <w:r w:rsidR="003A297F" w:rsidRPr="005E7386">
        <w:t>law</w:t>
      </w:r>
      <w:r w:rsidR="008F7D65">
        <w:t>,</w:t>
      </w:r>
      <w:r w:rsidR="003A297F" w:rsidRPr="005E7386">
        <w:t xml:space="preserve"> or </w:t>
      </w:r>
      <w:r w:rsidR="0004105C" w:rsidRPr="005E7386">
        <w:t xml:space="preserve">social </w:t>
      </w:r>
      <w:r w:rsidR="00310501" w:rsidRPr="005E7386">
        <w:t xml:space="preserve">contract </w:t>
      </w:r>
      <w:r w:rsidR="008F7D65">
        <w:t xml:space="preserve">among </w:t>
      </w:r>
      <w:r w:rsidR="00A32859" w:rsidRPr="005E7386">
        <w:t>members of the society</w:t>
      </w:r>
      <w:r w:rsidR="008F7D65">
        <w:t>,</w:t>
      </w:r>
      <w:r w:rsidR="00A32859" w:rsidRPr="005E7386">
        <w:t xml:space="preserve"> </w:t>
      </w:r>
      <w:r w:rsidR="00B9440D" w:rsidRPr="005E7386">
        <w:t>is meaningless</w:t>
      </w:r>
      <w:r w:rsidR="008F5A42" w:rsidRPr="005E7386">
        <w:t xml:space="preserve"> </w:t>
      </w:r>
      <w:r w:rsidR="00844DA5" w:rsidRPr="005E7386">
        <w:t xml:space="preserve">if </w:t>
      </w:r>
      <w:r w:rsidR="00B9440D" w:rsidRPr="005E7386">
        <w:t>the</w:t>
      </w:r>
      <w:r w:rsidR="00844DA5" w:rsidRPr="005E7386">
        <w:t xml:space="preserve"> evidence </w:t>
      </w:r>
      <w:r w:rsidR="00B9440D" w:rsidRPr="005E7386">
        <w:t>show</w:t>
      </w:r>
      <w:r w:rsidR="008F7D65">
        <w:t>s</w:t>
      </w:r>
      <w:r w:rsidR="00B9440D" w:rsidRPr="005E7386">
        <w:t xml:space="preserve"> </w:t>
      </w:r>
      <w:r w:rsidR="00844DA5" w:rsidRPr="005E7386">
        <w:t xml:space="preserve">that </w:t>
      </w:r>
      <w:r w:rsidR="00AC0BED" w:rsidRPr="005E7386">
        <w:t xml:space="preserve">the </w:t>
      </w:r>
      <w:r w:rsidR="003A297F" w:rsidRPr="005E7386">
        <w:t xml:space="preserve">principles of </w:t>
      </w:r>
      <w:r w:rsidR="00844DA5" w:rsidRPr="005E7386">
        <w:t xml:space="preserve">justice </w:t>
      </w:r>
      <w:r w:rsidR="00027169" w:rsidRPr="005E7386">
        <w:t xml:space="preserve">are </w:t>
      </w:r>
      <w:r w:rsidR="00B9440D" w:rsidRPr="005E7386">
        <w:t xml:space="preserve">not </w:t>
      </w:r>
      <w:r w:rsidR="00844DA5" w:rsidRPr="005E7386">
        <w:t>applied universal</w:t>
      </w:r>
      <w:r w:rsidR="00027169" w:rsidRPr="005E7386">
        <w:t>ly</w:t>
      </w:r>
      <w:r w:rsidR="00844DA5" w:rsidRPr="005E7386">
        <w:t>.</w:t>
      </w:r>
      <w:r w:rsidR="004976BF" w:rsidRPr="005E7386">
        <w:t xml:space="preserve"> </w:t>
      </w:r>
      <w:r w:rsidR="00844DA5" w:rsidRPr="005E7386">
        <w:t xml:space="preserve">At this stage, </w:t>
      </w:r>
      <w:r w:rsidR="003A297F" w:rsidRPr="005E7386">
        <w:t>one’s</w:t>
      </w:r>
      <w:r w:rsidR="00844DA5" w:rsidRPr="005E7386">
        <w:t xml:space="preserve"> judgment about </w:t>
      </w:r>
      <w:r w:rsidR="00AC0BED" w:rsidRPr="005E7386">
        <w:t>the extent to which</w:t>
      </w:r>
      <w:r w:rsidR="00844DA5" w:rsidRPr="005E7386">
        <w:t xml:space="preserve"> justice </w:t>
      </w:r>
      <w:r w:rsidR="00AC0BED" w:rsidRPr="005E7386">
        <w:t xml:space="preserve">exists is </w:t>
      </w:r>
      <w:r w:rsidR="003975A1" w:rsidRPr="005E7386">
        <w:t>“</w:t>
      </w:r>
      <w:r w:rsidR="00A32859" w:rsidRPr="005E7386">
        <w:t xml:space="preserve">motivated by </w:t>
      </w:r>
      <w:r w:rsidR="00AC0BED" w:rsidRPr="005E7386">
        <w:t>self-condemnation</w:t>
      </w:r>
      <w:r w:rsidR="00B9440D" w:rsidRPr="005E7386">
        <w:t>,</w:t>
      </w:r>
      <w:r w:rsidR="003975A1" w:rsidRPr="005E7386">
        <w:t>”</w:t>
      </w:r>
      <w:r w:rsidR="00AC0BED" w:rsidRPr="005E7386">
        <w:t xml:space="preserve"> rather than </w:t>
      </w:r>
      <w:r w:rsidR="00A32859" w:rsidRPr="005E7386">
        <w:t>by</w:t>
      </w:r>
      <w:r w:rsidR="00D66E23" w:rsidRPr="005E7386">
        <w:t xml:space="preserve"> </w:t>
      </w:r>
      <w:r w:rsidR="00AC0BED" w:rsidRPr="005E7386">
        <w:t xml:space="preserve">the approving </w:t>
      </w:r>
      <w:r w:rsidR="00A32859" w:rsidRPr="005E7386">
        <w:t xml:space="preserve">or disapproving </w:t>
      </w:r>
      <w:r w:rsidR="00AC0BED" w:rsidRPr="005E7386">
        <w:t xml:space="preserve">voice of society. </w:t>
      </w:r>
      <w:r w:rsidR="008F5A42" w:rsidRPr="005E7386">
        <w:t>(Bauman et al, 2017, p</w:t>
      </w:r>
      <w:r w:rsidR="0004105C" w:rsidRPr="005E7386">
        <w:t>.</w:t>
      </w:r>
      <w:r w:rsidR="008F5A42" w:rsidRPr="005E7386">
        <w:t xml:space="preserve"> 408).</w:t>
      </w:r>
      <w:r w:rsidR="0004105C" w:rsidRPr="005E7386">
        <w:t xml:space="preserve"> </w:t>
      </w:r>
    </w:p>
    <w:p w14:paraId="7DAD7B78" w14:textId="2665AB47" w:rsidR="00CF7112" w:rsidRPr="005E7386" w:rsidRDefault="002E6E71" w:rsidP="005B46EF">
      <w:pPr>
        <w:pStyle w:val="ListParagraph"/>
        <w:spacing w:line="360" w:lineRule="auto"/>
        <w:ind w:left="1080"/>
      </w:pPr>
      <w:r w:rsidRPr="002D4ACB">
        <w:rPr>
          <w:b/>
          <w:bCs/>
        </w:rPr>
        <w:t>Additive/Variant</w:t>
      </w:r>
      <w:r w:rsidRPr="005E7386">
        <w:t>: T</w:t>
      </w:r>
      <w:r w:rsidR="005E24BA" w:rsidRPr="005E7386">
        <w:t xml:space="preserve">o put it plainly, </w:t>
      </w:r>
      <w:r w:rsidRPr="005E7386">
        <w:t xml:space="preserve">laws help to restrain </w:t>
      </w:r>
      <w:r w:rsidR="009725F5">
        <w:t xml:space="preserve">self-serving </w:t>
      </w:r>
      <w:r w:rsidR="005E24BA" w:rsidRPr="005E7386">
        <w:t>“</w:t>
      </w:r>
      <w:r w:rsidR="00EB1DD6">
        <w:t>ac</w:t>
      </w:r>
      <w:r w:rsidRPr="005E7386">
        <w:t>cul</w:t>
      </w:r>
      <w:r w:rsidR="00C1200C" w:rsidRPr="005E7386">
        <w:t>ture</w:t>
      </w:r>
      <w:r w:rsidRPr="005E7386">
        <w:t>d impulses</w:t>
      </w:r>
      <w:r w:rsidR="005E24BA" w:rsidRPr="005E7386">
        <w:t>”</w:t>
      </w:r>
      <w:r w:rsidRPr="005E7386">
        <w:t xml:space="preserve"> </w:t>
      </w:r>
      <w:r w:rsidR="008F7D65">
        <w:t>and by so doing, they</w:t>
      </w:r>
      <w:r w:rsidR="00C1200C" w:rsidRPr="005E7386">
        <w:t xml:space="preserve"> </w:t>
      </w:r>
      <w:r w:rsidR="008F7D65">
        <w:t>compel us</w:t>
      </w:r>
      <w:r w:rsidR="00C1200C" w:rsidRPr="005E7386">
        <w:t xml:space="preserve"> </w:t>
      </w:r>
      <w:r w:rsidR="00A94A01">
        <w:t>to work</w:t>
      </w:r>
      <w:r w:rsidR="00C1200C" w:rsidRPr="005E7386">
        <w:t xml:space="preserve"> </w:t>
      </w:r>
      <w:r w:rsidR="00A94A01">
        <w:t>toward</w:t>
      </w:r>
      <w:r w:rsidRPr="005E7386">
        <w:t xml:space="preserve"> toleran</w:t>
      </w:r>
      <w:r w:rsidR="00C1200C" w:rsidRPr="005E7386">
        <w:t>ce</w:t>
      </w:r>
      <w:r w:rsidRPr="005E7386">
        <w:t xml:space="preserve">. </w:t>
      </w:r>
      <w:r w:rsidR="00A94A01">
        <w:t>For, w</w:t>
      </w:r>
      <w:r w:rsidR="00004F69" w:rsidRPr="005E7386">
        <w:t xml:space="preserve">ithout </w:t>
      </w:r>
      <w:r w:rsidR="009725F5">
        <w:t xml:space="preserve">restraint (be it law or religion), there in no </w:t>
      </w:r>
      <w:r w:rsidR="00004F69" w:rsidRPr="005E7386">
        <w:t xml:space="preserve">tolerance </w:t>
      </w:r>
      <w:r w:rsidR="009725F5">
        <w:t xml:space="preserve">and without </w:t>
      </w:r>
      <w:r w:rsidR="009725F5" w:rsidRPr="005E7386">
        <w:t>tolerance</w:t>
      </w:r>
      <w:r w:rsidR="001C5438">
        <w:t>,</w:t>
      </w:r>
      <w:r w:rsidR="009725F5" w:rsidRPr="005E7386">
        <w:t xml:space="preserve"> there is no justice</w:t>
      </w:r>
      <w:r w:rsidR="00004F69" w:rsidRPr="005E7386">
        <w:t xml:space="preserve">. </w:t>
      </w:r>
      <w:r w:rsidR="00A45910" w:rsidRPr="005E7386">
        <w:t>The author use</w:t>
      </w:r>
      <w:r w:rsidR="003975A1" w:rsidRPr="005E7386">
        <w:t xml:space="preserve">s </w:t>
      </w:r>
      <w:r w:rsidR="00C1200C" w:rsidRPr="005E7386">
        <w:t xml:space="preserve">the term “self-condemnation” </w:t>
      </w:r>
      <w:r w:rsidR="005E24BA" w:rsidRPr="005E7386">
        <w:t>in highlighting</w:t>
      </w:r>
      <w:r w:rsidR="00C1200C" w:rsidRPr="005E7386">
        <w:t xml:space="preserve"> </w:t>
      </w:r>
      <w:r w:rsidR="003975A1" w:rsidRPr="005E7386">
        <w:t>the</w:t>
      </w:r>
      <w:r w:rsidR="00C1200C" w:rsidRPr="005E7386">
        <w:t xml:space="preserve"> </w:t>
      </w:r>
      <w:r w:rsidR="003975A1" w:rsidRPr="005E7386">
        <w:t>type</w:t>
      </w:r>
      <w:r w:rsidR="00C1200C" w:rsidRPr="005E7386">
        <w:t xml:space="preserve"> of motivation</w:t>
      </w:r>
      <w:r w:rsidR="003975A1" w:rsidRPr="005E7386">
        <w:t xml:space="preserve">al force </w:t>
      </w:r>
      <w:r w:rsidR="00CF7112" w:rsidRPr="005E7386">
        <w:t>behind what people in the sixth stage expect</w:t>
      </w:r>
      <w:r w:rsidR="005E24BA" w:rsidRPr="005E7386">
        <w:t xml:space="preserve"> justice to look like</w:t>
      </w:r>
      <w:r w:rsidR="003975A1" w:rsidRPr="005E7386">
        <w:t xml:space="preserve"> in a society. </w:t>
      </w:r>
      <w:r w:rsidR="00CF7112" w:rsidRPr="005E7386">
        <w:t xml:space="preserve">But the term is quite abstruse. If I </w:t>
      </w:r>
      <w:proofErr w:type="gramStart"/>
      <w:r w:rsidR="00CF7112" w:rsidRPr="005E7386">
        <w:t>have to</w:t>
      </w:r>
      <w:proofErr w:type="gramEnd"/>
      <w:r w:rsidR="00CF7112" w:rsidRPr="005E7386">
        <w:t xml:space="preserve"> hazard a guess as to what is meant by “self-condemnation” I would say, </w:t>
      </w:r>
      <w:r w:rsidR="001C5438">
        <w:t xml:space="preserve">it is </w:t>
      </w:r>
      <w:r w:rsidR="00A94A01">
        <w:t xml:space="preserve">the kind of </w:t>
      </w:r>
      <w:r w:rsidR="00CF7112" w:rsidRPr="005E7386">
        <w:t xml:space="preserve">“personal morality” </w:t>
      </w:r>
      <w:r w:rsidR="00180AC0">
        <w:t xml:space="preserve">that grows out </w:t>
      </w:r>
      <w:r w:rsidR="00792533">
        <w:t xml:space="preserve">of </w:t>
      </w:r>
      <w:r w:rsidR="00180AC0">
        <w:t>a</w:t>
      </w:r>
      <w:r w:rsidR="00792533">
        <w:t xml:space="preserve"> cathartic response to</w:t>
      </w:r>
      <w:r w:rsidR="00180AC0">
        <w:t xml:space="preserve"> </w:t>
      </w:r>
      <w:r w:rsidR="00A94A01">
        <w:t xml:space="preserve">the </w:t>
      </w:r>
      <w:r w:rsidR="00180AC0">
        <w:t xml:space="preserve">two </w:t>
      </w:r>
      <w:r w:rsidR="00792533">
        <w:t xml:space="preserve">tragic </w:t>
      </w:r>
      <w:r w:rsidR="00180AC0">
        <w:t xml:space="preserve">emotions—fear and pity—that that are triggered by a tragic event </w:t>
      </w:r>
      <w:r w:rsidR="00792533">
        <w:t>(Aristotle</w:t>
      </w:r>
      <w:r w:rsidR="00E15223">
        <w:t xml:space="preserve">, </w:t>
      </w:r>
      <w:r w:rsidR="00CC668B">
        <w:t>apx. 335 B.C.</w:t>
      </w:r>
      <w:r w:rsidR="00792533">
        <w:t xml:space="preserve">).  </w:t>
      </w:r>
    </w:p>
    <w:p w14:paraId="7EE39233" w14:textId="5F583C91" w:rsidR="002622A4" w:rsidRDefault="00CF7112" w:rsidP="005B46EF">
      <w:pPr>
        <w:pStyle w:val="ListParagraph"/>
        <w:spacing w:line="360" w:lineRule="auto"/>
        <w:ind w:left="1080"/>
      </w:pPr>
      <w:r w:rsidRPr="002D4ACB">
        <w:rPr>
          <w:b/>
          <w:bCs/>
        </w:rPr>
        <w:t>Contextualization</w:t>
      </w:r>
      <w:r w:rsidRPr="005E7386">
        <w:t>:</w:t>
      </w:r>
      <w:r w:rsidR="00C1200C" w:rsidRPr="005E7386">
        <w:t xml:space="preserve"> </w:t>
      </w:r>
      <w:r w:rsidR="00F90920">
        <w:t xml:space="preserve">One of the steps taken to </w:t>
      </w:r>
      <w:r w:rsidR="00180AC0">
        <w:t>apply breaks to</w:t>
      </w:r>
      <w:r w:rsidR="00F90920">
        <w:t xml:space="preserve"> the great recession of 2008</w:t>
      </w:r>
      <w:r w:rsidR="00180AC0">
        <w:t xml:space="preserve">, </w:t>
      </w:r>
      <w:r w:rsidR="00F90920">
        <w:t xml:space="preserve">and </w:t>
      </w:r>
      <w:r w:rsidR="00180AC0">
        <w:t>then</w:t>
      </w:r>
      <w:r w:rsidR="0071591E">
        <w:t>,</w:t>
      </w:r>
      <w:r w:rsidR="00180AC0">
        <w:t xml:space="preserve"> </w:t>
      </w:r>
      <w:r w:rsidR="00F90920">
        <w:t>put it in</w:t>
      </w:r>
      <w:r w:rsidR="0071591E">
        <w:t>to</w:t>
      </w:r>
      <w:r w:rsidR="00F90920">
        <w:t xml:space="preserve"> reverse</w:t>
      </w:r>
      <w:r w:rsidR="0071591E">
        <w:t>,</w:t>
      </w:r>
      <w:r w:rsidR="00F90920">
        <w:t xml:space="preserve"> was </w:t>
      </w:r>
      <w:r w:rsidR="002622A4">
        <w:t xml:space="preserve">the installation of </w:t>
      </w:r>
      <w:r w:rsidR="00C31E38">
        <w:t xml:space="preserve">a </w:t>
      </w:r>
      <w:r w:rsidR="00F90920">
        <w:t xml:space="preserve">new </w:t>
      </w:r>
      <w:r w:rsidR="00C31E38">
        <w:t xml:space="preserve">set of </w:t>
      </w:r>
      <w:r w:rsidR="00F90920">
        <w:t>banking regulations. In recent years</w:t>
      </w:r>
      <w:r w:rsidR="00C31E38">
        <w:t>,</w:t>
      </w:r>
      <w:r w:rsidR="00F90920">
        <w:t xml:space="preserve"> a number of these re</w:t>
      </w:r>
      <w:r w:rsidR="0071591E">
        <w:t>gulations</w:t>
      </w:r>
      <w:r w:rsidR="00F90920">
        <w:t xml:space="preserve"> were rolled back. </w:t>
      </w:r>
      <w:r w:rsidR="00C31E38">
        <w:t xml:space="preserve">The </w:t>
      </w:r>
      <w:r w:rsidR="00F90920">
        <w:t xml:space="preserve">Symphony </w:t>
      </w:r>
      <w:r w:rsidR="00C31E38">
        <w:t xml:space="preserve">Bank </w:t>
      </w:r>
      <w:r w:rsidR="00F90920">
        <w:t>and a couple of others</w:t>
      </w:r>
      <w:r w:rsidR="002622A4">
        <w:t>,</w:t>
      </w:r>
      <w:r w:rsidR="00F90920">
        <w:t xml:space="preserve"> in </w:t>
      </w:r>
      <w:r w:rsidR="00C31E38">
        <w:t xml:space="preserve">the </w:t>
      </w:r>
      <w:r w:rsidR="002622A4">
        <w:t>Silicon</w:t>
      </w:r>
      <w:r w:rsidR="00F90920">
        <w:t xml:space="preserve"> Valley </w:t>
      </w:r>
      <w:r w:rsidR="00C31E38">
        <w:t xml:space="preserve">area, </w:t>
      </w:r>
      <w:r w:rsidR="00F90920">
        <w:t xml:space="preserve">decided to take </w:t>
      </w:r>
      <w:r w:rsidR="00F90920">
        <w:lastRenderedPageBreak/>
        <w:t>advantage of the recently lifted regulations</w:t>
      </w:r>
      <w:r w:rsidR="00444CD0">
        <w:t xml:space="preserve"> </w:t>
      </w:r>
      <w:r w:rsidR="00C31E38">
        <w:t xml:space="preserve">under the Trump administration </w:t>
      </w:r>
      <w:r w:rsidR="00444CD0">
        <w:t xml:space="preserve">so </w:t>
      </w:r>
      <w:r w:rsidR="0081658A">
        <w:t xml:space="preserve">as </w:t>
      </w:r>
      <w:proofErr w:type="gramStart"/>
      <w:r w:rsidR="0081658A">
        <w:t xml:space="preserve">to </w:t>
      </w:r>
      <w:r w:rsidR="00444CD0">
        <w:t xml:space="preserve"> feed</w:t>
      </w:r>
      <w:proofErr w:type="gramEnd"/>
      <w:r w:rsidR="00444CD0">
        <w:t xml:space="preserve"> the</w:t>
      </w:r>
      <w:r w:rsidR="00C31E38">
        <w:t xml:space="preserve"> glu</w:t>
      </w:r>
      <w:r w:rsidR="0081658A">
        <w:t>ttony</w:t>
      </w:r>
      <w:r w:rsidR="00C31E38">
        <w:t xml:space="preserve"> of the CEOs and executives who wanted “more</w:t>
      </w:r>
      <w:r w:rsidR="00444CD0">
        <w:t>”</w:t>
      </w:r>
      <w:r w:rsidR="00C31E38">
        <w:t>. As a result, Sy</w:t>
      </w:r>
      <w:r w:rsidR="003F60BC">
        <w:t>mphony, and</w:t>
      </w:r>
      <w:r w:rsidR="0081658A">
        <w:t xml:space="preserve"> its</w:t>
      </w:r>
      <w:r w:rsidR="002622A4">
        <w:t xml:space="preserve"> cohort</w:t>
      </w:r>
      <w:r w:rsidR="0081658A">
        <w:t xml:space="preserve"> bank</w:t>
      </w:r>
      <w:r w:rsidR="002622A4">
        <w:t xml:space="preserve">s </w:t>
      </w:r>
      <w:r w:rsidR="003F60BC">
        <w:t>that followed suit</w:t>
      </w:r>
      <w:r w:rsidR="002622A4">
        <w:t>,</w:t>
      </w:r>
      <w:r w:rsidR="003F60BC">
        <w:t xml:space="preserve"> </w:t>
      </w:r>
      <w:r w:rsidR="00444CD0">
        <w:t>collapsed</w:t>
      </w:r>
      <w:r w:rsidR="003F60BC">
        <w:t xml:space="preserve">. </w:t>
      </w:r>
    </w:p>
    <w:p w14:paraId="4E3037B0" w14:textId="6284B20B" w:rsidR="00CC668B" w:rsidRDefault="0081658A" w:rsidP="005B46EF">
      <w:pPr>
        <w:pStyle w:val="ListParagraph"/>
        <w:spacing w:line="360" w:lineRule="auto"/>
        <w:ind w:left="1080" w:firstLine="360"/>
      </w:pPr>
      <w:r>
        <w:t>Here, t</w:t>
      </w:r>
      <w:r w:rsidR="002622A4">
        <w:t>here is a lesson</w:t>
      </w:r>
      <w:r>
        <w:t xml:space="preserve"> to be learned</w:t>
      </w:r>
      <w:r w:rsidR="002622A4">
        <w:t xml:space="preserve"> </w:t>
      </w:r>
      <w:r>
        <w:t xml:space="preserve">from the Dickensian </w:t>
      </w:r>
      <w:r w:rsidR="00CC668B">
        <w:t>“</w:t>
      </w:r>
      <w:r w:rsidR="002622A4">
        <w:t xml:space="preserve">Oliver </w:t>
      </w:r>
      <w:r>
        <w:t>Twist</w:t>
      </w:r>
      <w:r w:rsidR="00CC668B">
        <w:t>”</w:t>
      </w:r>
      <w:r>
        <w:t xml:space="preserve"> who, by </w:t>
      </w:r>
      <w:r w:rsidR="002622A4">
        <w:t>ask</w:t>
      </w:r>
      <w:r>
        <w:t xml:space="preserve">ing </w:t>
      </w:r>
      <w:r w:rsidR="002622A4">
        <w:t xml:space="preserve">for more, was </w:t>
      </w:r>
      <w:r w:rsidR="003F60BC">
        <w:t xml:space="preserve">“hung and quartered”. </w:t>
      </w:r>
      <w:r w:rsidR="002622A4">
        <w:t>But t</w:t>
      </w:r>
      <w:r w:rsidR="003F60BC">
        <w:t xml:space="preserve">hese bankers did not ask for more; they took more and left a mess that the Feds had to clean up. </w:t>
      </w:r>
      <w:r w:rsidR="002622A4">
        <w:t>It was</w:t>
      </w:r>
      <w:r>
        <w:t xml:space="preserve"> their moral descent to </w:t>
      </w:r>
      <w:r w:rsidR="002622A4">
        <w:t>“avarice”</w:t>
      </w:r>
      <w:r>
        <w:t>.</w:t>
      </w:r>
      <w:r w:rsidR="002622A4">
        <w:t xml:space="preserve"> </w:t>
      </w:r>
      <w:r>
        <w:t xml:space="preserve"> B</w:t>
      </w:r>
      <w:r w:rsidR="002622A4">
        <w:t xml:space="preserve">ut </w:t>
      </w:r>
      <w:r w:rsidR="00D34B04">
        <w:t>a</w:t>
      </w:r>
      <w:r w:rsidR="003F60BC">
        <w:t>varice is not a virtue, it is a vice</w:t>
      </w:r>
      <w:r w:rsidR="009013E8">
        <w:t>.</w:t>
      </w:r>
      <w:r w:rsidR="002622A4">
        <w:t xml:space="preserve"> </w:t>
      </w:r>
      <w:r w:rsidR="009013E8">
        <w:t>A</w:t>
      </w:r>
      <w:r w:rsidR="002622A4">
        <w:t xml:space="preserve">nd </w:t>
      </w:r>
      <w:r>
        <w:t>in th</w:t>
      </w:r>
      <w:r w:rsidR="009013E8">
        <w:t>is</w:t>
      </w:r>
      <w:r>
        <w:t xml:space="preserve"> case</w:t>
      </w:r>
      <w:r w:rsidR="009013E8">
        <w:t>,</w:t>
      </w:r>
      <w:r>
        <w:t xml:space="preserve"> these </w:t>
      </w:r>
      <w:r w:rsidR="00252879">
        <w:t xml:space="preserve">bankers </w:t>
      </w:r>
      <w:r w:rsidR="009013E8">
        <w:t xml:space="preserve">were gluttonous </w:t>
      </w:r>
      <w:r w:rsidR="0057232B">
        <w:t>people</w:t>
      </w:r>
      <w:r w:rsidR="009013E8">
        <w:t xml:space="preserve"> bent on getting more at the risk of </w:t>
      </w:r>
      <w:r w:rsidR="002622A4">
        <w:t>hurt</w:t>
      </w:r>
      <w:r w:rsidR="009013E8">
        <w:t>ing others</w:t>
      </w:r>
      <w:r>
        <w:t>—it wa</w:t>
      </w:r>
      <w:r w:rsidR="002622A4">
        <w:t>s immoral.</w:t>
      </w:r>
      <w:r w:rsidR="003F60BC">
        <w:t xml:space="preserve">  </w:t>
      </w:r>
      <w:r w:rsidR="00444CD0">
        <w:t xml:space="preserve"> </w:t>
      </w:r>
    </w:p>
    <w:p w14:paraId="5F437810" w14:textId="77777777" w:rsidR="00614D5E" w:rsidRPr="005E7386" w:rsidRDefault="00614D5E" w:rsidP="005B46EF">
      <w:pPr>
        <w:pStyle w:val="ListParagraph"/>
        <w:spacing w:line="360" w:lineRule="auto"/>
        <w:ind w:left="1080" w:firstLine="360"/>
      </w:pPr>
    </w:p>
    <w:p w14:paraId="393F756B" w14:textId="62891BFB" w:rsidR="00B3327A" w:rsidRPr="005E7386" w:rsidRDefault="00B3327A" w:rsidP="005B46EF">
      <w:pPr>
        <w:spacing w:line="360" w:lineRule="auto"/>
      </w:pPr>
      <w:proofErr w:type="spellStart"/>
      <w:r w:rsidRPr="005E7386">
        <w:t>Sonto</w:t>
      </w:r>
      <w:proofErr w:type="spellEnd"/>
      <w:r w:rsidRPr="005E7386">
        <w:t xml:space="preserve">-Manning, </w:t>
      </w:r>
      <w:proofErr w:type="spellStart"/>
      <w:r w:rsidRPr="005E7386">
        <w:t>Marriana</w:t>
      </w:r>
      <w:proofErr w:type="spellEnd"/>
      <w:r w:rsidRPr="005E7386">
        <w:t xml:space="preserve"> (2021, Dec. 7). On the </w:t>
      </w:r>
      <w:proofErr w:type="gramStart"/>
      <w:r w:rsidRPr="005E7386">
        <w:t>mis-education</w:t>
      </w:r>
      <w:proofErr w:type="gramEnd"/>
      <w:r w:rsidRPr="005E7386">
        <w:t xml:space="preserve"> of teachers of color: Letter to </w:t>
      </w:r>
    </w:p>
    <w:p w14:paraId="31613885" w14:textId="77777777" w:rsidR="000509F3" w:rsidRPr="005E7386" w:rsidRDefault="00B3327A" w:rsidP="005B46EF">
      <w:pPr>
        <w:spacing w:line="360" w:lineRule="auto"/>
        <w:ind w:firstLine="720"/>
      </w:pPr>
      <w:r w:rsidRPr="005E7386">
        <w:t xml:space="preserve">       </w:t>
      </w:r>
      <w:r w:rsidR="000509F3" w:rsidRPr="005E7386">
        <w:t>t</w:t>
      </w:r>
      <w:r w:rsidRPr="005E7386">
        <w:t>eachers</w:t>
      </w:r>
      <w:r w:rsidR="000509F3" w:rsidRPr="005E7386">
        <w:t>’</w:t>
      </w:r>
      <w:r w:rsidRPr="005E7386">
        <w:t xml:space="preserve"> educators</w:t>
      </w:r>
      <w:r w:rsidR="000509F3" w:rsidRPr="005E7386">
        <w:t xml:space="preserve">. </w:t>
      </w:r>
      <w:r w:rsidR="000509F3" w:rsidRPr="005E7386">
        <w:rPr>
          <w:i/>
          <w:iCs/>
        </w:rPr>
        <w:t>Journal of Teacher Education</w:t>
      </w:r>
      <w:r w:rsidR="000509F3" w:rsidRPr="005E7386">
        <w:t xml:space="preserve">, 73 (1), </w:t>
      </w:r>
      <w:proofErr w:type="spellStart"/>
      <w:r w:rsidR="000509F3" w:rsidRPr="005E7386">
        <w:t>n.p.n</w:t>
      </w:r>
      <w:proofErr w:type="spellEnd"/>
      <w:r w:rsidR="000509F3" w:rsidRPr="005E7386">
        <w:t>.</w:t>
      </w:r>
    </w:p>
    <w:p w14:paraId="797D09EA" w14:textId="555687C1" w:rsidR="000509F3" w:rsidRDefault="000509F3" w:rsidP="005B46EF">
      <w:pPr>
        <w:spacing w:line="360" w:lineRule="auto"/>
        <w:ind w:firstLine="720"/>
        <w:rPr>
          <w:rStyle w:val="Hyperlink"/>
        </w:rPr>
      </w:pPr>
      <w:r w:rsidRPr="005E7386">
        <w:t xml:space="preserve">        </w:t>
      </w:r>
      <w:hyperlink r:id="rId8" w:history="1">
        <w:r w:rsidRPr="005E7386">
          <w:rPr>
            <w:rStyle w:val="Hyperlink"/>
          </w:rPr>
          <w:t>https://doi.org/10.1177/00224871211057</w:t>
        </w:r>
      </w:hyperlink>
      <w:r w:rsidR="00AE2FA9">
        <w:rPr>
          <w:rStyle w:val="Hyperlink"/>
        </w:rPr>
        <w:t>.</w:t>
      </w:r>
    </w:p>
    <w:p w14:paraId="4BA96A9C" w14:textId="77777777" w:rsidR="00AE2FA9" w:rsidRPr="00000601" w:rsidRDefault="00AE2FA9" w:rsidP="005B46EF">
      <w:pPr>
        <w:spacing w:line="360" w:lineRule="auto"/>
        <w:ind w:firstLine="720"/>
        <w:rPr>
          <w:color w:val="0563C1" w:themeColor="hyperlink"/>
          <w:u w:val="single"/>
        </w:rPr>
      </w:pPr>
    </w:p>
    <w:p w14:paraId="02405138" w14:textId="3D7CAD54" w:rsidR="00076500" w:rsidRPr="005E7386" w:rsidRDefault="00076500" w:rsidP="005B46EF">
      <w:pPr>
        <w:pStyle w:val="ListParagraph"/>
        <w:numPr>
          <w:ilvl w:val="0"/>
          <w:numId w:val="1"/>
        </w:numPr>
        <w:spacing w:line="360" w:lineRule="auto"/>
      </w:pPr>
      <w:r w:rsidRPr="002D4ACB">
        <w:rPr>
          <w:b/>
          <w:bCs/>
        </w:rPr>
        <w:t>Comment</w:t>
      </w:r>
      <w:r w:rsidRPr="005E7386">
        <w:t>:</w:t>
      </w:r>
      <w:r w:rsidR="00AB3642">
        <w:t xml:space="preserve"> </w:t>
      </w:r>
      <w:r w:rsidR="00961E87">
        <w:t xml:space="preserve">Myth of racial inferiority among humans propagated by </w:t>
      </w:r>
      <w:proofErr w:type="gramStart"/>
      <w:r w:rsidR="00961E87">
        <w:t>teachers</w:t>
      </w:r>
      <w:proofErr w:type="gramEnd"/>
      <w:r w:rsidR="00961E87">
        <w:t xml:space="preserve"> colleges</w:t>
      </w:r>
    </w:p>
    <w:p w14:paraId="7E357E48" w14:textId="3FE24A1B" w:rsidR="000509F3" w:rsidRDefault="000509F3" w:rsidP="005B46EF">
      <w:pPr>
        <w:pStyle w:val="ListParagraph"/>
        <w:spacing w:line="360" w:lineRule="auto"/>
        <w:ind w:left="1080"/>
      </w:pPr>
      <w:r w:rsidRPr="002D4ACB">
        <w:rPr>
          <w:b/>
          <w:bCs/>
        </w:rPr>
        <w:t>Quote/Paraphrase</w:t>
      </w:r>
      <w:r w:rsidRPr="005E7386">
        <w:t xml:space="preserve">: </w:t>
      </w:r>
      <w:proofErr w:type="spellStart"/>
      <w:r w:rsidRPr="005E7386">
        <w:t>Sont</w:t>
      </w:r>
      <w:r w:rsidR="00A456D4" w:rsidRPr="005E7386">
        <w:t>o</w:t>
      </w:r>
      <w:proofErr w:type="spellEnd"/>
      <w:r w:rsidRPr="005E7386">
        <w:t xml:space="preserve">-Manning </w:t>
      </w:r>
      <w:r w:rsidR="0007428A" w:rsidRPr="005E7386">
        <w:t xml:space="preserve">(2021) </w:t>
      </w:r>
      <w:r w:rsidR="00A41128" w:rsidRPr="005E7386">
        <w:t>states that</w:t>
      </w:r>
      <w:r w:rsidR="00004CB0" w:rsidRPr="005E7386">
        <w:t xml:space="preserve"> </w:t>
      </w:r>
      <w:r w:rsidR="00A41128" w:rsidRPr="005E7386">
        <w:t>“</w:t>
      </w:r>
      <w:r w:rsidR="00004CB0" w:rsidRPr="005E7386">
        <w:t>Rooted in a long history of racial privileges, teacher education naturalizes Whiteness, misrepresentations and/or suppresses the lived</w:t>
      </w:r>
      <w:r w:rsidR="00D34B04">
        <w:t>-</w:t>
      </w:r>
      <w:r w:rsidR="00004CB0" w:rsidRPr="005E7386">
        <w:t>experiences of people of Color and deploy anti-Blackness ‘to uphold whit</w:t>
      </w:r>
      <w:r w:rsidR="00076500" w:rsidRPr="005E7386">
        <w:t>e</w:t>
      </w:r>
      <w:r w:rsidR="00004CB0" w:rsidRPr="005E7386">
        <w:t>ness and White supremacy</w:t>
      </w:r>
      <w:proofErr w:type="gramStart"/>
      <w:r w:rsidR="00004CB0" w:rsidRPr="005E7386">
        <w:t>. . . .</w:t>
      </w:r>
      <w:proofErr w:type="gramEnd"/>
      <w:r w:rsidR="00004CB0" w:rsidRPr="005E7386">
        <w:t>[T]his oppressive racial practice shapes U.S. life and the racism that all people of Color experience’</w:t>
      </w:r>
      <w:r w:rsidR="0007428A" w:rsidRPr="005E7386">
        <w:t xml:space="preserve"> (pp.3-4). Such patterns are visible when teacher education marginalizes racial justice priorities and pursuits in favor of the acquisition of hegemonic content knowledge (Philip et al. </w:t>
      </w:r>
      <w:proofErr w:type="gramStart"/>
      <w:r w:rsidR="0007428A" w:rsidRPr="005E7386">
        <w:t>2019)“</w:t>
      </w:r>
      <w:proofErr w:type="gramEnd"/>
      <w:r w:rsidR="00004CB0" w:rsidRPr="005E7386">
        <w:t xml:space="preserve"> </w:t>
      </w:r>
      <w:r w:rsidR="00076500" w:rsidRPr="005E7386">
        <w:t>(</w:t>
      </w:r>
      <w:proofErr w:type="spellStart"/>
      <w:r w:rsidR="00076500" w:rsidRPr="005E7386">
        <w:t>Sont</w:t>
      </w:r>
      <w:proofErr w:type="spellEnd"/>
      <w:r w:rsidR="00076500" w:rsidRPr="005E7386">
        <w:t xml:space="preserve">-Manning, 2021, </w:t>
      </w:r>
      <w:proofErr w:type="spellStart"/>
      <w:r w:rsidR="00076500" w:rsidRPr="005E7386">
        <w:t>n.p.n</w:t>
      </w:r>
      <w:proofErr w:type="spellEnd"/>
      <w:r w:rsidR="00076500" w:rsidRPr="005E7386">
        <w:t>.).</w:t>
      </w:r>
    </w:p>
    <w:p w14:paraId="72146D26" w14:textId="20E996BA" w:rsidR="00566F19" w:rsidRDefault="00D34B04" w:rsidP="005B46EF">
      <w:pPr>
        <w:pStyle w:val="ListParagraph"/>
        <w:spacing w:line="360" w:lineRule="auto"/>
        <w:ind w:left="1080"/>
      </w:pPr>
      <w:r w:rsidRPr="002D4ACB">
        <w:rPr>
          <w:b/>
          <w:bCs/>
        </w:rPr>
        <w:t>Additive/Variant</w:t>
      </w:r>
      <w:r>
        <w:t>: The</w:t>
      </w:r>
      <w:r w:rsidR="006D4391">
        <w:t xml:space="preserve"> </w:t>
      </w:r>
      <w:r w:rsidR="0060326B">
        <w:t>miseducation</w:t>
      </w:r>
      <w:r w:rsidR="006D4391">
        <w:t xml:space="preserve"> of </w:t>
      </w:r>
      <w:r w:rsidR="00441B3D">
        <w:t>American children</w:t>
      </w:r>
      <w:r>
        <w:t xml:space="preserve"> </w:t>
      </w:r>
      <w:r w:rsidR="006D4391">
        <w:t xml:space="preserve">begins with </w:t>
      </w:r>
      <w:r w:rsidR="0060326B">
        <w:t>how</w:t>
      </w:r>
      <w:r w:rsidR="006D4391">
        <w:t xml:space="preserve"> </w:t>
      </w:r>
      <w:r w:rsidR="00FE79C8">
        <w:t xml:space="preserve">and what American </w:t>
      </w:r>
      <w:r w:rsidR="006D4391">
        <w:t xml:space="preserve">teachers </w:t>
      </w:r>
      <w:r w:rsidR="00FE79C8">
        <w:t>are</w:t>
      </w:r>
      <w:r w:rsidR="006D4391">
        <w:t xml:space="preserve"> t</w:t>
      </w:r>
      <w:r w:rsidR="00FF5540">
        <w:t>aught</w:t>
      </w:r>
      <w:r w:rsidR="006D4391">
        <w:t xml:space="preserve"> in</w:t>
      </w:r>
      <w:r w:rsidR="00FE79C8">
        <w:t xml:space="preserve"> </w:t>
      </w:r>
      <w:r w:rsidR="006D4391">
        <w:t>teach</w:t>
      </w:r>
      <w:r w:rsidR="00FF5540">
        <w:t>ers’</w:t>
      </w:r>
      <w:r w:rsidR="006D4391">
        <w:t xml:space="preserve"> colleges</w:t>
      </w:r>
      <w:r w:rsidR="0060326B">
        <w:t xml:space="preserve">. The </w:t>
      </w:r>
      <w:r w:rsidR="00FF5540">
        <w:t>content</w:t>
      </w:r>
      <w:r w:rsidR="00FE79C8">
        <w:t>-</w:t>
      </w:r>
      <w:r w:rsidR="0060326B">
        <w:t xml:space="preserve">material </w:t>
      </w:r>
      <w:r w:rsidR="00FE79C8">
        <w:t>in these programs</w:t>
      </w:r>
      <w:r w:rsidR="0060326B">
        <w:t xml:space="preserve"> </w:t>
      </w:r>
      <w:r w:rsidR="00FF5540">
        <w:t xml:space="preserve">is </w:t>
      </w:r>
      <w:r w:rsidR="00FE79C8">
        <w:t xml:space="preserve">generally </w:t>
      </w:r>
      <w:r w:rsidR="00FF5540">
        <w:t xml:space="preserve">designed to </w:t>
      </w:r>
      <w:r w:rsidR="00FE79C8">
        <w:t xml:space="preserve">reinforce the belief that </w:t>
      </w:r>
      <w:r w:rsidR="0060326B">
        <w:t xml:space="preserve">White people </w:t>
      </w:r>
      <w:r w:rsidR="00FE79C8">
        <w:t xml:space="preserve">are </w:t>
      </w:r>
      <w:r w:rsidR="00FF5540">
        <w:t xml:space="preserve">superior to people of </w:t>
      </w:r>
      <w:r w:rsidR="0066036F">
        <w:t>C</w:t>
      </w:r>
      <w:r w:rsidR="00FF5540">
        <w:t>olor.</w:t>
      </w:r>
      <w:r w:rsidR="00D7481F">
        <w:t xml:space="preserve"> </w:t>
      </w:r>
      <w:r w:rsidR="00441B3D">
        <w:t>Therefore,</w:t>
      </w:r>
      <w:r w:rsidR="00FE79C8">
        <w:t xml:space="preserve"> b</w:t>
      </w:r>
      <w:r w:rsidR="00D7481F">
        <w:t xml:space="preserve">y the time the teacher </w:t>
      </w:r>
      <w:r w:rsidR="00240408">
        <w:t xml:space="preserve">gets trained and </w:t>
      </w:r>
      <w:r w:rsidR="009F3E6F">
        <w:t>enter</w:t>
      </w:r>
      <w:r w:rsidR="00441B3D">
        <w:t>s</w:t>
      </w:r>
      <w:r w:rsidR="00D7481F">
        <w:t xml:space="preserve"> the </w:t>
      </w:r>
      <w:r w:rsidR="0060326B">
        <w:t>classroom</w:t>
      </w:r>
      <w:r w:rsidR="00D7481F">
        <w:t>, he</w:t>
      </w:r>
      <w:r w:rsidR="00FE79C8">
        <w:t xml:space="preserve"> or she</w:t>
      </w:r>
      <w:r w:rsidR="00D7481F">
        <w:t xml:space="preserve"> </w:t>
      </w:r>
      <w:r w:rsidR="00441B3D">
        <w:t>is already thoroughly</w:t>
      </w:r>
      <w:r w:rsidR="00D7481F">
        <w:t xml:space="preserve"> indoctrinated to propagate the White lie </w:t>
      </w:r>
      <w:r w:rsidR="00240408">
        <w:t>about</w:t>
      </w:r>
      <w:r w:rsidR="00D7481F">
        <w:t xml:space="preserve"> </w:t>
      </w:r>
      <w:r w:rsidR="00441B3D">
        <w:t>colored people’s</w:t>
      </w:r>
      <w:r w:rsidR="00D7481F">
        <w:t xml:space="preserve"> inferiority</w:t>
      </w:r>
      <w:r w:rsidR="0060326B">
        <w:t>.</w:t>
      </w:r>
      <w:r w:rsidR="00D7481F">
        <w:t xml:space="preserve"> </w:t>
      </w:r>
      <w:r w:rsidR="00441B3D">
        <w:t xml:space="preserve">It is also a matter of </w:t>
      </w:r>
      <w:r w:rsidR="009F3E6F">
        <w:t>i</w:t>
      </w:r>
      <w:r w:rsidR="00FC2880">
        <w:t>mportance</w:t>
      </w:r>
      <w:r w:rsidR="00441B3D">
        <w:t xml:space="preserve"> that t</w:t>
      </w:r>
      <w:r w:rsidR="00566F19">
        <w:t xml:space="preserve">he article </w:t>
      </w:r>
      <w:r w:rsidR="00566F19">
        <w:lastRenderedPageBreak/>
        <w:t xml:space="preserve">does not stipulate whether the “whitewashing” of </w:t>
      </w:r>
      <w:r w:rsidR="00441B3D">
        <w:t xml:space="preserve">graduates </w:t>
      </w:r>
      <w:r w:rsidR="00240408">
        <w:t>by</w:t>
      </w:r>
      <w:r w:rsidR="00441B3D">
        <w:t xml:space="preserve"> American </w:t>
      </w:r>
      <w:r w:rsidR="00566F19">
        <w:t>teachers</w:t>
      </w:r>
      <w:r w:rsidR="00441B3D">
        <w:t>’</w:t>
      </w:r>
      <w:r w:rsidR="00566F19">
        <w:t xml:space="preserve"> college</w:t>
      </w:r>
      <w:r w:rsidR="00441B3D">
        <w:t>s</w:t>
      </w:r>
      <w:r w:rsidR="00566F19">
        <w:t xml:space="preserve"> is </w:t>
      </w:r>
      <w:r w:rsidR="00441B3D">
        <w:t xml:space="preserve">carried out solely </w:t>
      </w:r>
      <w:r w:rsidR="00240408">
        <w:t>on</w:t>
      </w:r>
      <w:r w:rsidR="00441B3D">
        <w:t xml:space="preserve"> </w:t>
      </w:r>
      <w:r w:rsidR="00566F19">
        <w:t>White teachers.</w:t>
      </w:r>
    </w:p>
    <w:p w14:paraId="10D4D673" w14:textId="232D2351" w:rsidR="00406BF3" w:rsidRDefault="00566F19" w:rsidP="005B46EF">
      <w:pPr>
        <w:pStyle w:val="ListParagraph"/>
        <w:spacing w:line="360" w:lineRule="auto"/>
        <w:ind w:left="1080"/>
      </w:pPr>
      <w:r w:rsidRPr="002D4ACB">
        <w:rPr>
          <w:b/>
          <w:bCs/>
        </w:rPr>
        <w:t>Contextualization</w:t>
      </w:r>
      <w:r>
        <w:t xml:space="preserve">: </w:t>
      </w:r>
      <w:r w:rsidR="009F3E6F">
        <w:t xml:space="preserve">The high school </w:t>
      </w:r>
      <w:r w:rsidR="00A810BD">
        <w:t>wh</w:t>
      </w:r>
      <w:r w:rsidR="00810228">
        <w:t>ere</w:t>
      </w:r>
      <w:r w:rsidR="00A810BD">
        <w:t xml:space="preserve"> I last served</w:t>
      </w:r>
      <w:r w:rsidR="00A25ED2">
        <w:t xml:space="preserve">, </w:t>
      </w:r>
      <w:r w:rsidR="009F3E6F">
        <w:t xml:space="preserve">in the </w:t>
      </w:r>
      <w:r w:rsidR="00A810BD">
        <w:t xml:space="preserve">City of </w:t>
      </w:r>
      <w:r w:rsidR="009F3E6F">
        <w:t xml:space="preserve">New York </w:t>
      </w:r>
      <w:r w:rsidR="00A810BD">
        <w:t>(</w:t>
      </w:r>
      <w:r w:rsidR="009F3E6F">
        <w:t>DOE</w:t>
      </w:r>
      <w:r w:rsidR="00A810BD">
        <w:t>)</w:t>
      </w:r>
      <w:r w:rsidR="00A25ED2">
        <w:t>,</w:t>
      </w:r>
      <w:r w:rsidR="009F3E6F">
        <w:t xml:space="preserve"> </w:t>
      </w:r>
      <w:r w:rsidR="005C2A2E">
        <w:t>exi</w:t>
      </w:r>
      <w:r w:rsidR="002927FE">
        <w:t>sted f</w:t>
      </w:r>
      <w:r w:rsidR="00A810BD">
        <w:t>rom 1937</w:t>
      </w:r>
      <w:r w:rsidR="00863F74">
        <w:t xml:space="preserve"> </w:t>
      </w:r>
      <w:r w:rsidR="00A810BD">
        <w:t>to</w:t>
      </w:r>
      <w:r w:rsidR="002927FE">
        <w:t xml:space="preserve"> 2012</w:t>
      </w:r>
      <w:r w:rsidR="00863F74">
        <w:t xml:space="preserve">. In 2007, </w:t>
      </w:r>
      <w:r w:rsidR="00A12315">
        <w:t xml:space="preserve">because </w:t>
      </w:r>
      <w:r w:rsidR="00D721E2">
        <w:t xml:space="preserve">the </w:t>
      </w:r>
      <w:r w:rsidR="00BD6BD2">
        <w:t xml:space="preserve">active </w:t>
      </w:r>
      <w:r w:rsidR="00D721E2">
        <w:t xml:space="preserve">principal was </w:t>
      </w:r>
      <w:r w:rsidR="005C2A2E">
        <w:t>forced to retire</w:t>
      </w:r>
      <w:r w:rsidR="00A5224E">
        <w:t>,</w:t>
      </w:r>
      <w:r w:rsidR="005C2A2E">
        <w:t xml:space="preserve"> “for cause”</w:t>
      </w:r>
      <w:r w:rsidR="00A12315">
        <w:t xml:space="preserve">, there was a bit of an interregnum in the intervening days. </w:t>
      </w:r>
      <w:r w:rsidR="00BD6BD2">
        <w:t xml:space="preserve">The </w:t>
      </w:r>
      <w:r w:rsidR="00170BEA">
        <w:t>vacancy</w:t>
      </w:r>
      <w:r w:rsidR="00F32688">
        <w:t xml:space="preserve">, which would </w:t>
      </w:r>
      <w:r w:rsidR="00810228">
        <w:t>ordinarily</w:t>
      </w:r>
      <w:r w:rsidR="00F32688">
        <w:t xml:space="preserve"> have </w:t>
      </w:r>
      <w:r w:rsidR="00170BEA">
        <w:t>been filled</w:t>
      </w:r>
      <w:r w:rsidR="00F32688">
        <w:t xml:space="preserve"> </w:t>
      </w:r>
      <w:r w:rsidR="00810228">
        <w:t>by</w:t>
      </w:r>
      <w:r w:rsidR="00BD6BD2">
        <w:t xml:space="preserve"> the most senior</w:t>
      </w:r>
      <w:r w:rsidR="00A810BD">
        <w:t xml:space="preserve"> </w:t>
      </w:r>
      <w:r w:rsidR="00BD6BD2">
        <w:t xml:space="preserve">AP in the building, </w:t>
      </w:r>
      <w:r w:rsidR="0018481F">
        <w:t xml:space="preserve">had occurred at a time </w:t>
      </w:r>
      <w:r w:rsidR="00A12315">
        <w:t xml:space="preserve">when </w:t>
      </w:r>
      <w:r w:rsidR="0018481F">
        <w:t xml:space="preserve">none of the </w:t>
      </w:r>
      <w:proofErr w:type="gramStart"/>
      <w:r w:rsidR="0018481F">
        <w:t>really experienced</w:t>
      </w:r>
      <w:proofErr w:type="gramEnd"/>
      <w:r w:rsidR="0018481F">
        <w:t xml:space="preserve"> APs was </w:t>
      </w:r>
      <w:r w:rsidR="00120155">
        <w:t xml:space="preserve">motivated to </w:t>
      </w:r>
      <w:proofErr w:type="spellStart"/>
      <w:r w:rsidR="00810228">
        <w:t>vy</w:t>
      </w:r>
      <w:r w:rsidR="00120155">
        <w:t>e</w:t>
      </w:r>
      <w:proofErr w:type="spellEnd"/>
      <w:r w:rsidR="00810228">
        <w:t xml:space="preserve"> for th</w:t>
      </w:r>
      <w:r w:rsidR="00CE2E61">
        <w:t>at</w:t>
      </w:r>
      <w:r w:rsidR="00810228">
        <w:t xml:space="preserve"> </w:t>
      </w:r>
      <w:r w:rsidR="00120155">
        <w:t xml:space="preserve">top </w:t>
      </w:r>
      <w:r w:rsidR="00810228">
        <w:t>slot</w:t>
      </w:r>
      <w:r w:rsidR="0018481F">
        <w:t xml:space="preserve">. </w:t>
      </w:r>
      <w:r w:rsidR="00A12315">
        <w:t xml:space="preserve">As a result, </w:t>
      </w:r>
      <w:r w:rsidR="00A5224E">
        <w:t xml:space="preserve">the position fell in the lap of </w:t>
      </w:r>
      <w:r w:rsidR="00D30ACF">
        <w:t>a woman</w:t>
      </w:r>
      <w:r w:rsidR="0018481F">
        <w:t>, who</w:t>
      </w:r>
      <w:r w:rsidR="00A5224E">
        <w:t>, although academically</w:t>
      </w:r>
      <w:r w:rsidR="0018481F">
        <w:t xml:space="preserve"> minted </w:t>
      </w:r>
      <w:r w:rsidR="00A5224E">
        <w:t>through</w:t>
      </w:r>
      <w:r w:rsidR="0018481F">
        <w:t xml:space="preserve"> the local</w:t>
      </w:r>
      <w:r w:rsidR="00A12315">
        <w:t xml:space="preserve"> universit</w:t>
      </w:r>
      <w:r w:rsidR="005E50AE">
        <w:t xml:space="preserve">y </w:t>
      </w:r>
      <w:r w:rsidR="00A12315">
        <w:t>s</w:t>
      </w:r>
      <w:r w:rsidR="005E50AE">
        <w:t>ystems</w:t>
      </w:r>
      <w:r w:rsidR="00A12315">
        <w:t xml:space="preserve">, and </w:t>
      </w:r>
      <w:r w:rsidR="0018481F">
        <w:t>teacher-education programs</w:t>
      </w:r>
      <w:r w:rsidR="00A5224E">
        <w:t>,</w:t>
      </w:r>
      <w:r w:rsidR="00D30ACF">
        <w:t xml:space="preserve"> like the rest of us,</w:t>
      </w:r>
      <w:r w:rsidR="00A5224E">
        <w:t xml:space="preserve"> </w:t>
      </w:r>
      <w:r w:rsidR="0018481F">
        <w:t>had so far, only served two years as AP</w:t>
      </w:r>
      <w:r w:rsidR="00D30ACF">
        <w:t xml:space="preserve"> in the </w:t>
      </w:r>
      <w:r w:rsidR="0018481F">
        <w:t>Social Studies</w:t>
      </w:r>
      <w:r w:rsidR="005E50AE">
        <w:t xml:space="preserve"> Department</w:t>
      </w:r>
      <w:r w:rsidR="00A5224E">
        <w:t>.</w:t>
      </w:r>
      <w:r w:rsidR="00D30ACF">
        <w:t xml:space="preserve"> The sticking point for me was that someone close to </w:t>
      </w:r>
      <w:r w:rsidR="00810228">
        <w:t>th</w:t>
      </w:r>
      <w:r w:rsidR="00120155">
        <w:t>is</w:t>
      </w:r>
      <w:r w:rsidR="00810228">
        <w:t xml:space="preserve"> new principal</w:t>
      </w:r>
      <w:r w:rsidR="00D30ACF">
        <w:t xml:space="preserve"> had </w:t>
      </w:r>
      <w:r w:rsidR="00CE2E61">
        <w:t>told me</w:t>
      </w:r>
      <w:r w:rsidR="00D7481F">
        <w:t xml:space="preserve"> </w:t>
      </w:r>
      <w:r w:rsidR="00D30ACF">
        <w:t xml:space="preserve">that she once </w:t>
      </w:r>
      <w:r w:rsidR="00CE2E61">
        <w:t>told him</w:t>
      </w:r>
      <w:r w:rsidR="00863F74">
        <w:t xml:space="preserve"> that, “</w:t>
      </w:r>
      <w:r w:rsidR="00406BF3">
        <w:t xml:space="preserve">Black people, whether in Africa or </w:t>
      </w:r>
      <w:r w:rsidR="00170BEA">
        <w:t xml:space="preserve">in </w:t>
      </w:r>
      <w:r w:rsidR="00406BF3">
        <w:t>the diaspora, had</w:t>
      </w:r>
      <w:r w:rsidR="00863F74">
        <w:t xml:space="preserve"> </w:t>
      </w:r>
      <w:r w:rsidR="00CE2E61">
        <w:t xml:space="preserve">not </w:t>
      </w:r>
      <w:r w:rsidR="00863F74">
        <w:t>contribute</w:t>
      </w:r>
      <w:r w:rsidR="00406BF3">
        <w:t>d</w:t>
      </w:r>
      <w:r w:rsidR="00863F74">
        <w:t xml:space="preserve"> </w:t>
      </w:r>
      <w:r w:rsidR="00CE2E61">
        <w:t>any</w:t>
      </w:r>
      <w:r w:rsidR="00863F74">
        <w:t xml:space="preserve">thing to </w:t>
      </w:r>
      <w:r w:rsidR="00406BF3">
        <w:t xml:space="preserve">the advancement of </w:t>
      </w:r>
      <w:r w:rsidR="00863F74">
        <w:t xml:space="preserve">world civilization.” </w:t>
      </w:r>
      <w:r w:rsidR="00810228">
        <w:t xml:space="preserve">Her </w:t>
      </w:r>
      <w:r w:rsidR="0020653D">
        <w:t>treatment of Black faculty</w:t>
      </w:r>
      <w:r w:rsidR="00406BF3">
        <w:t xml:space="preserve"> </w:t>
      </w:r>
      <w:r w:rsidR="00810228">
        <w:t>had begun to seem</w:t>
      </w:r>
      <w:r w:rsidR="00120155">
        <w:t xml:space="preserve"> </w:t>
      </w:r>
      <w:r w:rsidR="00810228">
        <w:t>perfect</w:t>
      </w:r>
      <w:r w:rsidR="00120155">
        <w:t xml:space="preserve">ly </w:t>
      </w:r>
      <w:r w:rsidR="003367DC">
        <w:t xml:space="preserve">consistent </w:t>
      </w:r>
      <w:r w:rsidR="0020653D">
        <w:t xml:space="preserve">with the statement </w:t>
      </w:r>
      <w:r w:rsidR="00AC3683">
        <w:t>she</w:t>
      </w:r>
      <w:r w:rsidR="0020653D">
        <w:t xml:space="preserve"> was rumored to hav</w:t>
      </w:r>
      <w:r w:rsidR="00CE2E61">
        <w:t>e made</w:t>
      </w:r>
      <w:r w:rsidR="0020653D">
        <w:t xml:space="preserve"> about Black people.</w:t>
      </w:r>
      <w:r w:rsidR="003742CD">
        <w:t xml:space="preserve"> </w:t>
      </w:r>
    </w:p>
    <w:p w14:paraId="6A995D71" w14:textId="1E89BCD8" w:rsidR="00955596" w:rsidRDefault="0020653D" w:rsidP="005B46EF">
      <w:pPr>
        <w:pStyle w:val="ListParagraph"/>
        <w:spacing w:line="360" w:lineRule="auto"/>
        <w:ind w:left="1080" w:firstLine="360"/>
      </w:pPr>
      <w:r>
        <w:t xml:space="preserve">Once in place, </w:t>
      </w:r>
      <w:r w:rsidR="00CE2E61">
        <w:t>she</w:t>
      </w:r>
      <w:r w:rsidR="003367DC">
        <w:t xml:space="preserve"> had</w:t>
      </w:r>
      <w:r>
        <w:t xml:space="preserve"> beg</w:t>
      </w:r>
      <w:r w:rsidR="003367DC">
        <w:t>u</w:t>
      </w:r>
      <w:r>
        <w:t xml:space="preserve">n </w:t>
      </w:r>
      <w:r w:rsidR="00AC3683">
        <w:t>a brutal</w:t>
      </w:r>
      <w:r>
        <w:t xml:space="preserve"> “Reign of Terror”</w:t>
      </w:r>
      <w:r w:rsidR="008C448C">
        <w:t>, apparently</w:t>
      </w:r>
      <w:r>
        <w:t xml:space="preserve"> </w:t>
      </w:r>
      <w:r w:rsidR="008C448C">
        <w:t>driven</w:t>
      </w:r>
      <w:r>
        <w:t xml:space="preserve"> </w:t>
      </w:r>
      <w:r w:rsidR="008C448C">
        <w:t>by a</w:t>
      </w:r>
      <w:r w:rsidR="003367DC">
        <w:t xml:space="preserve"> desire to </w:t>
      </w:r>
      <w:r w:rsidR="00154CCD">
        <w:t>pe</w:t>
      </w:r>
      <w:r w:rsidR="003367DC">
        <w:t>e</w:t>
      </w:r>
      <w:r w:rsidR="00154CCD">
        <w:t>l</w:t>
      </w:r>
      <w:r w:rsidR="003367DC">
        <w:t xml:space="preserve"> </w:t>
      </w:r>
      <w:r w:rsidR="008C448C">
        <w:t>off</w:t>
      </w:r>
      <w:r w:rsidR="00154CCD">
        <w:t xml:space="preserve"> </w:t>
      </w:r>
      <w:r w:rsidR="008C448C">
        <w:t>every inch of</w:t>
      </w:r>
      <w:r w:rsidR="003367DC">
        <w:t xml:space="preserve"> blackness from the school complexion possible. </w:t>
      </w:r>
      <w:r w:rsidR="002927FE">
        <w:t>During her tenure</w:t>
      </w:r>
      <w:r w:rsidR="00406BF3">
        <w:t xml:space="preserve"> as principal</w:t>
      </w:r>
      <w:r w:rsidR="002927FE">
        <w:t>, she U-rated</w:t>
      </w:r>
      <w:r w:rsidR="00A810BD">
        <w:t xml:space="preserve"> (“discontinued”)</w:t>
      </w:r>
      <w:r w:rsidR="002927FE">
        <w:t xml:space="preserve">, or </w:t>
      </w:r>
      <w:r w:rsidR="00406BF3">
        <w:t xml:space="preserve">engineered the </w:t>
      </w:r>
      <w:r w:rsidR="002927FE">
        <w:t xml:space="preserve">forced departure of the highest percentage of Black teachers of any </w:t>
      </w:r>
      <w:r w:rsidR="00406BF3">
        <w:t xml:space="preserve">of the four </w:t>
      </w:r>
      <w:r w:rsidR="002927FE">
        <w:t>principal</w:t>
      </w:r>
      <w:r w:rsidR="00A73CDA">
        <w:t>s</w:t>
      </w:r>
      <w:r w:rsidR="00A810BD">
        <w:t xml:space="preserve"> </w:t>
      </w:r>
      <w:r w:rsidR="00B020D1">
        <w:t xml:space="preserve">under </w:t>
      </w:r>
      <w:r w:rsidR="00406BF3">
        <w:t>who</w:t>
      </w:r>
      <w:r w:rsidR="00B020D1">
        <w:t xml:space="preserve">m I had </w:t>
      </w:r>
      <w:r w:rsidR="00170BEA">
        <w:t>serv</w:t>
      </w:r>
      <w:r w:rsidR="00B020D1">
        <w:t>ed</w:t>
      </w:r>
      <w:r w:rsidR="00406BF3">
        <w:t xml:space="preserve"> </w:t>
      </w:r>
      <w:r w:rsidR="00A810BD">
        <w:t xml:space="preserve">during my 25 years </w:t>
      </w:r>
      <w:r w:rsidR="008C448C">
        <w:t>in that school</w:t>
      </w:r>
      <w:r w:rsidR="002927FE">
        <w:t xml:space="preserve">. </w:t>
      </w:r>
      <w:r w:rsidR="00AC3683">
        <w:t>First, s</w:t>
      </w:r>
      <w:r w:rsidR="008434CA">
        <w:t xml:space="preserve">he </w:t>
      </w:r>
      <w:r w:rsidR="00CA01D6">
        <w:t xml:space="preserve">“discontinued” </w:t>
      </w:r>
      <w:r w:rsidR="00B020D1">
        <w:t>a</w:t>
      </w:r>
      <w:r w:rsidR="00CA01D6">
        <w:t xml:space="preserve"> </w:t>
      </w:r>
      <w:r w:rsidR="00BC1B67">
        <w:t xml:space="preserve">highly regarded </w:t>
      </w:r>
      <w:r w:rsidR="00406BF3">
        <w:t>Jamaican</w:t>
      </w:r>
      <w:r w:rsidR="00CA01D6">
        <w:t xml:space="preserve"> </w:t>
      </w:r>
      <w:r w:rsidR="008C448C">
        <w:t>assis</w:t>
      </w:r>
      <w:r w:rsidR="00CF56FF">
        <w:t>tant principal</w:t>
      </w:r>
      <w:r w:rsidR="00AC3683">
        <w:t>. Second, she</w:t>
      </w:r>
      <w:r w:rsidR="00CA01D6">
        <w:t xml:space="preserve"> promoted </w:t>
      </w:r>
      <w:r w:rsidR="00B020D1">
        <w:t>a</w:t>
      </w:r>
      <w:r w:rsidR="00A73CDA">
        <w:t xml:space="preserve"> teacher from her old department to the position of AP Guidance. </w:t>
      </w:r>
      <w:r w:rsidR="00CF56FF">
        <w:t>Faculty who are promoted to supervision in guidance were usually not teachers but guidance counselors. While</w:t>
      </w:r>
      <w:r w:rsidR="00A73CDA">
        <w:t xml:space="preserve"> he was adequately certified </w:t>
      </w:r>
      <w:r w:rsidR="00BC1B67">
        <w:t>in</w:t>
      </w:r>
      <w:r w:rsidR="00A73CDA">
        <w:t xml:space="preserve"> content</w:t>
      </w:r>
      <w:r w:rsidR="00000256">
        <w:t>-</w:t>
      </w:r>
      <w:r w:rsidR="00A73CDA">
        <w:t xml:space="preserve">area </w:t>
      </w:r>
      <w:r w:rsidR="00CF56FF">
        <w:t>(Social Studies)</w:t>
      </w:r>
      <w:r w:rsidR="00207261">
        <w:t xml:space="preserve"> </w:t>
      </w:r>
      <w:r w:rsidR="00A73CDA">
        <w:t>supervision</w:t>
      </w:r>
      <w:r w:rsidR="00BC1B67">
        <w:t xml:space="preserve">, he </w:t>
      </w:r>
      <w:r w:rsidR="00AC3683">
        <w:t>was the first AP Guidance who</w:t>
      </w:r>
      <w:r w:rsidR="00207261">
        <w:t>m</w:t>
      </w:r>
      <w:r w:rsidR="00AC3683">
        <w:t xml:space="preserve"> I had seen with </w:t>
      </w:r>
      <w:r w:rsidR="0010152C">
        <w:t>zer</w:t>
      </w:r>
      <w:r w:rsidR="00BC1B67">
        <w:t>o background in guidance</w:t>
      </w:r>
      <w:r w:rsidR="00AC3683">
        <w:t>,</w:t>
      </w:r>
      <w:r w:rsidR="00BC1B67">
        <w:t xml:space="preserve"> and </w:t>
      </w:r>
      <w:r w:rsidR="000B73E1">
        <w:t>precious</w:t>
      </w:r>
      <w:r w:rsidR="00BC1B67">
        <w:t xml:space="preserve"> little experience</w:t>
      </w:r>
      <w:r w:rsidR="00AC3683">
        <w:t xml:space="preserve"> in teaching</w:t>
      </w:r>
      <w:r w:rsidR="00BC1B67">
        <w:t>.</w:t>
      </w:r>
      <w:r w:rsidR="00A73CDA">
        <w:t xml:space="preserve"> </w:t>
      </w:r>
      <w:r w:rsidR="00A050ED">
        <w:t>Th</w:t>
      </w:r>
      <w:r w:rsidR="0010152C">
        <w:t>is AP was a</w:t>
      </w:r>
      <w:r w:rsidR="00A050ED">
        <w:t xml:space="preserve"> </w:t>
      </w:r>
      <w:r w:rsidR="00BC1B67">
        <w:t xml:space="preserve">young </w:t>
      </w:r>
      <w:r w:rsidR="00A050ED">
        <w:t xml:space="preserve">man </w:t>
      </w:r>
      <w:r w:rsidR="0010152C">
        <w:t xml:space="preserve">who </w:t>
      </w:r>
      <w:r w:rsidR="008B294C">
        <w:t xml:space="preserve">was </w:t>
      </w:r>
      <w:r w:rsidR="00000256">
        <w:t>not</w:t>
      </w:r>
      <w:r w:rsidR="00BC1B67">
        <w:t xml:space="preserve"> </w:t>
      </w:r>
      <w:r w:rsidR="000B73E1">
        <w:t xml:space="preserve">the least bit </w:t>
      </w:r>
      <w:r w:rsidR="00BC1B67">
        <w:t xml:space="preserve">timid </w:t>
      </w:r>
      <w:r w:rsidR="0010152C">
        <w:t>about</w:t>
      </w:r>
      <w:r w:rsidR="00BC1B67">
        <w:t xml:space="preserve"> hammering </w:t>
      </w:r>
      <w:r w:rsidR="000B73E1">
        <w:t>home</w:t>
      </w:r>
      <w:r w:rsidR="00BC1B67">
        <w:t xml:space="preserve"> </w:t>
      </w:r>
      <w:r w:rsidR="00955596">
        <w:t>the</w:t>
      </w:r>
      <w:r w:rsidR="00BC1B67">
        <w:t xml:space="preserve"> point </w:t>
      </w:r>
      <w:r w:rsidR="0010152C">
        <w:t>that he was of</w:t>
      </w:r>
      <w:r w:rsidR="00BC1B67">
        <w:t xml:space="preserve"> </w:t>
      </w:r>
      <w:r w:rsidR="00B020D1">
        <w:t>pure German extract</w:t>
      </w:r>
      <w:r w:rsidR="008B294C">
        <w:t>ion</w:t>
      </w:r>
      <w:r w:rsidR="009B50F9">
        <w:t>. He</w:t>
      </w:r>
      <w:r w:rsidR="00B96BD1">
        <w:t xml:space="preserve"> was </w:t>
      </w:r>
      <w:r w:rsidR="009B50F9">
        <w:t xml:space="preserve">also </w:t>
      </w:r>
      <w:r w:rsidR="00B96BD1">
        <w:t xml:space="preserve">heard </w:t>
      </w:r>
      <w:r w:rsidR="00B14252">
        <w:t>telling</w:t>
      </w:r>
      <w:r w:rsidR="00B96BD1">
        <w:t xml:space="preserve"> </w:t>
      </w:r>
      <w:r w:rsidR="008B294C">
        <w:t>his</w:t>
      </w:r>
      <w:r w:rsidR="009B50F9">
        <w:t xml:space="preserve"> select group of</w:t>
      </w:r>
      <w:r w:rsidR="00B96BD1">
        <w:t xml:space="preserve"> White </w:t>
      </w:r>
      <w:r w:rsidR="00955596">
        <w:t>conferees</w:t>
      </w:r>
      <w:r w:rsidR="009B50F9">
        <w:t xml:space="preserve"> </w:t>
      </w:r>
      <w:r w:rsidR="00B96BD1">
        <w:lastRenderedPageBreak/>
        <w:t>why</w:t>
      </w:r>
      <w:r w:rsidR="00B020D1">
        <w:t xml:space="preserve"> he</w:t>
      </w:r>
      <w:r w:rsidR="009B50F9">
        <w:t xml:space="preserve"> </w:t>
      </w:r>
      <w:r w:rsidR="00B020D1">
        <w:t xml:space="preserve">does not nod polite hellos </w:t>
      </w:r>
      <w:r w:rsidR="00B96BD1">
        <w:t>or engage in persiflage with</w:t>
      </w:r>
      <w:r w:rsidR="00B020D1">
        <w:t xml:space="preserve"> </w:t>
      </w:r>
      <w:r w:rsidR="00955596">
        <w:t>m</w:t>
      </w:r>
      <w:r w:rsidR="00B14252">
        <w:t>ost</w:t>
      </w:r>
      <w:r w:rsidR="00955596">
        <w:t xml:space="preserve"> of the </w:t>
      </w:r>
      <w:r w:rsidR="00B020D1">
        <w:t>people in the school</w:t>
      </w:r>
      <w:r w:rsidR="009B50F9">
        <w:t xml:space="preserve">.  He </w:t>
      </w:r>
      <w:r w:rsidR="00955596">
        <w:t xml:space="preserve">was heard to </w:t>
      </w:r>
      <w:r w:rsidR="009B50F9">
        <w:t>sa</w:t>
      </w:r>
      <w:r w:rsidR="00955596">
        <w:t>y that</w:t>
      </w:r>
      <w:r w:rsidR="009B50F9">
        <w:t xml:space="preserve"> they were not his equal</w:t>
      </w:r>
      <w:r w:rsidR="00B14252">
        <w:t>—</w:t>
      </w:r>
      <w:r w:rsidR="00955596">
        <w:t xml:space="preserve">that </w:t>
      </w:r>
      <w:r w:rsidR="00B96BD1">
        <w:t>most of the</w:t>
      </w:r>
      <w:r w:rsidR="00955596">
        <w:t xml:space="preserve"> people in the building were</w:t>
      </w:r>
      <w:r w:rsidR="00B96BD1">
        <w:t xml:space="preserve"> </w:t>
      </w:r>
      <w:r w:rsidR="00B020D1">
        <w:t xml:space="preserve">beneath him. </w:t>
      </w:r>
    </w:p>
    <w:p w14:paraId="7A9D37BF" w14:textId="73124D9F" w:rsidR="00076500" w:rsidRPr="005E7386" w:rsidRDefault="00EB652E" w:rsidP="005B46EF">
      <w:pPr>
        <w:pStyle w:val="ListParagraph"/>
        <w:spacing w:line="360" w:lineRule="auto"/>
        <w:ind w:left="1080" w:firstLine="360"/>
      </w:pPr>
      <w:r>
        <w:t xml:space="preserve">The principal’s next big move was to </w:t>
      </w:r>
      <w:r w:rsidR="00617B97">
        <w:t xml:space="preserve">simply </w:t>
      </w:r>
      <w:r w:rsidR="00B96BD1">
        <w:t xml:space="preserve">pick up where the </w:t>
      </w:r>
      <w:r w:rsidR="00617B97">
        <w:t>previous</w:t>
      </w:r>
      <w:r w:rsidR="00B96BD1">
        <w:t xml:space="preserve"> </w:t>
      </w:r>
      <w:r w:rsidR="008B294C">
        <w:t>principal</w:t>
      </w:r>
      <w:r w:rsidR="00B96BD1">
        <w:t xml:space="preserve"> </w:t>
      </w:r>
      <w:r w:rsidR="00617B97">
        <w:t xml:space="preserve">had </w:t>
      </w:r>
      <w:r w:rsidR="00B96BD1">
        <w:t xml:space="preserve">left off. She </w:t>
      </w:r>
      <w:r>
        <w:t>did so by opt</w:t>
      </w:r>
      <w:r w:rsidR="00955596">
        <w:t>ing</w:t>
      </w:r>
      <w:r>
        <w:t xml:space="preserve"> to keep in place</w:t>
      </w:r>
      <w:r w:rsidR="00DB1C0D">
        <w:t xml:space="preserve"> </w:t>
      </w:r>
      <w:r w:rsidR="00CA01D6">
        <w:t>two White</w:t>
      </w:r>
      <w:r w:rsidR="00D721E2">
        <w:t>,</w:t>
      </w:r>
      <w:r w:rsidR="00CA01D6">
        <w:t xml:space="preserve"> </w:t>
      </w:r>
      <w:r>
        <w:t>unquali</w:t>
      </w:r>
      <w:r w:rsidR="00CA01D6">
        <w:t>fied</w:t>
      </w:r>
      <w:r w:rsidR="00E57585">
        <w:t xml:space="preserve"> </w:t>
      </w:r>
      <w:r w:rsidR="00CA01D6">
        <w:t>acting A</w:t>
      </w:r>
      <w:r w:rsidR="00DB1C0D">
        <w:t>Ps</w:t>
      </w:r>
      <w:r w:rsidR="00CA01D6">
        <w:t xml:space="preserve"> </w:t>
      </w:r>
      <w:r w:rsidR="00E56FF5">
        <w:t xml:space="preserve">who had previously </w:t>
      </w:r>
      <w:r w:rsidR="00617B97">
        <w:t>been given the</w:t>
      </w:r>
      <w:r>
        <w:t>ir</w:t>
      </w:r>
      <w:r w:rsidR="00617B97">
        <w:t xml:space="preserve"> </w:t>
      </w:r>
      <w:r w:rsidR="00CA01D6">
        <w:t xml:space="preserve">positions </w:t>
      </w:r>
      <w:r>
        <w:t xml:space="preserve">with </w:t>
      </w:r>
      <w:r w:rsidR="00AB3642">
        <w:t>no</w:t>
      </w:r>
      <w:r>
        <w:t xml:space="preserve"> </w:t>
      </w:r>
      <w:r w:rsidR="00AB3642">
        <w:t xml:space="preserve">supervisory </w:t>
      </w:r>
      <w:r>
        <w:t>certifi</w:t>
      </w:r>
      <w:r w:rsidR="00AB3642">
        <w:t>cation</w:t>
      </w:r>
      <w:r>
        <w:t xml:space="preserve">. This was done in face of the </w:t>
      </w:r>
      <w:r w:rsidR="00955596">
        <w:t>fact that</w:t>
      </w:r>
      <w:r w:rsidR="00CA01D6">
        <w:t xml:space="preserve"> </w:t>
      </w:r>
      <w:r w:rsidR="00B14252">
        <w:t xml:space="preserve">applications from </w:t>
      </w:r>
      <w:r w:rsidR="00CA01D6">
        <w:t>fully certified</w:t>
      </w:r>
      <w:r w:rsidR="00E56FF5">
        <w:t xml:space="preserve"> African American</w:t>
      </w:r>
      <w:r w:rsidR="00B14252">
        <w:t>s were ignored</w:t>
      </w:r>
      <w:r w:rsidR="00DB1C0D">
        <w:t>.</w:t>
      </w:r>
      <w:r w:rsidR="008434CA">
        <w:t xml:space="preserve"> </w:t>
      </w:r>
      <w:r w:rsidR="00AB3642">
        <w:t xml:space="preserve">It </w:t>
      </w:r>
      <w:r w:rsidR="00B14252">
        <w:t xml:space="preserve">was </w:t>
      </w:r>
      <w:r w:rsidR="008B294C">
        <w:t xml:space="preserve">also </w:t>
      </w:r>
      <w:r w:rsidR="00B14252">
        <w:t>a time</w:t>
      </w:r>
      <w:r w:rsidR="00E57585">
        <w:t xml:space="preserve"> when</w:t>
      </w:r>
      <w:r w:rsidR="000B73E1">
        <w:t xml:space="preserve"> </w:t>
      </w:r>
      <w:r w:rsidR="002927FE">
        <w:t xml:space="preserve">the best </w:t>
      </w:r>
      <w:r w:rsidR="00000256">
        <w:t>and the brightest</w:t>
      </w:r>
      <w:r w:rsidR="002927FE">
        <w:t xml:space="preserve"> in Science and Mathematics</w:t>
      </w:r>
      <w:r w:rsidR="008434CA">
        <w:t xml:space="preserve"> were Black</w:t>
      </w:r>
      <w:r w:rsidR="00B14252">
        <w:t>. Yet,</w:t>
      </w:r>
      <w:r w:rsidR="008434CA">
        <w:t xml:space="preserve"> </w:t>
      </w:r>
      <w:r w:rsidR="000B73E1">
        <w:t>the “discontinuance</w:t>
      </w:r>
      <w:r w:rsidR="00617B97">
        <w:t>s</w:t>
      </w:r>
      <w:r w:rsidR="000B73E1">
        <w:t xml:space="preserve">” and </w:t>
      </w:r>
      <w:r w:rsidR="00B14252">
        <w:t xml:space="preserve">forced </w:t>
      </w:r>
      <w:r w:rsidR="000B73E1">
        <w:t>early retirement</w:t>
      </w:r>
      <w:r w:rsidR="00170BEA">
        <w:t>s</w:t>
      </w:r>
      <w:r w:rsidR="000B73E1">
        <w:t xml:space="preserve"> of Black faculty </w:t>
      </w:r>
      <w:r w:rsidR="008B294C">
        <w:t xml:space="preserve">began to weaken the </w:t>
      </w:r>
      <w:r w:rsidR="00B14252">
        <w:t>quality</w:t>
      </w:r>
      <w:r w:rsidR="000B73E1">
        <w:t xml:space="preserve"> of instruction </w:t>
      </w:r>
      <w:r w:rsidR="00CF0F03">
        <w:t>and</w:t>
      </w:r>
      <w:r w:rsidR="00E57585">
        <w:t xml:space="preserve"> </w:t>
      </w:r>
      <w:r w:rsidR="000B73E1">
        <w:t>prompt a</w:t>
      </w:r>
      <w:r w:rsidR="003742CD">
        <w:t xml:space="preserve"> </w:t>
      </w:r>
      <w:r w:rsidR="00AB3642">
        <w:t>tremendous</w:t>
      </w:r>
      <w:r w:rsidR="00E57585">
        <w:t xml:space="preserve"> </w:t>
      </w:r>
      <w:r w:rsidR="003742CD">
        <w:t>drop in student</w:t>
      </w:r>
      <w:r w:rsidR="00AB3642">
        <w:t>-</w:t>
      </w:r>
      <w:r w:rsidR="008434CA">
        <w:t>attendance</w:t>
      </w:r>
      <w:r w:rsidR="00170BEA">
        <w:t>.</w:t>
      </w:r>
      <w:r w:rsidR="003742CD">
        <w:t xml:space="preserve"> </w:t>
      </w:r>
      <w:r w:rsidR="00170BEA">
        <w:t>A</w:t>
      </w:r>
      <w:r w:rsidR="0071490E">
        <w:t>long with</w:t>
      </w:r>
      <w:r w:rsidR="008434CA">
        <w:t xml:space="preserve"> </w:t>
      </w:r>
      <w:r w:rsidR="00170BEA">
        <w:t>that</w:t>
      </w:r>
      <w:r w:rsidR="00000256">
        <w:t>,</w:t>
      </w:r>
      <w:r w:rsidR="00170BEA">
        <w:t xml:space="preserve"> </w:t>
      </w:r>
      <w:r w:rsidR="00AB3642">
        <w:t xml:space="preserve">there began </w:t>
      </w:r>
      <w:r w:rsidR="0071490E">
        <w:t xml:space="preserve">a steep decline in both the </w:t>
      </w:r>
      <w:r w:rsidR="008434CA">
        <w:t>Regents passing rates and</w:t>
      </w:r>
      <w:r w:rsidR="00E57585">
        <w:t xml:space="preserve"> </w:t>
      </w:r>
      <w:r w:rsidR="0071490E">
        <w:t xml:space="preserve">the </w:t>
      </w:r>
      <w:r w:rsidR="008434CA">
        <w:t xml:space="preserve">graduation rate. </w:t>
      </w:r>
      <w:r w:rsidR="00CF0F03">
        <w:t>Interestingly</w:t>
      </w:r>
      <w:r w:rsidR="00AB3642">
        <w:t>,</w:t>
      </w:r>
      <w:r w:rsidR="00CF0F03">
        <w:t xml:space="preserve"> enough,</w:t>
      </w:r>
      <w:r w:rsidR="00170BEA">
        <w:t xml:space="preserve"> </w:t>
      </w:r>
      <w:r w:rsidR="00A25ED2">
        <w:t xml:space="preserve">this </w:t>
      </w:r>
      <w:r w:rsidR="00170BEA">
        <w:t xml:space="preserve">new </w:t>
      </w:r>
      <w:r w:rsidR="00CF0F03">
        <w:t>principal</w:t>
      </w:r>
      <w:r w:rsidR="00A25ED2">
        <w:t xml:space="preserve"> </w:t>
      </w:r>
      <w:r w:rsidR="00D721E2">
        <w:t xml:space="preserve">was the first </w:t>
      </w:r>
      <w:r w:rsidR="00A25ED2">
        <w:t>African American principal in the history of the school.</w:t>
      </w:r>
      <w:r w:rsidR="002927FE">
        <w:t xml:space="preserve">  </w:t>
      </w:r>
      <w:r w:rsidR="00863F74">
        <w:t xml:space="preserve"> </w:t>
      </w:r>
      <w:r w:rsidR="00FF5540">
        <w:t xml:space="preserve"> </w:t>
      </w:r>
    </w:p>
    <w:p w14:paraId="430218A9" w14:textId="4FEBD659" w:rsidR="00076500" w:rsidRPr="005E7386" w:rsidRDefault="00076500" w:rsidP="005B46EF">
      <w:pPr>
        <w:pStyle w:val="ListParagraph"/>
        <w:numPr>
          <w:ilvl w:val="0"/>
          <w:numId w:val="1"/>
        </w:numPr>
        <w:spacing w:line="360" w:lineRule="auto"/>
      </w:pPr>
      <w:r w:rsidRPr="002D4ACB">
        <w:rPr>
          <w:b/>
          <w:bCs/>
        </w:rPr>
        <w:t>Comment</w:t>
      </w:r>
      <w:r w:rsidRPr="005E7386">
        <w:t>:</w:t>
      </w:r>
      <w:r w:rsidR="00695D79">
        <w:t xml:space="preserve">  The damage teacher-college training programs do </w:t>
      </w:r>
    </w:p>
    <w:p w14:paraId="5A398D67" w14:textId="7F33B3F0" w:rsidR="00076500" w:rsidRDefault="00076500" w:rsidP="005B46EF">
      <w:pPr>
        <w:spacing w:line="360" w:lineRule="auto"/>
        <w:ind w:left="1080"/>
      </w:pPr>
      <w:r w:rsidRPr="002D4ACB">
        <w:rPr>
          <w:b/>
          <w:bCs/>
        </w:rPr>
        <w:t>Quote/Paraphrase</w:t>
      </w:r>
      <w:r w:rsidRPr="005E7386">
        <w:t xml:space="preserve">: </w:t>
      </w:r>
      <w:proofErr w:type="spellStart"/>
      <w:r w:rsidR="00A456D4" w:rsidRPr="005E7386">
        <w:t>Sonto</w:t>
      </w:r>
      <w:proofErr w:type="spellEnd"/>
      <w:r w:rsidR="00A456D4" w:rsidRPr="005E7386">
        <w:t xml:space="preserve">-Manning writes that the focal point of teacher education </w:t>
      </w:r>
      <w:r w:rsidR="007D7CF8">
        <w:t xml:space="preserve">has been centered </w:t>
      </w:r>
      <w:r w:rsidR="00C62F60">
        <w:t>o</w:t>
      </w:r>
      <w:r w:rsidR="007D7CF8">
        <w:t>n</w:t>
      </w:r>
      <w:r w:rsidR="00A456D4" w:rsidRPr="005E7386">
        <w:t xml:space="preserve"> </w:t>
      </w:r>
      <w:r w:rsidR="00961E87">
        <w:t xml:space="preserve">the </w:t>
      </w:r>
      <w:r w:rsidR="00A456D4" w:rsidRPr="005E7386">
        <w:t>employment opportunity and job security of White teachers</w:t>
      </w:r>
      <w:r w:rsidR="004267A5" w:rsidRPr="005E7386">
        <w:t xml:space="preserve">. In addition to the meager </w:t>
      </w:r>
      <w:r w:rsidR="00C62F60">
        <w:t>number</w:t>
      </w:r>
      <w:r w:rsidR="004267A5" w:rsidRPr="005E7386">
        <w:t xml:space="preserve"> of educators of Color, the </w:t>
      </w:r>
      <w:r w:rsidR="00C62F60">
        <w:t>undeniable</w:t>
      </w:r>
      <w:r w:rsidR="004267A5" w:rsidRPr="005E7386">
        <w:t xml:space="preserve"> presence of institutional racism at teacher education facilities is </w:t>
      </w:r>
      <w:r w:rsidR="00B9733D" w:rsidRPr="005E7386">
        <w:t xml:space="preserve">greatly magnified in the </w:t>
      </w:r>
      <w:r w:rsidR="00935E71" w:rsidRPr="005E7386">
        <w:t>form of</w:t>
      </w:r>
      <w:r w:rsidR="007D7CF8">
        <w:t xml:space="preserve"> </w:t>
      </w:r>
      <w:r w:rsidR="00E57585">
        <w:t xml:space="preserve">an </w:t>
      </w:r>
      <w:r w:rsidR="00B9733D" w:rsidRPr="005E7386">
        <w:t xml:space="preserve">open display of “hostility” </w:t>
      </w:r>
      <w:r w:rsidR="00D432D3" w:rsidRPr="005E7386">
        <w:t xml:space="preserve">against professors </w:t>
      </w:r>
      <w:r w:rsidR="002B2EFE">
        <w:t>and</w:t>
      </w:r>
      <w:r w:rsidR="00B9733D" w:rsidRPr="005E7386">
        <w:t xml:space="preserve"> teacher</w:t>
      </w:r>
      <w:r w:rsidR="00D432D3" w:rsidRPr="005E7386">
        <w:t>s</w:t>
      </w:r>
      <w:r w:rsidR="00B9733D" w:rsidRPr="005E7386">
        <w:t xml:space="preserve"> of Color</w:t>
      </w:r>
      <w:r w:rsidR="00967A0F" w:rsidRPr="005E7386">
        <w:t>,</w:t>
      </w:r>
      <w:r w:rsidR="00D432D3" w:rsidRPr="005E7386">
        <w:t xml:space="preserve"> “who are often presumed incompetent, evaluated unfairly, and forced to withstand microaggressions by colleagues and students (</w:t>
      </w:r>
      <w:r w:rsidR="00967A0F" w:rsidRPr="005E7386">
        <w:t>Dixson &amp; Dingus, 2007; Evans-Winters &amp; Hines, 2020; Philip and Brown, 2020</w:t>
      </w:r>
      <w:r w:rsidR="00D432D3" w:rsidRPr="005E7386">
        <w:t xml:space="preserve">) warn that ‘the push for diversifying the teaching force must be scrutinize </w:t>
      </w:r>
      <w:r w:rsidR="00935E71" w:rsidRPr="005E7386">
        <w:t>with</w:t>
      </w:r>
      <w:r w:rsidR="00D432D3" w:rsidRPr="005E7386">
        <w:t xml:space="preserve">in </w:t>
      </w:r>
      <w:r w:rsidR="00935E71" w:rsidRPr="005E7386">
        <w:t xml:space="preserve">the context of larger patterns and structures of racial injustice” ( </w:t>
      </w:r>
      <w:proofErr w:type="spellStart"/>
      <w:r w:rsidR="00967A0F" w:rsidRPr="005E7386">
        <w:t>Sonto</w:t>
      </w:r>
      <w:proofErr w:type="spellEnd"/>
      <w:r w:rsidR="00967A0F" w:rsidRPr="005E7386">
        <w:t xml:space="preserve">-Manning, 2021, </w:t>
      </w:r>
      <w:proofErr w:type="spellStart"/>
      <w:r w:rsidR="00967A0F" w:rsidRPr="005E7386">
        <w:t>n.p.n</w:t>
      </w:r>
      <w:proofErr w:type="spellEnd"/>
      <w:r w:rsidR="00967A0F" w:rsidRPr="005E7386">
        <w:t>.).</w:t>
      </w:r>
    </w:p>
    <w:p w14:paraId="2FE5D38C" w14:textId="78EDD182" w:rsidR="000725AB" w:rsidRDefault="002B2EFE" w:rsidP="005B46EF">
      <w:pPr>
        <w:spacing w:line="360" w:lineRule="auto"/>
        <w:ind w:left="1080"/>
      </w:pPr>
      <w:r w:rsidRPr="002D4ACB">
        <w:rPr>
          <w:b/>
          <w:bCs/>
        </w:rPr>
        <w:t>Additive/Variant</w:t>
      </w:r>
      <w:r>
        <w:t>: In this case</w:t>
      </w:r>
      <w:r w:rsidR="00776381">
        <w:t>, the</w:t>
      </w:r>
      <w:r w:rsidR="005473F6">
        <w:t xml:space="preserve"> </w:t>
      </w:r>
      <w:r w:rsidR="00776381">
        <w:t>teacher-</w:t>
      </w:r>
      <w:r w:rsidR="00B93084">
        <w:t>college</w:t>
      </w:r>
      <w:r w:rsidR="00776381">
        <w:t xml:space="preserve"> programs</w:t>
      </w:r>
      <w:r w:rsidR="00B92B5B">
        <w:t xml:space="preserve"> </w:t>
      </w:r>
      <w:r w:rsidR="005473F6">
        <w:t>may</w:t>
      </w:r>
      <w:r w:rsidR="001304CC">
        <w:t xml:space="preserve"> not only </w:t>
      </w:r>
      <w:r w:rsidR="005473F6">
        <w:t>be succeeding at</w:t>
      </w:r>
      <w:r w:rsidR="00776381">
        <w:t xml:space="preserve"> </w:t>
      </w:r>
      <w:r w:rsidR="002B1DA1">
        <w:t>plant</w:t>
      </w:r>
      <w:r w:rsidR="005473F6">
        <w:t>ing</w:t>
      </w:r>
      <w:r w:rsidR="00B92B5B">
        <w:t xml:space="preserve"> </w:t>
      </w:r>
      <w:r w:rsidR="00B93084">
        <w:t>teachers who are trained to</w:t>
      </w:r>
      <w:r w:rsidR="00B92B5B">
        <w:t xml:space="preserve"> </w:t>
      </w:r>
      <w:r w:rsidR="00F96351">
        <w:t xml:space="preserve">inculcate venomous </w:t>
      </w:r>
      <w:r w:rsidR="002B1DA1">
        <w:t xml:space="preserve">socio-political </w:t>
      </w:r>
      <w:r w:rsidR="00B92B5B">
        <w:t>cast</w:t>
      </w:r>
      <w:r w:rsidR="00422BAE">
        <w:t>e cultur</w:t>
      </w:r>
      <w:r w:rsidR="001304CC">
        <w:t>al ideals in the mind</w:t>
      </w:r>
      <w:r w:rsidR="005473F6">
        <w:t xml:space="preserve"> of </w:t>
      </w:r>
      <w:r w:rsidR="00175990">
        <w:t xml:space="preserve">the American </w:t>
      </w:r>
      <w:r w:rsidR="005473F6">
        <w:t xml:space="preserve">child, but </w:t>
      </w:r>
      <w:r w:rsidR="001A13A0">
        <w:t xml:space="preserve">they are also </w:t>
      </w:r>
      <w:r w:rsidR="007018A0">
        <w:t xml:space="preserve">managing, whether deliberately or not, to help </w:t>
      </w:r>
      <w:r w:rsidR="007818FA">
        <w:t>provide</w:t>
      </w:r>
      <w:r w:rsidR="007018A0">
        <w:t xml:space="preserve"> employment </w:t>
      </w:r>
      <w:r w:rsidR="00903373">
        <w:t xml:space="preserve">more </w:t>
      </w:r>
      <w:proofErr w:type="spellStart"/>
      <w:r w:rsidR="00175990">
        <w:t>specifi</w:t>
      </w:r>
      <w:r w:rsidR="00903373">
        <w:t>ctly</w:t>
      </w:r>
      <w:proofErr w:type="spellEnd"/>
      <w:r w:rsidR="00903373">
        <w:t xml:space="preserve"> </w:t>
      </w:r>
      <w:r w:rsidR="007018A0">
        <w:t xml:space="preserve">for White folk. </w:t>
      </w:r>
      <w:r w:rsidR="001A13A0">
        <w:t xml:space="preserve"> </w:t>
      </w:r>
      <w:r w:rsidR="00903373">
        <w:t xml:space="preserve">According to </w:t>
      </w:r>
      <w:proofErr w:type="spellStart"/>
      <w:r w:rsidR="00903373">
        <w:t>Sonto</w:t>
      </w:r>
      <w:proofErr w:type="spellEnd"/>
      <w:r w:rsidR="00903373">
        <w:t xml:space="preserve">-Manning, </w:t>
      </w:r>
      <w:r w:rsidR="001A13A0">
        <w:t xml:space="preserve">the teacher-training programs </w:t>
      </w:r>
      <w:r w:rsidR="00BB510F">
        <w:t xml:space="preserve">have </w:t>
      </w:r>
      <w:r w:rsidR="00BB510F">
        <w:lastRenderedPageBreak/>
        <w:t xml:space="preserve">engineered a system whereby children of Color </w:t>
      </w:r>
      <w:r w:rsidR="006632DF">
        <w:t xml:space="preserve">are not being educated in a manner that </w:t>
      </w:r>
      <w:r w:rsidR="00903373">
        <w:t xml:space="preserve">will help </w:t>
      </w:r>
      <w:r w:rsidR="006632DF">
        <w:t>them compete for employment in the teaching profession</w:t>
      </w:r>
      <w:r w:rsidR="00175990">
        <w:t>, over the long haul</w:t>
      </w:r>
      <w:r w:rsidR="00E62BFD">
        <w:t xml:space="preserve">. Personally, I do not believe that teachers’ college programs </w:t>
      </w:r>
      <w:r w:rsidR="00725DB1">
        <w:t>are in</w:t>
      </w:r>
      <w:r w:rsidR="00E62BFD">
        <w:t xml:space="preserve"> any </w:t>
      </w:r>
      <w:r w:rsidR="00725DB1">
        <w:t>way</w:t>
      </w:r>
      <w:r w:rsidR="00E62BFD">
        <w:t xml:space="preserve"> </w:t>
      </w:r>
      <w:r w:rsidR="00725DB1">
        <w:t xml:space="preserve">part </w:t>
      </w:r>
      <w:r w:rsidR="00E62BFD">
        <w:t>of a</w:t>
      </w:r>
      <w:r w:rsidR="00DC1A1B">
        <w:t>n</w:t>
      </w:r>
      <w:r w:rsidR="00E62BFD">
        <w:t xml:space="preserve"> </w:t>
      </w:r>
      <w:r w:rsidR="00DC1A1B">
        <w:t>ela</w:t>
      </w:r>
      <w:r w:rsidR="00E62BFD">
        <w:t xml:space="preserve">berate </w:t>
      </w:r>
      <w:r w:rsidR="00DC1A1B">
        <w:t>scheme</w:t>
      </w:r>
      <w:r w:rsidR="00725DB1">
        <w:t xml:space="preserve"> to </w:t>
      </w:r>
      <w:r w:rsidR="00DC1A1B">
        <w:t>tarnish the</w:t>
      </w:r>
      <w:r w:rsidR="00725DB1">
        <w:t xml:space="preserve"> self-image </w:t>
      </w:r>
      <w:r w:rsidR="00DC1A1B">
        <w:t xml:space="preserve">of </w:t>
      </w:r>
      <w:r w:rsidR="00175990">
        <w:t>C</w:t>
      </w:r>
      <w:r w:rsidR="00DC1A1B">
        <w:t>olor</w:t>
      </w:r>
      <w:r w:rsidR="00175990">
        <w:t>ed children</w:t>
      </w:r>
      <w:r w:rsidR="00DC1A1B">
        <w:t xml:space="preserve">, </w:t>
      </w:r>
      <w:r w:rsidR="00175990">
        <w:t>and</w:t>
      </w:r>
      <w:r w:rsidR="00725DB1">
        <w:t xml:space="preserve"> </w:t>
      </w:r>
      <w:r w:rsidR="00DC1A1B">
        <w:t>to consciously teach in a way to prevent</w:t>
      </w:r>
      <w:r w:rsidR="00725DB1">
        <w:t xml:space="preserve"> </w:t>
      </w:r>
      <w:r w:rsidR="00175990">
        <w:t>them</w:t>
      </w:r>
      <w:r w:rsidR="00725DB1">
        <w:t xml:space="preserve"> </w:t>
      </w:r>
      <w:r w:rsidR="000725AB">
        <w:t>from</w:t>
      </w:r>
      <w:r w:rsidR="00725DB1">
        <w:t xml:space="preserve"> compete </w:t>
      </w:r>
      <w:r w:rsidR="000725AB">
        <w:t xml:space="preserve">against Whites </w:t>
      </w:r>
      <w:r w:rsidR="00725DB1">
        <w:t>in the marketplace of educators</w:t>
      </w:r>
      <w:r w:rsidR="000725AB">
        <w:t xml:space="preserve"> and other professionals</w:t>
      </w:r>
      <w:r w:rsidR="00725DB1">
        <w:t xml:space="preserve">. My thinking is that </w:t>
      </w:r>
      <w:r w:rsidR="00DC1A1B">
        <w:t xml:space="preserve">White educators are </w:t>
      </w:r>
      <w:r w:rsidR="000725AB">
        <w:t>a product of American Apartheid</w:t>
      </w:r>
      <w:r w:rsidR="00175990">
        <w:t>. And as such, they</w:t>
      </w:r>
      <w:r w:rsidR="000725AB">
        <w:t xml:space="preserve"> do what they do, not because of some teacher college design, but because of the failure of teachers’ colleges to design </w:t>
      </w:r>
      <w:r w:rsidR="00175990">
        <w:t>training programs</w:t>
      </w:r>
      <w:r w:rsidR="000725AB">
        <w:t xml:space="preserve"> for teachers that counter </w:t>
      </w:r>
      <w:r w:rsidR="00175990">
        <w:t>the culture of racism</w:t>
      </w:r>
      <w:r w:rsidR="000725AB">
        <w:t>.</w:t>
      </w:r>
    </w:p>
    <w:p w14:paraId="59BA0F63" w14:textId="77777777" w:rsidR="00614D5E" w:rsidRDefault="000725AB" w:rsidP="005B46EF">
      <w:pPr>
        <w:spacing w:line="360" w:lineRule="auto"/>
        <w:ind w:left="1080"/>
      </w:pPr>
      <w:r w:rsidRPr="002D4ACB">
        <w:rPr>
          <w:b/>
          <w:bCs/>
        </w:rPr>
        <w:t>Contextualization</w:t>
      </w:r>
      <w:r>
        <w:t>:</w:t>
      </w:r>
      <w:r w:rsidR="007C6B07">
        <w:t xml:space="preserve"> </w:t>
      </w:r>
      <w:r w:rsidR="00672863">
        <w:t>In my last school, a Jewish gym teacher, married to one of his former students (a</w:t>
      </w:r>
      <w:r w:rsidR="00695D79">
        <w:t xml:space="preserve"> young</w:t>
      </w:r>
      <w:r w:rsidR="00672863">
        <w:t xml:space="preserve"> African American woman) told the Science/Mathematics AP that his wife had just graduated from college with a major in Mathematics and she would like to work in her </w:t>
      </w:r>
      <w:r w:rsidR="00672863" w:rsidRPr="00BE4FE7">
        <w:rPr>
          <w:i/>
          <w:iCs/>
        </w:rPr>
        <w:t>alma mater</w:t>
      </w:r>
      <w:r w:rsidR="00672863">
        <w:t xml:space="preserve">. The Assistant Principal promised to let him know if there is an opening. Two days later the AP quietly hired a young White lady from up-state New York to fill a vacant math position. However, the new math hire did not have a degree in mathematics, but rather, she had a degree in music. We, in Math/Science, were introduced to the new math teacher, but the gym teacher who was still waiting to be notified of a position for his wife, again approached our assistant principal to find out whether he had found a vacancy, yet. The AP, one of his wife’s former </w:t>
      </w:r>
      <w:r w:rsidR="00695D79">
        <w:t>Biology</w:t>
      </w:r>
      <w:r w:rsidR="00672863">
        <w:t xml:space="preserve"> </w:t>
      </w:r>
      <w:proofErr w:type="gramStart"/>
      <w:r w:rsidR="00672863">
        <w:t>teacher</w:t>
      </w:r>
      <w:proofErr w:type="gramEnd"/>
      <w:r w:rsidR="00672863">
        <w:t xml:space="preserve">, told the gym teacher that there were still no vacancies.          </w:t>
      </w:r>
    </w:p>
    <w:p w14:paraId="6372F46A" w14:textId="3A61EC7B" w:rsidR="00967A0F" w:rsidRPr="005E7386" w:rsidRDefault="00672863" w:rsidP="005B46EF">
      <w:pPr>
        <w:spacing w:line="360" w:lineRule="auto"/>
        <w:ind w:left="1080"/>
      </w:pPr>
      <w:r>
        <w:t xml:space="preserve">   </w:t>
      </w:r>
    </w:p>
    <w:p w14:paraId="7E03FEEE" w14:textId="4DBFD2CE" w:rsidR="00967A0F" w:rsidRPr="005E7386" w:rsidRDefault="00967A0F" w:rsidP="005B46EF">
      <w:pPr>
        <w:pStyle w:val="ListParagraph"/>
        <w:numPr>
          <w:ilvl w:val="0"/>
          <w:numId w:val="1"/>
        </w:numPr>
        <w:spacing w:line="360" w:lineRule="auto"/>
      </w:pPr>
      <w:r w:rsidRPr="002D4ACB">
        <w:rPr>
          <w:b/>
          <w:bCs/>
        </w:rPr>
        <w:t>Comment</w:t>
      </w:r>
      <w:r w:rsidRPr="005E7386">
        <w:t>:</w:t>
      </w:r>
      <w:r w:rsidR="00695D79">
        <w:t xml:space="preserve"> </w:t>
      </w:r>
      <w:r w:rsidR="007B1781">
        <w:t>White “microaggression” and how desegregation hurt children of Color</w:t>
      </w:r>
    </w:p>
    <w:p w14:paraId="60ADEF8C" w14:textId="3A70BE91" w:rsidR="00970FA4" w:rsidRDefault="00967A0F" w:rsidP="005B46EF">
      <w:pPr>
        <w:pStyle w:val="ListParagraph"/>
        <w:spacing w:line="360" w:lineRule="auto"/>
        <w:ind w:left="1080"/>
      </w:pPr>
      <w:r w:rsidRPr="002D4ACB">
        <w:rPr>
          <w:b/>
          <w:bCs/>
        </w:rPr>
        <w:t>Quote/Paraphrase</w:t>
      </w:r>
      <w:r w:rsidRPr="005E7386">
        <w:t xml:space="preserve">: </w:t>
      </w:r>
      <w:r w:rsidR="00027541" w:rsidRPr="005E7386">
        <w:t xml:space="preserve">The author tells us that children and adults in communities of Color have </w:t>
      </w:r>
      <w:r w:rsidR="00B81595" w:rsidRPr="005E7386">
        <w:t>always had a deep abiding distrust for schools. F</w:t>
      </w:r>
      <w:r w:rsidR="00EF1176">
        <w:t>rom</w:t>
      </w:r>
      <w:r w:rsidR="00B81595" w:rsidRPr="005E7386">
        <w:t xml:space="preserve"> experience, they come to believe that schools are “sites of harm for us, wherein we were broken, silenced, dehumanized, and set up for failure</w:t>
      </w:r>
      <w:proofErr w:type="gramStart"/>
      <w:r w:rsidR="00B81595" w:rsidRPr="005E7386">
        <w:t>. . . .We</w:t>
      </w:r>
      <w:proofErr w:type="gramEnd"/>
      <w:r w:rsidR="00B81595" w:rsidRPr="005E7386">
        <w:t xml:space="preserve"> learned to see ourselves as impostors. . . not realizing that those feelings” were not innate in us but caused by </w:t>
      </w:r>
      <w:r w:rsidR="00E72B1D" w:rsidRPr="005E7386">
        <w:t xml:space="preserve">deliberate, as well as subliminal messages through White “microaggression”. So we </w:t>
      </w:r>
      <w:r w:rsidR="003317C4" w:rsidRPr="005E7386">
        <w:lastRenderedPageBreak/>
        <w:t xml:space="preserve">want to read </w:t>
      </w:r>
      <w:r w:rsidR="00EF1176">
        <w:t xml:space="preserve">writers like </w:t>
      </w:r>
      <w:r w:rsidR="003317C4" w:rsidRPr="005E7386">
        <w:t xml:space="preserve">Lisa Delpit, Gloria Ladson-Billings, and Vanessa </w:t>
      </w:r>
      <w:proofErr w:type="spellStart"/>
      <w:r w:rsidR="003317C4" w:rsidRPr="005E7386">
        <w:t>Siddle</w:t>
      </w:r>
      <w:proofErr w:type="spellEnd"/>
      <w:r w:rsidR="003317C4" w:rsidRPr="005E7386">
        <w:t xml:space="preserve">-Walker because </w:t>
      </w:r>
      <w:r w:rsidR="00EF1176">
        <w:t xml:space="preserve">such </w:t>
      </w:r>
      <w:r w:rsidR="003317C4" w:rsidRPr="005E7386">
        <w:t xml:space="preserve">writers of Color help people of color </w:t>
      </w:r>
      <w:r w:rsidR="00EF1176">
        <w:t xml:space="preserve">to </w:t>
      </w:r>
      <w:r w:rsidR="003317C4" w:rsidRPr="005E7386">
        <w:t xml:space="preserve">comprehend “the skin we speak” and help people of Color </w:t>
      </w:r>
      <w:r w:rsidR="00EF1176">
        <w:t xml:space="preserve">to </w:t>
      </w:r>
      <w:r w:rsidR="003317C4" w:rsidRPr="005E7386">
        <w:t>understand “how</w:t>
      </w:r>
      <w:r w:rsidR="003317C4" w:rsidRPr="005E7386">
        <w:rPr>
          <w:i/>
          <w:iCs/>
        </w:rPr>
        <w:t xml:space="preserve"> Brown v. Board of Education</w:t>
      </w:r>
      <w:r w:rsidR="003317C4" w:rsidRPr="005E7386">
        <w:t xml:space="preserve"> landed us ‘on the wrong note</w:t>
      </w:r>
      <w:proofErr w:type="gramStart"/>
      <w:r w:rsidR="003317C4" w:rsidRPr="005E7386">
        <w:t>’ ”</w:t>
      </w:r>
      <w:proofErr w:type="gramEnd"/>
      <w:r w:rsidR="003317C4" w:rsidRPr="005E7386">
        <w:t xml:space="preserve"> (</w:t>
      </w:r>
      <w:proofErr w:type="spellStart"/>
      <w:r w:rsidR="003317C4" w:rsidRPr="005E7386">
        <w:t>Sonto</w:t>
      </w:r>
      <w:proofErr w:type="spellEnd"/>
      <w:r w:rsidR="003317C4" w:rsidRPr="005E7386">
        <w:t xml:space="preserve">-Manning, 2021, </w:t>
      </w:r>
      <w:proofErr w:type="spellStart"/>
      <w:r w:rsidR="003317C4" w:rsidRPr="005E7386">
        <w:t>n.p.n</w:t>
      </w:r>
      <w:proofErr w:type="spellEnd"/>
      <w:r w:rsidR="003317C4" w:rsidRPr="005E7386">
        <w:t xml:space="preserve">.). </w:t>
      </w:r>
      <w:r w:rsidR="00E72B1D" w:rsidRPr="005E7386">
        <w:t xml:space="preserve"> </w:t>
      </w:r>
    </w:p>
    <w:p w14:paraId="51E13528" w14:textId="511CFB48" w:rsidR="00BD6157" w:rsidRDefault="00EF1176" w:rsidP="005B46EF">
      <w:pPr>
        <w:pStyle w:val="ListParagraph"/>
        <w:spacing w:line="360" w:lineRule="auto"/>
        <w:ind w:left="1080"/>
      </w:pPr>
      <w:r w:rsidRPr="002D4ACB">
        <w:rPr>
          <w:b/>
          <w:bCs/>
        </w:rPr>
        <w:t>Additive/Variant</w:t>
      </w:r>
      <w:r>
        <w:t xml:space="preserve">: Indeed, the damage to the psyche of Black people is probably even more damning </w:t>
      </w:r>
      <w:r w:rsidR="00B86B88">
        <w:t>than</w:t>
      </w:r>
      <w:r>
        <w:t xml:space="preserve"> Drs. </w:t>
      </w:r>
      <w:r w:rsidR="00B86B88">
        <w:t xml:space="preserve">Kenneth and </w:t>
      </w:r>
      <w:r w:rsidR="007B1781">
        <w:t xml:space="preserve">Mamie </w:t>
      </w:r>
      <w:r>
        <w:t>Clark</w:t>
      </w:r>
      <w:r w:rsidR="00E453D5">
        <w:t>’s</w:t>
      </w:r>
      <w:r w:rsidR="00B86B88">
        <w:t xml:space="preserve"> f</w:t>
      </w:r>
      <w:r w:rsidR="00E453D5">
        <w:t>inding</w:t>
      </w:r>
      <w:r w:rsidR="00B86B88">
        <w:t xml:space="preserve"> in their 1940 doll experiments cited by Thurgood Marshall in </w:t>
      </w:r>
      <w:r w:rsidR="00B86B88" w:rsidRPr="00FC25DD">
        <w:rPr>
          <w:i/>
          <w:iCs/>
        </w:rPr>
        <w:t>Brown v Board of Education</w:t>
      </w:r>
      <w:r w:rsidR="00E453D5">
        <w:t xml:space="preserve"> </w:t>
      </w:r>
      <w:proofErr w:type="gramStart"/>
      <w:r w:rsidR="00E453D5">
        <w:t xml:space="preserve">( </w:t>
      </w:r>
      <w:r w:rsidR="007B1781">
        <w:t>Clark</w:t>
      </w:r>
      <w:proofErr w:type="gramEnd"/>
      <w:r w:rsidR="007B1781">
        <w:t xml:space="preserve"> and Clark</w:t>
      </w:r>
      <w:r w:rsidR="00E453D5">
        <w:t>)</w:t>
      </w:r>
      <w:r w:rsidR="000B426E">
        <w:t xml:space="preserve"> indicate</w:t>
      </w:r>
      <w:r w:rsidR="00B86B88">
        <w:t>. What I call American Apartheid is a form of sepsis</w:t>
      </w:r>
      <w:r w:rsidR="00822799">
        <w:t xml:space="preserve"> in</w:t>
      </w:r>
      <w:r w:rsidR="00B86B88">
        <w:t xml:space="preserve"> </w:t>
      </w:r>
      <w:r w:rsidR="00FC25DD">
        <w:t xml:space="preserve">the bloodstream of the </w:t>
      </w:r>
      <w:r w:rsidR="00B86B88">
        <w:t>America</w:t>
      </w:r>
      <w:r w:rsidR="00822799">
        <w:t>n culture</w:t>
      </w:r>
      <w:r w:rsidR="00B86B88">
        <w:t xml:space="preserve">. </w:t>
      </w:r>
      <w:proofErr w:type="spellStart"/>
      <w:r w:rsidR="00822799">
        <w:t>Ever</w:t>
      </w:r>
      <w:proofErr w:type="spellEnd"/>
      <w:r w:rsidR="00FC25DD">
        <w:t xml:space="preserve"> </w:t>
      </w:r>
      <w:r w:rsidR="00822799">
        <w:t>so</w:t>
      </w:r>
      <w:r w:rsidR="00FC25DD">
        <w:t xml:space="preserve"> </w:t>
      </w:r>
      <w:r w:rsidR="00822799">
        <w:t xml:space="preserve">often, someone or something pops up and does something that causes </w:t>
      </w:r>
      <w:r w:rsidR="000B426E">
        <w:t xml:space="preserve">the poison of racism </w:t>
      </w:r>
      <w:r w:rsidR="00822799">
        <w:t xml:space="preserve">to spread further in the American </w:t>
      </w:r>
      <w:r w:rsidR="00FC25DD">
        <w:t>circulatory system</w:t>
      </w:r>
      <w:r w:rsidR="00822799">
        <w:t xml:space="preserve">. </w:t>
      </w:r>
      <w:r w:rsidR="000B426E">
        <w:t>Following</w:t>
      </w:r>
      <w:r w:rsidR="00BA578E">
        <w:t xml:space="preserve"> the decision in </w:t>
      </w:r>
      <w:r w:rsidR="00BA578E" w:rsidRPr="00FC25DD">
        <w:rPr>
          <w:i/>
          <w:iCs/>
        </w:rPr>
        <w:t>Plessey v. Ferguson</w:t>
      </w:r>
      <w:r w:rsidR="00BA578E">
        <w:t xml:space="preserve">, </w:t>
      </w:r>
      <w:r w:rsidR="000B426E">
        <w:t xml:space="preserve">for instance, </w:t>
      </w:r>
      <w:r w:rsidR="00BA578E">
        <w:t>the infection, becoming worse than it had ever been</w:t>
      </w:r>
      <w:r w:rsidR="00AB0331">
        <w:t>. It</w:t>
      </w:r>
      <w:r w:rsidR="00BA578E">
        <w:t xml:space="preserve"> </w:t>
      </w:r>
      <w:r w:rsidR="000B426E">
        <w:t>mutated</w:t>
      </w:r>
      <w:r w:rsidR="00BA578E">
        <w:t xml:space="preserve"> into one of the most in</w:t>
      </w:r>
      <w:r w:rsidR="00AB0331">
        <w:t>fectious</w:t>
      </w:r>
      <w:r w:rsidR="00BA578E">
        <w:t xml:space="preserve"> </w:t>
      </w:r>
      <w:r w:rsidR="000B426E">
        <w:t xml:space="preserve">viral </w:t>
      </w:r>
      <w:proofErr w:type="gramStart"/>
      <w:r w:rsidR="000B426E">
        <w:t>attack</w:t>
      </w:r>
      <w:proofErr w:type="gramEnd"/>
      <w:r w:rsidR="00BA578E">
        <w:t xml:space="preserve"> in the American body politic. </w:t>
      </w:r>
      <w:r w:rsidR="003B5C25">
        <w:t>Following th</w:t>
      </w:r>
      <w:r w:rsidR="00AB0331">
        <w:t xml:space="preserve">e </w:t>
      </w:r>
      <w:r w:rsidR="00AB0331" w:rsidRPr="00AB0331">
        <w:rPr>
          <w:i/>
          <w:iCs/>
        </w:rPr>
        <w:t>Plessey</w:t>
      </w:r>
      <w:r w:rsidR="00AB0331">
        <w:rPr>
          <w:i/>
          <w:iCs/>
        </w:rPr>
        <w:t xml:space="preserve"> </w:t>
      </w:r>
      <w:r w:rsidR="00AB0331" w:rsidRPr="00AB0331">
        <w:t>decision</w:t>
      </w:r>
      <w:r w:rsidR="003B5C25">
        <w:t>, t</w:t>
      </w:r>
      <w:r w:rsidR="00BA578E">
        <w:t>he</w:t>
      </w:r>
      <w:r w:rsidR="00AB0331">
        <w:t xml:space="preserve"> opportunistic infection of</w:t>
      </w:r>
      <w:r w:rsidR="00543F8C">
        <w:t xml:space="preserve"> Jim Crow took r</w:t>
      </w:r>
      <w:r w:rsidR="00AB0331">
        <w:t>oot</w:t>
      </w:r>
      <w:r w:rsidR="00543F8C">
        <w:t xml:space="preserve"> and began to </w:t>
      </w:r>
      <w:r w:rsidR="00AB0331">
        <w:t>spread</w:t>
      </w:r>
      <w:r w:rsidR="008C110D">
        <w:t xml:space="preserve"> </w:t>
      </w:r>
      <w:r w:rsidR="00AB0331">
        <w:t xml:space="preserve">from a seat on a train, into the schools, into the courthouses, into the pews and elsewhere </w:t>
      </w:r>
      <w:r w:rsidR="009533C1">
        <w:t>throughout</w:t>
      </w:r>
      <w:r w:rsidR="008C110D">
        <w:t xml:space="preserve"> the</w:t>
      </w:r>
      <w:r w:rsidR="00C97E02">
        <w:t xml:space="preserve"> Southern states</w:t>
      </w:r>
      <w:r w:rsidR="00543F8C">
        <w:t xml:space="preserve">. </w:t>
      </w:r>
      <w:r w:rsidR="00C97E02">
        <w:t>My belief is that,</w:t>
      </w:r>
      <w:r w:rsidR="00E453D5">
        <w:t xml:space="preserve"> i</w:t>
      </w:r>
      <w:r w:rsidR="00712460">
        <w:t>f not for</w:t>
      </w:r>
      <w:r w:rsidR="00543F8C">
        <w:t xml:space="preserve"> </w:t>
      </w:r>
      <w:r w:rsidR="00543F8C" w:rsidRPr="00C97E02">
        <w:rPr>
          <w:i/>
          <w:iCs/>
        </w:rPr>
        <w:t>Brown v. Board</w:t>
      </w:r>
      <w:r w:rsidR="00543F8C">
        <w:t>, racism would have</w:t>
      </w:r>
      <w:r w:rsidR="00E453D5">
        <w:t>,</w:t>
      </w:r>
      <w:r w:rsidR="00543F8C">
        <w:t xml:space="preserve"> by now</w:t>
      </w:r>
      <w:r w:rsidR="00E453D5">
        <w:t>,</w:t>
      </w:r>
      <w:r w:rsidR="00543F8C">
        <w:t xml:space="preserve"> eaten away at the core of America’s moral fiber</w:t>
      </w:r>
      <w:r w:rsidR="009533C1">
        <w:t>,</w:t>
      </w:r>
      <w:r w:rsidR="00543F8C">
        <w:t xml:space="preserve"> </w:t>
      </w:r>
      <w:r w:rsidR="008C110D">
        <w:t>supplant</w:t>
      </w:r>
      <w:r w:rsidR="009533C1">
        <w:t>ing</w:t>
      </w:r>
      <w:r w:rsidR="00C97E02">
        <w:t xml:space="preserve"> the</w:t>
      </w:r>
      <w:r w:rsidR="009533C1">
        <w:t xml:space="preserve"> </w:t>
      </w:r>
      <w:r w:rsidR="003B5C25">
        <w:t>morality</w:t>
      </w:r>
      <w:r w:rsidR="00C97E02">
        <w:t>-</w:t>
      </w:r>
      <w:r w:rsidR="003B5C25">
        <w:t xml:space="preserve">driven </w:t>
      </w:r>
      <w:r w:rsidR="009533C1">
        <w:t xml:space="preserve">consciousness of </w:t>
      </w:r>
      <w:r w:rsidR="003B5C25">
        <w:t>justice</w:t>
      </w:r>
      <w:r w:rsidR="00C97E02">
        <w:t>,</w:t>
      </w:r>
      <w:r w:rsidR="009533C1">
        <w:t xml:space="preserve"> needed for the positive evolution of civil society</w:t>
      </w:r>
      <w:r w:rsidR="003B5C25">
        <w:t xml:space="preserve">, </w:t>
      </w:r>
      <w:r w:rsidR="00543F8C">
        <w:t>a</w:t>
      </w:r>
      <w:r w:rsidR="00E453D5">
        <w:t>n ever-expanding</w:t>
      </w:r>
      <w:r w:rsidR="00543F8C">
        <w:t xml:space="preserve"> </w:t>
      </w:r>
      <w:r w:rsidR="00E453D5">
        <w:t>black hole</w:t>
      </w:r>
      <w:r w:rsidR="00543F8C">
        <w:t xml:space="preserve"> </w:t>
      </w:r>
      <w:r w:rsidR="00E453D5">
        <w:t>of</w:t>
      </w:r>
      <w:r w:rsidR="00543F8C">
        <w:t xml:space="preserve"> injustice</w:t>
      </w:r>
      <w:r w:rsidR="00712460">
        <w:t xml:space="preserve">. </w:t>
      </w:r>
      <w:r w:rsidR="007B3AC0">
        <w:t>T</w:t>
      </w:r>
      <w:r w:rsidR="00712460">
        <w:t xml:space="preserve">he fact </w:t>
      </w:r>
      <w:r w:rsidR="007B3AC0">
        <w:t xml:space="preserve">is </w:t>
      </w:r>
      <w:r w:rsidR="00712460">
        <w:t xml:space="preserve">that </w:t>
      </w:r>
      <w:r w:rsidR="007B3AC0">
        <w:t xml:space="preserve">the </w:t>
      </w:r>
      <w:r w:rsidR="00712460" w:rsidRPr="00753B6E">
        <w:rPr>
          <w:i/>
          <w:iCs/>
        </w:rPr>
        <w:t>Brown</w:t>
      </w:r>
      <w:r w:rsidR="00712460">
        <w:t xml:space="preserve"> </w:t>
      </w:r>
      <w:r w:rsidR="007B3AC0">
        <w:t>decision halted</w:t>
      </w:r>
      <w:r w:rsidR="00712460">
        <w:t xml:space="preserve"> </w:t>
      </w:r>
      <w:r w:rsidR="00E453D5">
        <w:t xml:space="preserve">that perilous rush </w:t>
      </w:r>
      <w:r w:rsidR="00C97E02">
        <w:t xml:space="preserve">forward </w:t>
      </w:r>
      <w:r w:rsidR="009533C1">
        <w:t xml:space="preserve">toward </w:t>
      </w:r>
      <w:r w:rsidR="007B3AC0">
        <w:t xml:space="preserve">the precipice </w:t>
      </w:r>
      <w:r w:rsidR="006A0B0A">
        <w:t>of</w:t>
      </w:r>
      <w:r w:rsidR="007B3AC0">
        <w:t xml:space="preserve"> </w:t>
      </w:r>
      <w:r w:rsidR="00712460">
        <w:t>American barbarism</w:t>
      </w:r>
      <w:r w:rsidR="007B3AC0">
        <w:t>,</w:t>
      </w:r>
      <w:r w:rsidR="00712460">
        <w:t xml:space="preserve"> </w:t>
      </w:r>
      <w:r w:rsidR="007B3AC0">
        <w:t>by</w:t>
      </w:r>
      <w:r w:rsidR="00712460">
        <w:t xml:space="preserve"> </w:t>
      </w:r>
      <w:proofErr w:type="gramStart"/>
      <w:r w:rsidR="00712460">
        <w:t>bringing to an end</w:t>
      </w:r>
      <w:proofErr w:type="gramEnd"/>
      <w:r w:rsidR="009533C1">
        <w:t xml:space="preserve">, </w:t>
      </w:r>
      <w:r w:rsidR="007B3AC0">
        <w:t>through</w:t>
      </w:r>
      <w:r w:rsidR="00D46C8D">
        <w:t xml:space="preserve"> </w:t>
      </w:r>
      <w:r w:rsidR="006A0B0A">
        <w:t xml:space="preserve">its legal </w:t>
      </w:r>
      <w:r w:rsidR="00D46C8D">
        <w:t>condemnation of Jim Crow,</w:t>
      </w:r>
      <w:r w:rsidR="00712460">
        <w:t xml:space="preserve"> the institutionaliz</w:t>
      </w:r>
      <w:r w:rsidR="00D46C8D">
        <w:t>ation of</w:t>
      </w:r>
      <w:r w:rsidR="00712460">
        <w:t xml:space="preserve"> </w:t>
      </w:r>
      <w:r w:rsidR="00D46C8D">
        <w:t xml:space="preserve">American </w:t>
      </w:r>
      <w:r w:rsidR="00712460">
        <w:t>racism (</w:t>
      </w:r>
      <w:r w:rsidR="00E453D5">
        <w:t xml:space="preserve">American </w:t>
      </w:r>
      <w:r w:rsidR="00712460">
        <w:t>Apartheid)</w:t>
      </w:r>
      <w:r w:rsidR="007B3AC0">
        <w:t>.</w:t>
      </w:r>
      <w:r w:rsidR="00712460">
        <w:t xml:space="preserve"> </w:t>
      </w:r>
      <w:r w:rsidR="007B3AC0">
        <w:t>Yet, Brown</w:t>
      </w:r>
      <w:r w:rsidR="00712460">
        <w:t xml:space="preserve"> </w:t>
      </w:r>
      <w:r w:rsidR="006A0B0A">
        <w:t xml:space="preserve">still </w:t>
      </w:r>
      <w:r w:rsidR="00712460">
        <w:t xml:space="preserve">fell short, not in its insistence upon </w:t>
      </w:r>
      <w:r w:rsidR="00BD6157">
        <w:t xml:space="preserve">school </w:t>
      </w:r>
      <w:r w:rsidR="00712460">
        <w:t>desegregation</w:t>
      </w:r>
      <w:r w:rsidR="00E453D5">
        <w:t xml:space="preserve">, </w:t>
      </w:r>
      <w:r w:rsidR="00753B6E">
        <w:t xml:space="preserve">as </w:t>
      </w:r>
      <w:proofErr w:type="spellStart"/>
      <w:r w:rsidR="00753B6E">
        <w:t>Sonto</w:t>
      </w:r>
      <w:proofErr w:type="spellEnd"/>
      <w:r w:rsidR="00753B6E">
        <w:t>-Manning argues, nor in the fact that</w:t>
      </w:r>
      <w:r w:rsidR="00E453D5">
        <w:t xml:space="preserve"> </w:t>
      </w:r>
      <w:r w:rsidR="00D46C8D">
        <w:t>its</w:t>
      </w:r>
      <w:r w:rsidR="00E453D5">
        <w:t xml:space="preserve"> </w:t>
      </w:r>
      <w:r w:rsidR="008C110D">
        <w:t>journey toward civility</w:t>
      </w:r>
      <w:r w:rsidR="00753B6E">
        <w:t xml:space="preserve"> has been unsteady, as </w:t>
      </w:r>
      <w:r w:rsidR="006A0B0A">
        <w:t>we all know</w:t>
      </w:r>
      <w:r w:rsidR="00BD6157">
        <w:t xml:space="preserve">, but </w:t>
      </w:r>
      <w:r w:rsidR="007B3AC0">
        <w:t xml:space="preserve">it </w:t>
      </w:r>
      <w:r w:rsidR="00753B6E">
        <w:t>erred</w:t>
      </w:r>
      <w:r w:rsidR="007B3AC0">
        <w:t xml:space="preserve"> </w:t>
      </w:r>
      <w:r w:rsidR="00BD6157">
        <w:t>in its failure to give school desegregation th</w:t>
      </w:r>
      <w:r w:rsidR="008C110D">
        <w:t>at extra push</w:t>
      </w:r>
      <w:r w:rsidR="00BD6157">
        <w:t xml:space="preserve"> </w:t>
      </w:r>
      <w:r w:rsidR="006A0B0A">
        <w:t>to</w:t>
      </w:r>
      <w:r w:rsidR="00C97E02">
        <w:t>ward a</w:t>
      </w:r>
      <w:r w:rsidR="006A0B0A">
        <w:t xml:space="preserve"> </w:t>
      </w:r>
      <w:r w:rsidR="00BD6157">
        <w:t>guarante</w:t>
      </w:r>
      <w:r w:rsidR="006A0B0A">
        <w:t>e</w:t>
      </w:r>
      <w:r w:rsidR="00BD6157">
        <w:t xml:space="preserve"> that children of America </w:t>
      </w:r>
      <w:r w:rsidR="008C110D">
        <w:t xml:space="preserve">(Colored and White) </w:t>
      </w:r>
      <w:r w:rsidR="00D46C8D">
        <w:t>be</w:t>
      </w:r>
      <w:r w:rsidR="008C110D">
        <w:t xml:space="preserve"> henceforth</w:t>
      </w:r>
      <w:r w:rsidR="00BD6157">
        <w:t xml:space="preserve"> </w:t>
      </w:r>
      <w:r w:rsidR="007B3AC0">
        <w:t>taught by example as well as precepts</w:t>
      </w:r>
      <w:r w:rsidR="00C97E02">
        <w:t>,</w:t>
      </w:r>
      <w:r w:rsidR="007B3AC0">
        <w:t xml:space="preserve"> </w:t>
      </w:r>
      <w:r w:rsidR="00753B6E">
        <w:t>in a climate where there is</w:t>
      </w:r>
      <w:r w:rsidR="007B3AC0">
        <w:t xml:space="preserve"> </w:t>
      </w:r>
      <w:r w:rsidR="00BD6157">
        <w:t xml:space="preserve">a healthy </w:t>
      </w:r>
      <w:r w:rsidR="006A0B0A">
        <w:t>ad</w:t>
      </w:r>
      <w:r w:rsidR="00BD6157">
        <w:t>mixture of educators who look more like the</w:t>
      </w:r>
      <w:r w:rsidR="00C97E02">
        <w:t xml:space="preserve"> children they teach</w:t>
      </w:r>
      <w:r w:rsidR="00BD6157">
        <w:t>.</w:t>
      </w:r>
    </w:p>
    <w:p w14:paraId="22E8CEA8" w14:textId="1E1005B6" w:rsidR="00F016F0" w:rsidRDefault="00BD6157" w:rsidP="005B46EF">
      <w:pPr>
        <w:spacing w:line="360" w:lineRule="auto"/>
        <w:ind w:left="1080"/>
      </w:pPr>
      <w:r w:rsidRPr="002D4ACB">
        <w:rPr>
          <w:b/>
          <w:bCs/>
        </w:rPr>
        <w:lastRenderedPageBreak/>
        <w:t>Contextualization</w:t>
      </w:r>
      <w:r>
        <w:t xml:space="preserve">: </w:t>
      </w:r>
      <w:r w:rsidR="00F016F0">
        <w:t xml:space="preserve">Dr. Hudson (an evening Professor at LIU) was let go from his day job as a </w:t>
      </w:r>
      <w:proofErr w:type="gramStart"/>
      <w:r w:rsidR="00C97E02">
        <w:t>B</w:t>
      </w:r>
      <w:r w:rsidR="00F016F0">
        <w:t>iology</w:t>
      </w:r>
      <w:proofErr w:type="gramEnd"/>
      <w:r w:rsidR="00F016F0">
        <w:t xml:space="preserve"> teacher in our school because he had just taken</w:t>
      </w:r>
      <w:r w:rsidR="000246E1">
        <w:t xml:space="preserve"> </w:t>
      </w:r>
      <w:r w:rsidR="00C97E02">
        <w:t xml:space="preserve">the </w:t>
      </w:r>
      <w:r w:rsidR="000246E1">
        <w:t>last</w:t>
      </w:r>
      <w:r w:rsidR="00F016F0">
        <w:t xml:space="preserve"> of the </w:t>
      </w:r>
      <w:r w:rsidR="000246E1">
        <w:t>S</w:t>
      </w:r>
      <w:r w:rsidR="00182404">
        <w:t>tate</w:t>
      </w:r>
      <w:r w:rsidR="000246E1">
        <w:t>’s</w:t>
      </w:r>
      <w:r w:rsidR="00182404">
        <w:t xml:space="preserve"> </w:t>
      </w:r>
      <w:r w:rsidR="00F016F0">
        <w:t>certifying exams that summer and w</w:t>
      </w:r>
      <w:r w:rsidR="00C97E02">
        <w:t>as</w:t>
      </w:r>
      <w:r w:rsidR="00F016F0">
        <w:t xml:space="preserve"> not </w:t>
      </w:r>
      <w:r w:rsidR="00C97E02">
        <w:t xml:space="preserve">going to </w:t>
      </w:r>
      <w:r w:rsidR="00F016F0">
        <w:t xml:space="preserve">receive the result until a couple weeks after the first day of school. At the same time, the school had </w:t>
      </w:r>
      <w:r w:rsidR="00A50810">
        <w:t>retained</w:t>
      </w:r>
      <w:r w:rsidR="000246E1">
        <w:t>,</w:t>
      </w:r>
      <w:r w:rsidR="00A50810">
        <w:t xml:space="preserve"> </w:t>
      </w:r>
      <w:r w:rsidR="00F016F0">
        <w:t>at least</w:t>
      </w:r>
      <w:r w:rsidR="000246E1">
        <w:t>,</w:t>
      </w:r>
      <w:r w:rsidR="00F016F0">
        <w:t xml:space="preserve"> half a dozen “Teaching Fellows” in the same </w:t>
      </w:r>
      <w:r w:rsidR="00A50810">
        <w:t>set of circumstance</w:t>
      </w:r>
      <w:r w:rsidR="00F016F0">
        <w:t xml:space="preserve"> as</w:t>
      </w:r>
      <w:r w:rsidR="00A50810">
        <w:t xml:space="preserve"> Dr. </w:t>
      </w:r>
      <w:r w:rsidR="00F016F0">
        <w:t>Hudson. The only difference</w:t>
      </w:r>
      <w:r w:rsidR="00182404">
        <w:t xml:space="preserve"> I could see</w:t>
      </w:r>
      <w:r w:rsidR="00F016F0">
        <w:t xml:space="preserve"> was </w:t>
      </w:r>
      <w:r w:rsidR="000246E1">
        <w:t xml:space="preserve">the fact </w:t>
      </w:r>
      <w:r w:rsidR="00F016F0">
        <w:t xml:space="preserve">that Dr. Hudson was African </w:t>
      </w:r>
      <w:proofErr w:type="gramStart"/>
      <w:r w:rsidR="00F016F0">
        <w:t>American</w:t>
      </w:r>
      <w:proofErr w:type="gramEnd"/>
      <w:r w:rsidR="00F016F0">
        <w:t xml:space="preserve"> and the “Fellows” were White. </w:t>
      </w:r>
      <w:r w:rsidR="002936D6">
        <w:t>Even so, the school had placed itself in a precarious position by dropping Dr. Hudson.</w:t>
      </w:r>
    </w:p>
    <w:p w14:paraId="2C631AEA" w14:textId="538B2543" w:rsidR="008817B3" w:rsidRDefault="00672863" w:rsidP="005B46EF">
      <w:pPr>
        <w:spacing w:line="360" w:lineRule="auto"/>
        <w:ind w:left="1080" w:firstLine="360"/>
      </w:pPr>
      <w:r>
        <w:t>My friend and colleague</w:t>
      </w:r>
      <w:r w:rsidR="009573CE">
        <w:t xml:space="preserve"> (Emmanuel </w:t>
      </w:r>
      <w:proofErr w:type="spellStart"/>
      <w:r w:rsidR="009573CE">
        <w:t>Sackeyfio</w:t>
      </w:r>
      <w:proofErr w:type="spellEnd"/>
      <w:r w:rsidR="009573CE">
        <w:t>), the only African American faculty member on the selection committee</w:t>
      </w:r>
      <w:r>
        <w:t xml:space="preserve">, told me that our administration had </w:t>
      </w:r>
      <w:r w:rsidR="00E43AB1">
        <w:t xml:space="preserve">interviewed an applicant for one of the </w:t>
      </w:r>
      <w:proofErr w:type="gramStart"/>
      <w:r w:rsidR="00E43AB1">
        <w:t>Biology</w:t>
      </w:r>
      <w:proofErr w:type="gramEnd"/>
      <w:r w:rsidR="00E43AB1">
        <w:t xml:space="preserve"> positions but had planned to turn him down. </w:t>
      </w:r>
      <w:r w:rsidR="00557C0C">
        <w:t>It was hard</w:t>
      </w:r>
      <w:r w:rsidR="00A50810">
        <w:t xml:space="preserve"> </w:t>
      </w:r>
      <w:r w:rsidR="00557C0C">
        <w:t>to fathom why they were finding it so difficult to hire Dr. Daniel</w:t>
      </w:r>
      <w:r w:rsidR="00F87C39">
        <w:t xml:space="preserve">, </w:t>
      </w:r>
      <w:r w:rsidR="00557C0C">
        <w:t xml:space="preserve">a former physician in India and </w:t>
      </w:r>
      <w:r w:rsidR="00A50810">
        <w:t xml:space="preserve">a teacher who was </w:t>
      </w:r>
      <w:r w:rsidR="00F87C39">
        <w:t xml:space="preserve">fully </w:t>
      </w:r>
      <w:r w:rsidR="00557C0C">
        <w:t xml:space="preserve">state certified in both Chemistry and Biology. </w:t>
      </w:r>
      <w:r>
        <w:t>The</w:t>
      </w:r>
      <w:r w:rsidR="00E43AB1">
        <w:t>y</w:t>
      </w:r>
      <w:r w:rsidR="00A50810">
        <w:t xml:space="preserve"> claim</w:t>
      </w:r>
      <w:r w:rsidR="00E43AB1">
        <w:t>ed</w:t>
      </w:r>
      <w:r w:rsidR="00A50810">
        <w:t xml:space="preserve"> </w:t>
      </w:r>
      <w:r w:rsidR="009573CE">
        <w:t>that they were</w:t>
      </w:r>
      <w:r w:rsidR="006A0B0A">
        <w:t xml:space="preserve"> </w:t>
      </w:r>
      <w:r>
        <w:t>troubl</w:t>
      </w:r>
      <w:r w:rsidR="006A0B0A">
        <w:t xml:space="preserve">ed </w:t>
      </w:r>
      <w:r w:rsidR="009573CE">
        <w:t>by the fac</w:t>
      </w:r>
      <w:r w:rsidR="00557C0C">
        <w:t>t that</w:t>
      </w:r>
      <w:r>
        <w:t xml:space="preserve"> </w:t>
      </w:r>
      <w:r w:rsidR="00E43AB1">
        <w:t xml:space="preserve">Dr. </w:t>
      </w:r>
      <w:r w:rsidR="00A50810">
        <w:t xml:space="preserve">Daniel </w:t>
      </w:r>
      <w:r>
        <w:t>wa</w:t>
      </w:r>
      <w:r w:rsidR="006A0B0A">
        <w:t>nted to switch from</w:t>
      </w:r>
      <w:r>
        <w:t xml:space="preserve"> </w:t>
      </w:r>
      <w:r w:rsidR="000246E1">
        <w:t>the</w:t>
      </w:r>
      <w:r>
        <w:t xml:space="preserve"> school </w:t>
      </w:r>
      <w:r w:rsidR="009573CE">
        <w:t>where</w:t>
      </w:r>
      <w:r>
        <w:t xml:space="preserve"> he was appointed</w:t>
      </w:r>
      <w:r w:rsidR="00623C2B">
        <w:t>,</w:t>
      </w:r>
      <w:r w:rsidR="006A0B0A">
        <w:t xml:space="preserve"> to our school</w:t>
      </w:r>
      <w:r>
        <w:t>. The</w:t>
      </w:r>
      <w:r w:rsidR="009573CE">
        <w:t xml:space="preserve"> two most powerful members of the selection committee, the United Federation of Teachers (UFT) </w:t>
      </w:r>
      <w:r w:rsidR="000246E1">
        <w:t xml:space="preserve">Chapter Chair, </w:t>
      </w:r>
      <w:r w:rsidR="009573CE">
        <w:t>EG and Principal EO</w:t>
      </w:r>
      <w:r w:rsidR="00557C0C">
        <w:t>, both Jewish,</w:t>
      </w:r>
      <w:r w:rsidR="00F87C39">
        <w:t xml:space="preserve"> said that they</w:t>
      </w:r>
      <w:r w:rsidR="009573CE">
        <w:t xml:space="preserve"> </w:t>
      </w:r>
      <w:r w:rsidR="00182404">
        <w:t xml:space="preserve">were opposed to bringing Dr. Daniel on board because they felt that his </w:t>
      </w:r>
      <w:r w:rsidR="00623C2B">
        <w:t xml:space="preserve">desire to </w:t>
      </w:r>
      <w:r w:rsidR="00182404">
        <w:t>leav</w:t>
      </w:r>
      <w:r w:rsidR="00623C2B">
        <w:t>e</w:t>
      </w:r>
      <w:r w:rsidR="00182404">
        <w:t xml:space="preserve"> one school for another suggested that he had a problem with loyalty. They </w:t>
      </w:r>
      <w:r>
        <w:t xml:space="preserve">said he </w:t>
      </w:r>
      <w:r w:rsidR="00623C2B">
        <w:t xml:space="preserve">might </w:t>
      </w:r>
      <w:r>
        <w:t xml:space="preserve">not </w:t>
      </w:r>
      <w:r w:rsidR="00623C2B">
        <w:t xml:space="preserve">be </w:t>
      </w:r>
      <w:r>
        <w:t xml:space="preserve">prepared to stay at our school for any length of time. </w:t>
      </w:r>
      <w:r w:rsidR="00E43AB1">
        <w:t xml:space="preserve">I </w:t>
      </w:r>
      <w:proofErr w:type="gramStart"/>
      <w:r w:rsidR="00E43AB1">
        <w:t>thought  that</w:t>
      </w:r>
      <w:proofErr w:type="gramEnd"/>
      <w:r w:rsidR="00E43AB1">
        <w:t xml:space="preserve"> was a weak argument and wondered </w:t>
      </w:r>
      <w:r w:rsidR="00F87C39">
        <w:t xml:space="preserve">whether the effort to reject </w:t>
      </w:r>
      <w:r w:rsidR="00A55911">
        <w:t>Daniel</w:t>
      </w:r>
      <w:r w:rsidR="00F87C39">
        <w:t xml:space="preserve"> </w:t>
      </w:r>
      <w:r w:rsidR="002936D6">
        <w:t>may have been due</w:t>
      </w:r>
      <w:r w:rsidR="00F87C39">
        <w:t xml:space="preserve"> to the fact that he was Guyanese African-American. </w:t>
      </w:r>
      <w:r w:rsidR="00623C2B">
        <w:t>I</w:t>
      </w:r>
      <w:r w:rsidR="00394404">
        <w:t>n the meantime</w:t>
      </w:r>
      <w:r>
        <w:t xml:space="preserve">, the new school year would begin the following week and </w:t>
      </w:r>
      <w:r w:rsidR="002936D6">
        <w:t>th</w:t>
      </w:r>
      <w:r>
        <w:t xml:space="preserve">e </w:t>
      </w:r>
      <w:r w:rsidR="002936D6">
        <w:t xml:space="preserve">school </w:t>
      </w:r>
      <w:r>
        <w:t>w</w:t>
      </w:r>
      <w:r w:rsidR="002936D6">
        <w:t>as</w:t>
      </w:r>
      <w:r>
        <w:t xml:space="preserve"> desperate to fill the two s</w:t>
      </w:r>
      <w:r w:rsidR="002936D6">
        <w:t>lots</w:t>
      </w:r>
      <w:r w:rsidR="00394404">
        <w:t xml:space="preserve"> in Biology</w:t>
      </w:r>
      <w:r>
        <w:t xml:space="preserve">. </w:t>
      </w:r>
      <w:r w:rsidR="00E43AB1">
        <w:t>Fortunately</w:t>
      </w:r>
      <w:r w:rsidR="000B426E">
        <w:t xml:space="preserve">, </w:t>
      </w:r>
      <w:proofErr w:type="spellStart"/>
      <w:r>
        <w:t>S</w:t>
      </w:r>
      <w:r w:rsidR="000B426E">
        <w:t>ackeyfio</w:t>
      </w:r>
      <w:proofErr w:type="spellEnd"/>
      <w:r>
        <w:t xml:space="preserve"> was able to convince them to hire Dr. D</w:t>
      </w:r>
      <w:r w:rsidR="000B426E">
        <w:t>aniels</w:t>
      </w:r>
      <w:r>
        <w:t xml:space="preserve"> on a probationary</w:t>
      </w:r>
      <w:r w:rsidR="000B4A47">
        <w:t xml:space="preserve"> basis</w:t>
      </w:r>
      <w:r>
        <w:t xml:space="preserve">.  </w:t>
      </w:r>
      <w:r w:rsidR="00C60728">
        <w:t>Sometimes,</w:t>
      </w:r>
      <w:r>
        <w:t xml:space="preserve"> </w:t>
      </w:r>
      <w:r w:rsidR="000B426E">
        <w:t xml:space="preserve">it might not be enough for </w:t>
      </w:r>
      <w:r>
        <w:t xml:space="preserve">teachers of </w:t>
      </w:r>
      <w:r w:rsidR="00F00CA3">
        <w:t>C</w:t>
      </w:r>
      <w:r>
        <w:t xml:space="preserve">olor </w:t>
      </w:r>
      <w:r w:rsidR="000B426E">
        <w:t>to</w:t>
      </w:r>
      <w:r>
        <w:t xml:space="preserve"> bring “more” to the table </w:t>
      </w:r>
      <w:proofErr w:type="gramStart"/>
      <w:r>
        <w:t>in order to</w:t>
      </w:r>
      <w:proofErr w:type="gramEnd"/>
      <w:r>
        <w:t xml:space="preserve"> get a foot in the door. </w:t>
      </w:r>
    </w:p>
    <w:p w14:paraId="377AD6ED" w14:textId="77777777" w:rsidR="001018A7" w:rsidRDefault="002936D6" w:rsidP="005B46EF">
      <w:pPr>
        <w:spacing w:line="360" w:lineRule="auto"/>
        <w:ind w:left="1080" w:firstLine="360"/>
      </w:pPr>
      <w:r>
        <w:t xml:space="preserve">In anticipation of the passage of </w:t>
      </w:r>
      <w:r w:rsidRPr="00F00CA3">
        <w:rPr>
          <w:i/>
          <w:iCs/>
        </w:rPr>
        <w:t>Brown</w:t>
      </w:r>
      <w:r>
        <w:t xml:space="preserve">, many </w:t>
      </w:r>
      <w:r w:rsidR="00150AFB">
        <w:t>African American</w:t>
      </w:r>
      <w:r>
        <w:t xml:space="preserve"> teachers</w:t>
      </w:r>
      <w:r w:rsidR="00150AFB">
        <w:t xml:space="preserve"> in all</w:t>
      </w:r>
      <w:r w:rsidR="008817B3">
        <w:t>-</w:t>
      </w:r>
      <w:r w:rsidR="00150AFB">
        <w:t xml:space="preserve"> Black segregated schools</w:t>
      </w:r>
      <w:r w:rsidR="008817B3">
        <w:t>,</w:t>
      </w:r>
      <w:r w:rsidR="00150AFB">
        <w:t xml:space="preserve"> </w:t>
      </w:r>
      <w:r>
        <w:t>in Topeka Kansas</w:t>
      </w:r>
      <w:r w:rsidR="00150AFB">
        <w:t xml:space="preserve"> (1950</w:t>
      </w:r>
      <w:r w:rsidR="00F00CA3">
        <w:t>s</w:t>
      </w:r>
      <w:r w:rsidR="00150AFB">
        <w:t>), received pink slips. For, to many White parents</w:t>
      </w:r>
      <w:r w:rsidR="008817B3">
        <w:t xml:space="preserve"> found </w:t>
      </w:r>
      <w:r w:rsidR="00150AFB">
        <w:t xml:space="preserve">the prospect of Black people teaching children </w:t>
      </w:r>
      <w:r w:rsidR="00C60728">
        <w:t xml:space="preserve">who look like </w:t>
      </w:r>
      <w:r w:rsidR="00C60728">
        <w:lastRenderedPageBreak/>
        <w:t xml:space="preserve">them </w:t>
      </w:r>
      <w:r w:rsidR="00150AFB">
        <w:t>was a big NO!</w:t>
      </w:r>
      <w:r>
        <w:t xml:space="preserve"> </w:t>
      </w:r>
      <w:r w:rsidR="00F00CA3">
        <w:t>So, t</w:t>
      </w:r>
      <w:r w:rsidR="00150AFB">
        <w:t xml:space="preserve">o </w:t>
      </w:r>
      <w:proofErr w:type="spellStart"/>
      <w:r w:rsidR="00150AFB">
        <w:t>Sonto</w:t>
      </w:r>
      <w:proofErr w:type="spellEnd"/>
      <w:r w:rsidR="00F00CA3">
        <w:t>-</w:t>
      </w:r>
      <w:r w:rsidR="00150AFB">
        <w:t>Manning,</w:t>
      </w:r>
      <w:r w:rsidR="00F00CA3">
        <w:t xml:space="preserve"> </w:t>
      </w:r>
      <w:r w:rsidR="00F00CA3" w:rsidRPr="00C60728">
        <w:rPr>
          <w:i/>
          <w:iCs/>
        </w:rPr>
        <w:t xml:space="preserve">Brown </w:t>
      </w:r>
      <w:r w:rsidR="008817B3" w:rsidRPr="00C60728">
        <w:rPr>
          <w:i/>
          <w:iCs/>
        </w:rPr>
        <w:t>v. Board of Education</w:t>
      </w:r>
      <w:r w:rsidR="008817B3">
        <w:t xml:space="preserve"> </w:t>
      </w:r>
      <w:r w:rsidR="00F00CA3">
        <w:t xml:space="preserve">did not only increase the number of Black bodies on the unemployment line, </w:t>
      </w:r>
      <w:r w:rsidR="008817B3">
        <w:t xml:space="preserve">from its inception onward, </w:t>
      </w:r>
      <w:r w:rsidR="00F00CA3">
        <w:t xml:space="preserve">but it </w:t>
      </w:r>
      <w:r w:rsidR="008817B3">
        <w:t xml:space="preserve">presented a façade for </w:t>
      </w:r>
      <w:r w:rsidR="00F00CA3">
        <w:t xml:space="preserve">morality and justice </w:t>
      </w:r>
      <w:r w:rsidR="008817B3">
        <w:t>in</w:t>
      </w:r>
      <w:r w:rsidR="00F00CA3">
        <w:t xml:space="preserve"> the </w:t>
      </w:r>
      <w:r w:rsidR="008817B3">
        <w:t xml:space="preserve">empty </w:t>
      </w:r>
      <w:r w:rsidR="00F00CA3">
        <w:t xml:space="preserve">promise of equal protection in the </w:t>
      </w:r>
      <w:r w:rsidR="000246E1">
        <w:t xml:space="preserve">classroom for </w:t>
      </w:r>
      <w:r w:rsidR="00F00CA3">
        <w:t xml:space="preserve">children of Color. </w:t>
      </w:r>
    </w:p>
    <w:p w14:paraId="71479B4A" w14:textId="4EF8BD16" w:rsidR="00236956" w:rsidRPr="005E7386" w:rsidRDefault="00150AFB" w:rsidP="005B46EF">
      <w:pPr>
        <w:spacing w:line="360" w:lineRule="auto"/>
        <w:ind w:left="1080" w:firstLine="360"/>
      </w:pPr>
      <w:r>
        <w:t xml:space="preserve"> </w:t>
      </w:r>
    </w:p>
    <w:p w14:paraId="0F93DF4F" w14:textId="4C6C8CCE" w:rsidR="001018A7" w:rsidRPr="005E7386" w:rsidRDefault="00970FA4" w:rsidP="005B46EF">
      <w:pPr>
        <w:spacing w:line="360" w:lineRule="auto"/>
      </w:pPr>
      <w:r w:rsidRPr="005E7386">
        <w:t>Aristotle</w:t>
      </w:r>
      <w:r w:rsidR="00CA0565" w:rsidRPr="005E7386">
        <w:t>.</w:t>
      </w:r>
      <w:r w:rsidRPr="005E7386">
        <w:t xml:space="preserve"> </w:t>
      </w:r>
      <w:r w:rsidR="00026900" w:rsidRPr="005E7386">
        <w:t xml:space="preserve">(1929). </w:t>
      </w:r>
      <w:r w:rsidR="00D71B8C" w:rsidRPr="005E7386">
        <w:rPr>
          <w:i/>
          <w:iCs/>
        </w:rPr>
        <w:t xml:space="preserve">The </w:t>
      </w:r>
      <w:r w:rsidR="00716D45" w:rsidRPr="005E7386">
        <w:rPr>
          <w:i/>
          <w:iCs/>
        </w:rPr>
        <w:t>Nicomachean Ethic</w:t>
      </w:r>
      <w:r w:rsidR="00D71B8C" w:rsidRPr="005E7386">
        <w:rPr>
          <w:i/>
          <w:iCs/>
        </w:rPr>
        <w:t>s</w:t>
      </w:r>
      <w:r w:rsidR="00716D45" w:rsidRPr="005E7386">
        <w:t xml:space="preserve">. </w:t>
      </w:r>
      <w:r w:rsidR="00026900" w:rsidRPr="005E7386">
        <w:t>(</w:t>
      </w:r>
      <w:r w:rsidR="00D71B8C" w:rsidRPr="005E7386">
        <w:t xml:space="preserve">H. </w:t>
      </w:r>
      <w:proofErr w:type="spellStart"/>
      <w:r w:rsidR="00D71B8C" w:rsidRPr="005E7386">
        <w:t>Rackmann</w:t>
      </w:r>
      <w:proofErr w:type="spellEnd"/>
      <w:r w:rsidR="00D71B8C" w:rsidRPr="005E7386">
        <w:t xml:space="preserve"> Tra</w:t>
      </w:r>
      <w:r w:rsidR="00026900" w:rsidRPr="005E7386">
        <w:t>n</w:t>
      </w:r>
      <w:r w:rsidR="00D71B8C" w:rsidRPr="005E7386">
        <w:t>s.)</w:t>
      </w:r>
      <w:r w:rsidR="00026900" w:rsidRPr="005E7386">
        <w:t xml:space="preserve"> William Heinemann</w:t>
      </w:r>
      <w:r w:rsidR="00236956" w:rsidRPr="005E7386">
        <w:t xml:space="preserve"> </w:t>
      </w:r>
    </w:p>
    <w:p w14:paraId="1A79AEEA" w14:textId="1C8BACD7" w:rsidR="00970FA4" w:rsidRPr="005E7386" w:rsidRDefault="00236956" w:rsidP="005B46EF">
      <w:pPr>
        <w:pStyle w:val="ListParagraph"/>
        <w:numPr>
          <w:ilvl w:val="0"/>
          <w:numId w:val="1"/>
        </w:numPr>
        <w:spacing w:line="360" w:lineRule="auto"/>
      </w:pPr>
      <w:r w:rsidRPr="002D4ACB">
        <w:rPr>
          <w:b/>
          <w:bCs/>
        </w:rPr>
        <w:t>Comment</w:t>
      </w:r>
      <w:r w:rsidRPr="005E7386">
        <w:t>:</w:t>
      </w:r>
      <w:r w:rsidR="00D71B8C" w:rsidRPr="005E7386">
        <w:tab/>
      </w:r>
      <w:r w:rsidR="00003D85">
        <w:t>B</w:t>
      </w:r>
      <w:r w:rsidR="00361597">
        <w:t>inary operation between “intelligence” and “principles”</w:t>
      </w:r>
      <w:r w:rsidR="00003D85">
        <w:t xml:space="preserve"> to happiness</w:t>
      </w:r>
      <w:r w:rsidR="00361597">
        <w:t xml:space="preserve"> </w:t>
      </w:r>
    </w:p>
    <w:p w14:paraId="38755055" w14:textId="67B2BA55" w:rsidR="00555E19" w:rsidRDefault="00970FA4" w:rsidP="005B46EF">
      <w:pPr>
        <w:pStyle w:val="ListParagraph"/>
        <w:spacing w:line="360" w:lineRule="auto"/>
        <w:ind w:left="1080"/>
      </w:pPr>
      <w:r w:rsidRPr="002D4ACB">
        <w:rPr>
          <w:b/>
          <w:bCs/>
        </w:rPr>
        <w:t>Quote/Paraphrase</w:t>
      </w:r>
      <w:r w:rsidRPr="005E7386">
        <w:t xml:space="preserve">: </w:t>
      </w:r>
      <w:r w:rsidR="00BD2DDF">
        <w:t xml:space="preserve">In the Nicomachean Ethics, Aristotle </w:t>
      </w:r>
      <w:r w:rsidR="00236956" w:rsidRPr="005E7386">
        <w:t>note</w:t>
      </w:r>
      <w:r w:rsidR="00BD2DDF">
        <w:t>s</w:t>
      </w:r>
      <w:r w:rsidR="00236956" w:rsidRPr="005E7386">
        <w:t xml:space="preserve"> that</w:t>
      </w:r>
      <w:r w:rsidR="004E292C" w:rsidRPr="005E7386">
        <w:t xml:space="preserve"> </w:t>
      </w:r>
      <w:r w:rsidR="00345539">
        <w:t>t</w:t>
      </w:r>
      <w:r w:rsidR="00345539" w:rsidRPr="005E7386">
        <w:t xml:space="preserve">he </w:t>
      </w:r>
      <w:r w:rsidR="00345539">
        <w:t xml:space="preserve">ultimate </w:t>
      </w:r>
      <w:r w:rsidR="00345539" w:rsidRPr="005E7386">
        <w:t xml:space="preserve">object of the </w:t>
      </w:r>
      <w:r w:rsidR="00345539">
        <w:t xml:space="preserve">republic (state, or </w:t>
      </w:r>
      <w:r w:rsidR="00345539" w:rsidRPr="005E7386">
        <w:t>political establishment</w:t>
      </w:r>
      <w:r w:rsidR="00345539">
        <w:t>)</w:t>
      </w:r>
      <w:r w:rsidR="00345539" w:rsidRPr="005E7386">
        <w:t xml:space="preserve"> is to </w:t>
      </w:r>
      <w:r w:rsidR="00345539">
        <w:t>up</w:t>
      </w:r>
      <w:r w:rsidR="00345539" w:rsidRPr="005E7386">
        <w:t>lift</w:t>
      </w:r>
      <w:r w:rsidR="00345539">
        <w:t xml:space="preserve"> the largest number of </w:t>
      </w:r>
      <w:r w:rsidR="00345539" w:rsidRPr="005E7386">
        <w:t>individuals</w:t>
      </w:r>
      <w:r w:rsidR="00345539">
        <w:t xml:space="preserve"> </w:t>
      </w:r>
      <w:r w:rsidR="00704378">
        <w:t xml:space="preserve">to </w:t>
      </w:r>
      <w:r w:rsidR="00555E19">
        <w:t>a</w:t>
      </w:r>
      <w:r w:rsidR="00345539">
        <w:t xml:space="preserve"> state </w:t>
      </w:r>
      <w:r w:rsidR="00704378">
        <w:t>in</w:t>
      </w:r>
      <w:r w:rsidR="00345539">
        <w:t xml:space="preserve"> </w:t>
      </w:r>
      <w:r w:rsidR="00704378">
        <w:t xml:space="preserve">which </w:t>
      </w:r>
      <w:r w:rsidR="00555E19">
        <w:t>most citizens</w:t>
      </w:r>
      <w:r w:rsidR="00345539">
        <w:t xml:space="preserve"> </w:t>
      </w:r>
      <w:proofErr w:type="gramStart"/>
      <w:r w:rsidR="00345539">
        <w:t>are able to</w:t>
      </w:r>
      <w:proofErr w:type="gramEnd"/>
      <w:r w:rsidR="00345539">
        <w:t xml:space="preserve"> live the</w:t>
      </w:r>
      <w:r w:rsidR="00704378">
        <w:t>ir</w:t>
      </w:r>
      <w:r w:rsidR="00345539" w:rsidRPr="005E7386">
        <w:t xml:space="preserve"> best </w:t>
      </w:r>
      <w:r w:rsidR="00555E19">
        <w:t>life</w:t>
      </w:r>
      <w:r w:rsidR="00345539" w:rsidRPr="005E7386">
        <w:t>.</w:t>
      </w:r>
      <w:r w:rsidR="00345539">
        <w:t xml:space="preserve"> </w:t>
      </w:r>
      <w:r w:rsidR="00AB7D96">
        <w:t>S</w:t>
      </w:r>
      <w:r w:rsidR="00345539">
        <w:t xml:space="preserve">ince the nation is that entity which takes upon itself the responsibility </w:t>
      </w:r>
      <w:r w:rsidR="00AB7D96">
        <w:t xml:space="preserve">to ensure that there is a good life for all </w:t>
      </w:r>
      <w:r w:rsidR="00704378">
        <w:t xml:space="preserve">its </w:t>
      </w:r>
      <w:r w:rsidR="00AB7D96">
        <w:t xml:space="preserve">citizens, </w:t>
      </w:r>
      <w:r w:rsidR="00773317">
        <w:t xml:space="preserve">it follows that </w:t>
      </w:r>
      <w:r w:rsidR="00AB7D96">
        <w:t xml:space="preserve">the good </w:t>
      </w:r>
      <w:r w:rsidR="00555E19">
        <w:t xml:space="preserve">life </w:t>
      </w:r>
      <w:r w:rsidR="00AB7D96">
        <w:t>f</w:t>
      </w:r>
      <w:r w:rsidR="00555E19">
        <w:t>or</w:t>
      </w:r>
      <w:r w:rsidR="004E292C" w:rsidRPr="005E7386">
        <w:t xml:space="preserve"> </w:t>
      </w:r>
      <w:r w:rsidR="00704378">
        <w:t xml:space="preserve">each citizen </w:t>
      </w:r>
      <w:r w:rsidR="00773317">
        <w:t>will</w:t>
      </w:r>
      <w:r w:rsidR="00704378">
        <w:t xml:space="preserve"> be </w:t>
      </w:r>
      <w:r w:rsidR="004E292C" w:rsidRPr="005E7386">
        <w:t>realized when the good of the</w:t>
      </w:r>
      <w:r w:rsidR="00003D85">
        <w:t xml:space="preserve"> republic is properly</w:t>
      </w:r>
      <w:r w:rsidR="004E292C" w:rsidRPr="005E7386">
        <w:t xml:space="preserve"> served</w:t>
      </w:r>
      <w:r w:rsidR="00003D85">
        <w:t>.</w:t>
      </w:r>
      <w:r w:rsidR="00FF679E" w:rsidRPr="005E7386">
        <w:t xml:space="preserve"> </w:t>
      </w:r>
      <w:r w:rsidR="00704378">
        <w:t>For that reason,</w:t>
      </w:r>
      <w:r w:rsidR="00AB7D96">
        <w:t xml:space="preserve"> </w:t>
      </w:r>
      <w:r w:rsidR="00FF679E" w:rsidRPr="005E7386">
        <w:t xml:space="preserve">the good of the state or nation </w:t>
      </w:r>
      <w:r w:rsidR="00555E19">
        <w:t xml:space="preserve">must </w:t>
      </w:r>
      <w:r w:rsidR="00773317">
        <w:t xml:space="preserve">always </w:t>
      </w:r>
      <w:r w:rsidR="00555E19">
        <w:t>be treated as a good</w:t>
      </w:r>
      <w:r w:rsidR="00FF679E" w:rsidRPr="005E7386">
        <w:t xml:space="preserve"> greater</w:t>
      </w:r>
      <w:r w:rsidR="000405EF" w:rsidRPr="005E7386">
        <w:t xml:space="preserve"> than that of </w:t>
      </w:r>
      <w:r w:rsidR="00555E19">
        <w:t>any one</w:t>
      </w:r>
      <w:r w:rsidR="000405EF" w:rsidRPr="005E7386">
        <w:t xml:space="preserve"> individual (Aristotle, </w:t>
      </w:r>
      <w:r w:rsidR="00B7224B" w:rsidRPr="005E7386">
        <w:t>pp</w:t>
      </w:r>
      <w:r w:rsidR="00524C28" w:rsidRPr="005E7386">
        <w:t xml:space="preserve">. </w:t>
      </w:r>
      <w:r w:rsidR="00B7224B" w:rsidRPr="005E7386">
        <w:t>6-7).</w:t>
      </w:r>
      <w:r w:rsidRPr="005E7386">
        <w:t xml:space="preserve"> </w:t>
      </w:r>
      <w:r w:rsidR="000405EF" w:rsidRPr="005E7386">
        <w:t xml:space="preserve"> </w:t>
      </w:r>
    </w:p>
    <w:p w14:paraId="39C16DDD" w14:textId="2D8E0E84" w:rsidR="0035643E" w:rsidRDefault="00773317" w:rsidP="005B46EF">
      <w:pPr>
        <w:pStyle w:val="ListParagraph"/>
        <w:spacing w:line="360" w:lineRule="auto"/>
        <w:ind w:left="1080" w:firstLine="360"/>
      </w:pPr>
      <w:r>
        <w:t>He continues by saying that, i</w:t>
      </w:r>
      <w:r w:rsidR="00C24332" w:rsidRPr="005E7386">
        <w:t xml:space="preserve">n </w:t>
      </w:r>
      <w:r w:rsidR="00F123C5" w:rsidRPr="005E7386">
        <w:t>man</w:t>
      </w:r>
      <w:r w:rsidR="00C24332" w:rsidRPr="005E7386">
        <w:t xml:space="preserve">, </w:t>
      </w:r>
      <w:r w:rsidR="00704378">
        <w:t>there appears to be a</w:t>
      </w:r>
      <w:r w:rsidR="00F123C5" w:rsidRPr="005E7386">
        <w:t xml:space="preserve"> </w:t>
      </w:r>
      <w:r w:rsidR="00704378">
        <w:t>“</w:t>
      </w:r>
      <w:r w:rsidR="00970FA4" w:rsidRPr="005E7386">
        <w:t>rational</w:t>
      </w:r>
      <w:r w:rsidR="00704378">
        <w:t>”</w:t>
      </w:r>
      <w:r w:rsidR="009D3FAE" w:rsidRPr="005E7386">
        <w:t xml:space="preserve"> </w:t>
      </w:r>
      <w:r w:rsidR="000E495E">
        <w:t xml:space="preserve">facet of </w:t>
      </w:r>
      <w:r>
        <w:t>man’</w:t>
      </w:r>
      <w:r w:rsidR="000E495E">
        <w:t>s being</w:t>
      </w:r>
      <w:r w:rsidR="00F123C5" w:rsidRPr="005E7386">
        <w:t xml:space="preserve"> </w:t>
      </w:r>
      <w:r w:rsidR="00704378">
        <w:t>in which</w:t>
      </w:r>
      <w:r w:rsidR="00E665A8" w:rsidRPr="005E7386">
        <w:t xml:space="preserve"> exist two subordinate aspects </w:t>
      </w:r>
      <w:r w:rsidR="00C24332" w:rsidRPr="005E7386">
        <w:t xml:space="preserve">that participate </w:t>
      </w:r>
      <w:r w:rsidR="006A30B8" w:rsidRPr="005E7386">
        <w:t xml:space="preserve">in </w:t>
      </w:r>
      <w:r w:rsidR="00C24332" w:rsidRPr="005E7386">
        <w:t>a “binary operation”</w:t>
      </w:r>
      <w:r w:rsidR="006A30B8" w:rsidRPr="005E7386">
        <w:t xml:space="preserve"> </w:t>
      </w:r>
      <w:r>
        <w:t>that</w:t>
      </w:r>
      <w:r w:rsidR="00E665A8" w:rsidRPr="005E7386">
        <w:t xml:space="preserve"> </w:t>
      </w:r>
      <w:r w:rsidR="00F123C5" w:rsidRPr="005E7386">
        <w:t>kick-start</w:t>
      </w:r>
      <w:r w:rsidR="00704378">
        <w:t>s</w:t>
      </w:r>
      <w:r w:rsidR="00C24332" w:rsidRPr="005E7386">
        <w:t xml:space="preserve"> the</w:t>
      </w:r>
      <w:r w:rsidR="00F123C5" w:rsidRPr="005E7386">
        <w:t xml:space="preserve"> function of the psyche</w:t>
      </w:r>
      <w:r w:rsidR="0018439B" w:rsidRPr="005E7386">
        <w:t xml:space="preserve"> </w:t>
      </w:r>
      <w:r w:rsidR="00704378">
        <w:t xml:space="preserve">so that it </w:t>
      </w:r>
      <w:proofErr w:type="gramStart"/>
      <w:r w:rsidR="00704378">
        <w:t>is able to</w:t>
      </w:r>
      <w:proofErr w:type="gramEnd"/>
      <w:r w:rsidR="00704378">
        <w:t xml:space="preserve"> operate </w:t>
      </w:r>
      <w:r w:rsidR="0018439B" w:rsidRPr="005E7386">
        <w:t>in the sense world</w:t>
      </w:r>
      <w:r w:rsidR="00970FA4" w:rsidRPr="005E7386">
        <w:t>. One of these</w:t>
      </w:r>
      <w:r w:rsidR="006A30B8" w:rsidRPr="005E7386">
        <w:t xml:space="preserve"> </w:t>
      </w:r>
      <w:r w:rsidR="000E495E">
        <w:t xml:space="preserve">subordinate </w:t>
      </w:r>
      <w:r w:rsidR="006A30B8" w:rsidRPr="005E7386">
        <w:t xml:space="preserve">aspects </w:t>
      </w:r>
      <w:r w:rsidR="0018439B" w:rsidRPr="005E7386">
        <w:t>deals</w:t>
      </w:r>
      <w:r w:rsidR="00C913BB" w:rsidRPr="005E7386">
        <w:t xml:space="preserve"> </w:t>
      </w:r>
      <w:r w:rsidR="006A30B8" w:rsidRPr="005E7386">
        <w:t>with</w:t>
      </w:r>
      <w:r w:rsidR="009D3FAE" w:rsidRPr="005E7386">
        <w:t xml:space="preserve"> </w:t>
      </w:r>
      <w:r w:rsidR="00065C1B" w:rsidRPr="005E7386">
        <w:t>“</w:t>
      </w:r>
      <w:r w:rsidR="009D3FAE" w:rsidRPr="005E7386">
        <w:t>principles</w:t>
      </w:r>
      <w:r w:rsidR="00065C1B" w:rsidRPr="005E7386">
        <w:t>”</w:t>
      </w:r>
      <w:r w:rsidR="00C913BB" w:rsidRPr="005E7386">
        <w:t>,</w:t>
      </w:r>
      <w:r w:rsidR="002E4DBC" w:rsidRPr="005E7386">
        <w:t xml:space="preserve"> while the other deals with</w:t>
      </w:r>
      <w:r w:rsidR="003864B1" w:rsidRPr="005E7386">
        <w:t xml:space="preserve"> </w:t>
      </w:r>
      <w:r w:rsidR="006A30B8" w:rsidRPr="005E7386">
        <w:t>“</w:t>
      </w:r>
      <w:r w:rsidR="003864B1" w:rsidRPr="005E7386">
        <w:t>intelligence</w:t>
      </w:r>
      <w:r w:rsidR="006A30B8" w:rsidRPr="005E7386">
        <w:t>”</w:t>
      </w:r>
      <w:r w:rsidR="00C913BB" w:rsidRPr="005E7386">
        <w:t>.</w:t>
      </w:r>
      <w:r w:rsidR="00B16178" w:rsidRPr="005E7386">
        <w:t xml:space="preserve"> </w:t>
      </w:r>
      <w:r w:rsidR="000425CC" w:rsidRPr="005E7386">
        <w:t>Aristotle</w:t>
      </w:r>
      <w:r w:rsidR="00DF4AB1" w:rsidRPr="005E7386">
        <w:t xml:space="preserve"> </w:t>
      </w:r>
      <w:r w:rsidR="00B7224B" w:rsidRPr="005E7386">
        <w:t xml:space="preserve">goes on to </w:t>
      </w:r>
      <w:r w:rsidR="007C20C0" w:rsidRPr="005E7386">
        <w:t>suggest</w:t>
      </w:r>
      <w:r w:rsidR="00DF4AB1" w:rsidRPr="005E7386">
        <w:t xml:space="preserve"> that </w:t>
      </w:r>
      <w:r w:rsidR="00EB2E00" w:rsidRPr="005E7386">
        <w:t>since the</w:t>
      </w:r>
      <w:r w:rsidR="00DF4AB1" w:rsidRPr="005E7386">
        <w:t xml:space="preserve"> </w:t>
      </w:r>
      <w:r w:rsidR="00EB2E00" w:rsidRPr="005E7386">
        <w:t>eventual objective</w:t>
      </w:r>
      <w:r w:rsidR="00DF4AB1" w:rsidRPr="005E7386">
        <w:t xml:space="preserve"> </w:t>
      </w:r>
      <w:r w:rsidR="00EB2E00" w:rsidRPr="005E7386">
        <w:t>of each</w:t>
      </w:r>
      <w:r w:rsidR="00332671" w:rsidRPr="005E7386">
        <w:t xml:space="preserve"> individual</w:t>
      </w:r>
      <w:r w:rsidR="00065C1B" w:rsidRPr="005E7386">
        <w:t>’s</w:t>
      </w:r>
      <w:r w:rsidR="00332671" w:rsidRPr="005E7386">
        <w:t xml:space="preserve"> life-journey</w:t>
      </w:r>
      <w:r w:rsidR="00EB2E00" w:rsidRPr="005E7386">
        <w:t xml:space="preserve"> </w:t>
      </w:r>
      <w:r w:rsidR="00DF4AB1" w:rsidRPr="005E7386">
        <w:t xml:space="preserve">is </w:t>
      </w:r>
      <w:r w:rsidR="00332671" w:rsidRPr="005E7386">
        <w:t xml:space="preserve">for </w:t>
      </w:r>
      <w:r w:rsidR="0035643E">
        <w:t>the individual</w:t>
      </w:r>
      <w:r w:rsidR="00332671" w:rsidRPr="005E7386">
        <w:t xml:space="preserve"> </w:t>
      </w:r>
      <w:r w:rsidR="00DF4AB1" w:rsidRPr="005E7386">
        <w:t>to navigate his</w:t>
      </w:r>
      <w:r w:rsidR="00C913BB" w:rsidRPr="005E7386">
        <w:t xml:space="preserve"> </w:t>
      </w:r>
      <w:r w:rsidR="00DF4AB1" w:rsidRPr="005E7386">
        <w:t>way through</w:t>
      </w:r>
      <w:r w:rsidR="003864B1" w:rsidRPr="005E7386">
        <w:t xml:space="preserve"> the complexities</w:t>
      </w:r>
      <w:r w:rsidR="00332671" w:rsidRPr="005E7386">
        <w:t xml:space="preserve"> </w:t>
      </w:r>
      <w:r w:rsidR="003864B1" w:rsidRPr="005E7386">
        <w:t>of</w:t>
      </w:r>
      <w:r w:rsidR="00332671" w:rsidRPr="005E7386">
        <w:t xml:space="preserve"> </w:t>
      </w:r>
      <w:r w:rsidR="0035643E">
        <w:t>the</w:t>
      </w:r>
      <w:r w:rsidR="00C913BB" w:rsidRPr="005E7386">
        <w:t xml:space="preserve"> </w:t>
      </w:r>
      <w:r w:rsidR="00332671" w:rsidRPr="005E7386">
        <w:t xml:space="preserve">sentient </w:t>
      </w:r>
      <w:r w:rsidR="0035643E">
        <w:t xml:space="preserve">part of his </w:t>
      </w:r>
      <w:r w:rsidR="00332671" w:rsidRPr="005E7386">
        <w:t>existence</w:t>
      </w:r>
      <w:r w:rsidR="0018439B" w:rsidRPr="005E7386">
        <w:t>,</w:t>
      </w:r>
      <w:r w:rsidR="00332671" w:rsidRPr="005E7386">
        <w:t xml:space="preserve"> toward purp</w:t>
      </w:r>
      <w:r w:rsidR="000405EF" w:rsidRPr="005E7386">
        <w:t>ose and</w:t>
      </w:r>
      <w:r w:rsidR="00332671" w:rsidRPr="005E7386">
        <w:t xml:space="preserve"> fulfil</w:t>
      </w:r>
      <w:r w:rsidR="00C913BB" w:rsidRPr="005E7386">
        <w:t>ment</w:t>
      </w:r>
      <w:r w:rsidR="00FC2C68" w:rsidRPr="005E7386">
        <w:t xml:space="preserve"> (</w:t>
      </w:r>
      <w:r w:rsidR="000E495E">
        <w:t xml:space="preserve">hence </w:t>
      </w:r>
      <w:r w:rsidR="00FC2C68" w:rsidRPr="005E7386">
        <w:t>happiness)</w:t>
      </w:r>
      <w:r w:rsidR="00332671" w:rsidRPr="005E7386">
        <w:t xml:space="preserve">, the </w:t>
      </w:r>
      <w:r w:rsidR="000E495E">
        <w:t xml:space="preserve">binary </w:t>
      </w:r>
      <w:r w:rsidR="007A16DC">
        <w:t>(mathematic</w:t>
      </w:r>
      <w:r w:rsidR="00271640">
        <w:t xml:space="preserve">al </w:t>
      </w:r>
      <w:proofErr w:type="gramStart"/>
      <w:r w:rsidR="00271640">
        <w:t>meaning</w:t>
      </w:r>
      <w:r w:rsidR="007A16DC">
        <w:t>)</w:t>
      </w:r>
      <w:r w:rsidR="000E495E">
        <w:t>interaction</w:t>
      </w:r>
      <w:proofErr w:type="gramEnd"/>
      <w:r w:rsidR="00332671" w:rsidRPr="005E7386">
        <w:t xml:space="preserve"> between</w:t>
      </w:r>
      <w:r w:rsidR="000E495E">
        <w:t xml:space="preserve"> the individual</w:t>
      </w:r>
      <w:r w:rsidR="000405EF" w:rsidRPr="005E7386">
        <w:t>’</w:t>
      </w:r>
      <w:r w:rsidR="00C913BB" w:rsidRPr="005E7386">
        <w:t>s</w:t>
      </w:r>
      <w:r w:rsidR="00027197" w:rsidRPr="005E7386">
        <w:t xml:space="preserve"> </w:t>
      </w:r>
      <w:r w:rsidR="0035643E">
        <w:t>intelligence and his</w:t>
      </w:r>
      <w:r w:rsidR="00332671" w:rsidRPr="005E7386">
        <w:t xml:space="preserve"> </w:t>
      </w:r>
      <w:r w:rsidR="000E495E">
        <w:t>principles</w:t>
      </w:r>
      <w:r w:rsidR="00027197" w:rsidRPr="005E7386">
        <w:t xml:space="preserve"> will </w:t>
      </w:r>
      <w:r w:rsidR="00DF60EA" w:rsidRPr="005E7386">
        <w:t xml:space="preserve">trigger the </w:t>
      </w:r>
      <w:r w:rsidR="000E495E">
        <w:t xml:space="preserve">active </w:t>
      </w:r>
      <w:r w:rsidR="00DF60EA" w:rsidRPr="005E7386">
        <w:t>involvement of</w:t>
      </w:r>
      <w:r w:rsidR="00027197" w:rsidRPr="005E7386">
        <w:t xml:space="preserve"> </w:t>
      </w:r>
      <w:r w:rsidR="000E495E">
        <w:t>his</w:t>
      </w:r>
      <w:r w:rsidR="00027197" w:rsidRPr="005E7386">
        <w:t xml:space="preserve"> soul</w:t>
      </w:r>
      <w:r w:rsidR="003864B1" w:rsidRPr="005E7386">
        <w:t xml:space="preserve">. </w:t>
      </w:r>
      <w:r w:rsidR="000425CC" w:rsidRPr="005E7386">
        <w:t>Through the instrumentality of the soul, the individual will</w:t>
      </w:r>
      <w:r w:rsidR="00065C1B" w:rsidRPr="005E7386">
        <w:t xml:space="preserve"> then</w:t>
      </w:r>
      <w:r w:rsidR="000E495E">
        <w:t xml:space="preserve"> be</w:t>
      </w:r>
      <w:r w:rsidR="000425CC" w:rsidRPr="005E7386">
        <w:t xml:space="preserve"> able to identify his true “calling(s)”</w:t>
      </w:r>
      <w:r w:rsidR="007C20C0" w:rsidRPr="005E7386">
        <w:t>,</w:t>
      </w:r>
      <w:r w:rsidR="000425CC" w:rsidRPr="005E7386">
        <w:t xml:space="preserve"> and </w:t>
      </w:r>
      <w:r w:rsidR="000E495E">
        <w:t>will</w:t>
      </w:r>
      <w:r w:rsidR="0035643E">
        <w:t xml:space="preserve"> </w:t>
      </w:r>
      <w:r w:rsidR="009C3DB6" w:rsidRPr="005E7386">
        <w:t>thus</w:t>
      </w:r>
      <w:r w:rsidR="007C20C0" w:rsidRPr="005E7386">
        <w:t xml:space="preserve">, </w:t>
      </w:r>
      <w:r w:rsidR="009C3DB6" w:rsidRPr="005E7386">
        <w:t xml:space="preserve">be able to </w:t>
      </w:r>
      <w:r w:rsidR="000425CC" w:rsidRPr="005E7386">
        <w:t xml:space="preserve">strive toward the highest level of excellence </w:t>
      </w:r>
      <w:r w:rsidR="007C20C0" w:rsidRPr="005E7386">
        <w:t>(</w:t>
      </w:r>
      <w:r w:rsidR="009C3DB6" w:rsidRPr="005E7386">
        <w:t>arêt</w:t>
      </w:r>
      <w:r w:rsidR="009C3DB6" w:rsidRPr="005E7386">
        <w:rPr>
          <w:rFonts w:cs="Calibri"/>
        </w:rPr>
        <w:t>e</w:t>
      </w:r>
      <w:r w:rsidR="000425CC" w:rsidRPr="005E7386">
        <w:t>)</w:t>
      </w:r>
      <w:r w:rsidR="000E495E">
        <w:t xml:space="preserve"> of which he is capable</w:t>
      </w:r>
      <w:r w:rsidR="000425CC" w:rsidRPr="005E7386">
        <w:t xml:space="preserve">. </w:t>
      </w:r>
      <w:r w:rsidR="00065C1B" w:rsidRPr="005E7386">
        <w:t xml:space="preserve"> B</w:t>
      </w:r>
      <w:r w:rsidR="00223249" w:rsidRPr="005E7386">
        <w:t>y that fact,</w:t>
      </w:r>
      <w:r w:rsidR="00065C1B" w:rsidRPr="005E7386">
        <w:t xml:space="preserve"> then,</w:t>
      </w:r>
      <w:r w:rsidR="00223249" w:rsidRPr="005E7386">
        <w:t xml:space="preserve"> if two persons possess the same </w:t>
      </w:r>
      <w:r w:rsidR="009C3DB6" w:rsidRPr="005E7386">
        <w:t xml:space="preserve">calling or </w:t>
      </w:r>
      <w:r w:rsidR="00223249" w:rsidRPr="005E7386">
        <w:t>gift</w:t>
      </w:r>
      <w:r w:rsidR="009C3DB6" w:rsidRPr="005E7386">
        <w:t>,</w:t>
      </w:r>
      <w:r w:rsidR="00223249" w:rsidRPr="005E7386">
        <w:t xml:space="preserve"> one may exhibit </w:t>
      </w:r>
      <w:r w:rsidR="009C3DB6" w:rsidRPr="005E7386">
        <w:t>a</w:t>
      </w:r>
      <w:r w:rsidR="00FC2C68" w:rsidRPr="005E7386">
        <w:t xml:space="preserve"> </w:t>
      </w:r>
      <w:r w:rsidR="009C3DB6" w:rsidRPr="005E7386">
        <w:t>high</w:t>
      </w:r>
      <w:r w:rsidR="00F026E2">
        <w:t>er</w:t>
      </w:r>
      <w:r w:rsidR="009C3DB6" w:rsidRPr="005E7386">
        <w:t xml:space="preserve"> level of </w:t>
      </w:r>
      <w:r w:rsidR="00223249" w:rsidRPr="005E7386">
        <w:lastRenderedPageBreak/>
        <w:t>excellen</w:t>
      </w:r>
      <w:r w:rsidR="009C3DB6" w:rsidRPr="005E7386">
        <w:t>ce</w:t>
      </w:r>
      <w:r w:rsidR="00223249" w:rsidRPr="005E7386">
        <w:t xml:space="preserve"> </w:t>
      </w:r>
      <w:r w:rsidR="00F026E2">
        <w:t>than</w:t>
      </w:r>
      <w:r w:rsidR="009C3DB6" w:rsidRPr="005E7386">
        <w:t xml:space="preserve"> </w:t>
      </w:r>
      <w:r w:rsidR="00223249" w:rsidRPr="005E7386">
        <w:t>the othe</w:t>
      </w:r>
      <w:r w:rsidR="00F026E2">
        <w:t>r</w:t>
      </w:r>
      <w:r w:rsidR="00F63C4B" w:rsidRPr="005E7386">
        <w:t xml:space="preserve"> depending on how much heart (soul) each </w:t>
      </w:r>
      <w:r w:rsidR="00AF1BDA" w:rsidRPr="005E7386">
        <w:t xml:space="preserve">of the two </w:t>
      </w:r>
      <w:r w:rsidR="007A16DC">
        <w:t xml:space="preserve">has </w:t>
      </w:r>
      <w:r w:rsidR="00F63C4B" w:rsidRPr="005E7386">
        <w:t>put</w:t>
      </w:r>
      <w:r w:rsidR="00DF60EA" w:rsidRPr="005E7386">
        <w:t>s</w:t>
      </w:r>
      <w:r w:rsidR="00F63C4B" w:rsidRPr="005E7386">
        <w:t xml:space="preserve"> in</w:t>
      </w:r>
      <w:r w:rsidR="00786304" w:rsidRPr="005E7386">
        <w:t>to it</w:t>
      </w:r>
      <w:r w:rsidR="00223249" w:rsidRPr="005E7386">
        <w:t xml:space="preserve"> (Aristotle</w:t>
      </w:r>
      <w:r w:rsidR="00065C1B" w:rsidRPr="005E7386">
        <w:t xml:space="preserve">, pp. </w:t>
      </w:r>
      <w:r w:rsidR="00FC2C68" w:rsidRPr="005E7386">
        <w:t>31-33</w:t>
      </w:r>
      <w:r w:rsidR="00223249" w:rsidRPr="005E7386">
        <w:t>).</w:t>
      </w:r>
    </w:p>
    <w:p w14:paraId="3B9DEE16" w14:textId="7F0A5E01" w:rsidR="00830F01" w:rsidRDefault="0035643E" w:rsidP="005B46EF">
      <w:pPr>
        <w:pStyle w:val="ListParagraph"/>
        <w:spacing w:line="360" w:lineRule="auto"/>
        <w:ind w:left="1080"/>
      </w:pPr>
      <w:r w:rsidRPr="002D4ACB">
        <w:rPr>
          <w:b/>
          <w:bCs/>
        </w:rPr>
        <w:t>Additive/Variant</w:t>
      </w:r>
      <w:r>
        <w:t xml:space="preserve">: </w:t>
      </w:r>
      <w:r w:rsidR="007A16DC">
        <w:t>According to</w:t>
      </w:r>
      <w:r w:rsidR="000936DD">
        <w:t xml:space="preserve"> Aristotle, </w:t>
      </w:r>
      <w:r w:rsidR="0067532E">
        <w:t>to</w:t>
      </w:r>
      <w:r w:rsidR="000936DD">
        <w:t xml:space="preserve"> </w:t>
      </w:r>
      <w:r w:rsidR="0067532E">
        <w:t xml:space="preserve">find </w:t>
      </w:r>
      <w:r w:rsidR="000936DD">
        <w:t xml:space="preserve">happiness is </w:t>
      </w:r>
      <w:r w:rsidR="0067532E">
        <w:t xml:space="preserve">truly what each of us is here for. He says that </w:t>
      </w:r>
      <w:proofErr w:type="gramStart"/>
      <w:r w:rsidR="0067532E">
        <w:t>in order to</w:t>
      </w:r>
      <w:proofErr w:type="gramEnd"/>
      <w:r w:rsidR="0067532E">
        <w:t xml:space="preserve"> find </w:t>
      </w:r>
      <w:r w:rsidR="00F026E2">
        <w:t xml:space="preserve">happiness or </w:t>
      </w:r>
      <w:r w:rsidR="0067532E">
        <w:t xml:space="preserve">the good life, we must first find whatever we are good at </w:t>
      </w:r>
      <w:r w:rsidR="00F026E2">
        <w:t xml:space="preserve">(virtue) </w:t>
      </w:r>
      <w:r w:rsidR="0067532E">
        <w:t xml:space="preserve">and work hard to develop that </w:t>
      </w:r>
      <w:r w:rsidR="00F51A01">
        <w:t xml:space="preserve">skill or </w:t>
      </w:r>
      <w:r w:rsidR="0067532E">
        <w:t xml:space="preserve">quality to its highest level possible. </w:t>
      </w:r>
      <w:r w:rsidR="003D4239">
        <w:t>Consequently,</w:t>
      </w:r>
      <w:r w:rsidR="00F026E2">
        <w:t xml:space="preserve"> </w:t>
      </w:r>
      <w:r w:rsidR="003D4239">
        <w:t xml:space="preserve">the </w:t>
      </w:r>
      <w:proofErr w:type="gramStart"/>
      <w:r w:rsidR="003D4239">
        <w:t xml:space="preserve">ultimate </w:t>
      </w:r>
      <w:r w:rsidR="00C60728">
        <w:t>goal</w:t>
      </w:r>
      <w:proofErr w:type="gramEnd"/>
      <w:r w:rsidR="00C60728">
        <w:t xml:space="preserve"> </w:t>
      </w:r>
      <w:r w:rsidR="003D4239">
        <w:t xml:space="preserve">of the state or the republic is to help as many </w:t>
      </w:r>
      <w:r w:rsidR="00F026E2">
        <w:t xml:space="preserve">citizens </w:t>
      </w:r>
      <w:r w:rsidR="003D4239">
        <w:t xml:space="preserve">as possible </w:t>
      </w:r>
      <w:r w:rsidR="00F026E2">
        <w:t xml:space="preserve">to </w:t>
      </w:r>
      <w:r w:rsidR="003D4239">
        <w:t xml:space="preserve">achieve </w:t>
      </w:r>
      <w:r w:rsidR="007A16DC">
        <w:t>“</w:t>
      </w:r>
      <w:r w:rsidR="003D4239">
        <w:t>excellence</w:t>
      </w:r>
      <w:r w:rsidR="007A16DC">
        <w:t>”</w:t>
      </w:r>
      <w:r w:rsidR="003D4239">
        <w:t xml:space="preserve"> in whatever </w:t>
      </w:r>
      <w:r w:rsidR="00F51A01">
        <w:t>th</w:t>
      </w:r>
      <w:r w:rsidR="003D4239">
        <w:t>e</w:t>
      </w:r>
      <w:r w:rsidR="00F51A01">
        <w:t>y</w:t>
      </w:r>
      <w:r w:rsidR="003D4239">
        <w:t xml:space="preserve"> have a knack for</w:t>
      </w:r>
      <w:r w:rsidR="007A16DC">
        <w:t>,</w:t>
      </w:r>
      <w:r w:rsidR="00BD2DDF">
        <w:t xml:space="preserve"> and </w:t>
      </w:r>
      <w:r w:rsidR="007A16DC">
        <w:t xml:space="preserve">by so doing, </w:t>
      </w:r>
      <w:r w:rsidR="00BD2DDF">
        <w:t>they will find happiness</w:t>
      </w:r>
      <w:r w:rsidR="003D4239">
        <w:t xml:space="preserve">. </w:t>
      </w:r>
      <w:r w:rsidR="00EC0269">
        <w:t xml:space="preserve">To reach the height of excellence in what one does, one must get the two aspects of the rational part of </w:t>
      </w:r>
      <w:r w:rsidR="00BD2DDF">
        <w:t>one’s conscious</w:t>
      </w:r>
      <w:r w:rsidR="00EC0269">
        <w:t xml:space="preserve"> being to work together in tandem</w:t>
      </w:r>
      <w:r w:rsidR="00F51A01">
        <w:t xml:space="preserve"> </w:t>
      </w:r>
      <w:r w:rsidR="00F026E2">
        <w:t xml:space="preserve">so that the soul will get involved and </w:t>
      </w:r>
      <w:r w:rsidR="007A16DC">
        <w:t xml:space="preserve">thereby </w:t>
      </w:r>
      <w:r w:rsidR="00F026E2">
        <w:t xml:space="preserve">create in him a </w:t>
      </w:r>
      <w:r w:rsidR="00BD2DDF">
        <w:t xml:space="preserve">good deal </w:t>
      </w:r>
      <w:r w:rsidR="00F026E2">
        <w:t>of pleasure</w:t>
      </w:r>
      <w:r w:rsidR="00BD2DDF">
        <w:t xml:space="preserve">, which in turn is the good life, or </w:t>
      </w:r>
      <w:r w:rsidR="007A16DC">
        <w:t xml:space="preserve">the </w:t>
      </w:r>
      <w:r w:rsidR="00BD2DDF">
        <w:t>happiness</w:t>
      </w:r>
      <w:r w:rsidR="007A16DC">
        <w:t xml:space="preserve"> he seeks</w:t>
      </w:r>
      <w:r w:rsidR="00BD2DDF">
        <w:t>.</w:t>
      </w:r>
    </w:p>
    <w:p w14:paraId="1215023C" w14:textId="77777777" w:rsidR="00614D5E" w:rsidRDefault="00830F01" w:rsidP="005B46EF">
      <w:pPr>
        <w:pStyle w:val="ListParagraph"/>
        <w:spacing w:line="360" w:lineRule="auto"/>
        <w:ind w:left="1080"/>
      </w:pPr>
      <w:r w:rsidRPr="002D4ACB">
        <w:rPr>
          <w:b/>
          <w:bCs/>
        </w:rPr>
        <w:t>Contextualization</w:t>
      </w:r>
      <w:r>
        <w:t xml:space="preserve">: In speaking about the operation performed between the two facets of the rational part of </w:t>
      </w:r>
      <w:r w:rsidR="007A16DC">
        <w:t>man’s</w:t>
      </w:r>
      <w:r>
        <w:t xml:space="preserve"> being</w:t>
      </w:r>
      <w:proofErr w:type="gramStart"/>
      <w:r w:rsidR="008577B3">
        <w:t>—</w:t>
      </w:r>
      <w:r>
        <w:t>“</w:t>
      </w:r>
      <w:proofErr w:type="gramEnd"/>
      <w:r>
        <w:t>principle</w:t>
      </w:r>
      <w:r w:rsidR="008577B3">
        <w:t xml:space="preserve">s” and “intelligence”—I use the word “binary” and </w:t>
      </w:r>
      <w:r w:rsidR="00F51A01">
        <w:t>insert</w:t>
      </w:r>
      <w:r w:rsidR="008577B3">
        <w:t xml:space="preserve"> a parenthetical to indicate that I am giving it the mathematical </w:t>
      </w:r>
      <w:r w:rsidR="00271640">
        <w:t>meaning</w:t>
      </w:r>
      <w:r w:rsidR="008577B3">
        <w:t>. I d</w:t>
      </w:r>
      <w:r w:rsidR="00F51A01">
        <w:t>o</w:t>
      </w:r>
      <w:r w:rsidR="008577B3">
        <w:t xml:space="preserve"> so because </w:t>
      </w:r>
      <w:r w:rsidR="00271640">
        <w:t>these days</w:t>
      </w:r>
      <w:r w:rsidR="008577B3">
        <w:t xml:space="preserve"> everyone is tossing the word around in a “disjunctive” way</w:t>
      </w:r>
      <w:r w:rsidR="00271640">
        <w:t>—3 V 4</w:t>
      </w:r>
      <w:r w:rsidR="008577B3">
        <w:t>. But the word itself</w:t>
      </w:r>
      <w:r w:rsidR="00B86662">
        <w:t xml:space="preserve"> does not mean one thing</w:t>
      </w:r>
      <w:r w:rsidR="00B86662" w:rsidRPr="00F51A01">
        <w:rPr>
          <w:i/>
          <w:iCs/>
        </w:rPr>
        <w:t xml:space="preserve"> or</w:t>
      </w:r>
      <w:r w:rsidR="00B86662">
        <w:t xml:space="preserve"> the other</w:t>
      </w:r>
      <w:r w:rsidR="008577B3">
        <w:t xml:space="preserve">, </w:t>
      </w:r>
      <w:r w:rsidR="00B86662">
        <w:t xml:space="preserve">at least, not in a denotative way. If </w:t>
      </w:r>
      <w:r w:rsidR="00271640">
        <w:t>two things are</w:t>
      </w:r>
      <w:r w:rsidR="00B86662">
        <w:t xml:space="preserve"> “binary”, </w:t>
      </w:r>
      <w:r w:rsidR="00271640">
        <w:t>they are</w:t>
      </w:r>
      <w:r w:rsidR="00B86662">
        <w:t xml:space="preserve"> so because the</w:t>
      </w:r>
      <w:r w:rsidR="00271640">
        <w:t>y</w:t>
      </w:r>
      <w:r w:rsidR="00B86662">
        <w:t xml:space="preserve"> work in unison</w:t>
      </w:r>
      <w:r w:rsidR="00F51A01">
        <w:t xml:space="preserve"> under whatever operation connect</w:t>
      </w:r>
      <w:r w:rsidR="00271640">
        <w:t xml:space="preserve">s </w:t>
      </w:r>
      <w:r w:rsidR="00F51A01">
        <w:t>them</w:t>
      </w:r>
      <w:r w:rsidR="00B86662">
        <w:t xml:space="preserve">. If </w:t>
      </w:r>
      <w:r w:rsidR="00271640">
        <w:t>a process</w:t>
      </w:r>
      <w:r w:rsidR="00B86662">
        <w:t xml:space="preserve"> is a “binary operation”, it is so because it is necessary to have two things working together, not one or </w:t>
      </w:r>
      <w:r w:rsidR="00271640">
        <w:t>its inverse</w:t>
      </w:r>
      <w:r w:rsidR="00B86662">
        <w:t xml:space="preserve">. </w:t>
      </w:r>
      <w:r w:rsidR="00A44A45">
        <w:t xml:space="preserve">For instance, multiplication is a “binary operation”—(a) (b)= ab. So, in </w:t>
      </w:r>
      <w:r w:rsidR="00F51A01">
        <w:t xml:space="preserve">the </w:t>
      </w:r>
      <w:r w:rsidR="00A44A45">
        <w:t xml:space="preserve">Aristotelean theory about the rational part of man’s being, </w:t>
      </w:r>
      <w:r w:rsidR="00351912">
        <w:t xml:space="preserve">it </w:t>
      </w:r>
      <w:proofErr w:type="gramStart"/>
      <w:r w:rsidR="00351912">
        <w:t xml:space="preserve">is  </w:t>
      </w:r>
      <w:r w:rsidR="00A44A45">
        <w:t>the</w:t>
      </w:r>
      <w:proofErr w:type="gramEnd"/>
      <w:r w:rsidR="00A44A45">
        <w:t xml:space="preserve"> part </w:t>
      </w:r>
      <w:r w:rsidR="00351912">
        <w:t>containing</w:t>
      </w:r>
      <w:r w:rsidR="00A44A45">
        <w:t xml:space="preserve"> “principles” and “intelligence” </w:t>
      </w:r>
      <w:r w:rsidR="00351912">
        <w:t>which</w:t>
      </w:r>
      <w:r w:rsidR="00F51A01">
        <w:t xml:space="preserve"> together </w:t>
      </w:r>
      <w:r w:rsidR="00351912">
        <w:t>are locked in</w:t>
      </w:r>
      <w:r w:rsidR="00A44A45">
        <w:t xml:space="preserve"> a binary operation t</w:t>
      </w:r>
      <w:r w:rsidR="00F51A01">
        <w:t>hat</w:t>
      </w:r>
      <w:r w:rsidR="00A44A45">
        <w:t xml:space="preserve"> </w:t>
      </w:r>
      <w:r w:rsidR="00361597">
        <w:t>jump</w:t>
      </w:r>
      <w:r w:rsidR="00351912">
        <w:t>-</w:t>
      </w:r>
      <w:r w:rsidR="00361597">
        <w:t xml:space="preserve">starts </w:t>
      </w:r>
      <w:r w:rsidR="00A44A45">
        <w:t>the soul</w:t>
      </w:r>
      <w:r w:rsidR="00361597">
        <w:t xml:space="preserve"> </w:t>
      </w:r>
      <w:r w:rsidR="00351912">
        <w:t>so that it can</w:t>
      </w:r>
      <w:r w:rsidR="00361597">
        <w:t xml:space="preserve"> become an active influence on the individual</w:t>
      </w:r>
      <w:r w:rsidR="00351912">
        <w:t>, so as to elevate him to a state of pleasure, hence, happiness</w:t>
      </w:r>
      <w:r w:rsidR="00A44A45">
        <w:t xml:space="preserve">. </w:t>
      </w:r>
    </w:p>
    <w:p w14:paraId="5DDDE699" w14:textId="58262B94" w:rsidR="00614D5E" w:rsidRPr="005E7386" w:rsidRDefault="00A44A45" w:rsidP="00614D5E">
      <w:pPr>
        <w:pStyle w:val="ListParagraph"/>
        <w:spacing w:line="360" w:lineRule="auto"/>
        <w:ind w:left="1080"/>
      </w:pPr>
      <w:r>
        <w:t xml:space="preserve">  </w:t>
      </w:r>
      <w:r w:rsidR="00B86662">
        <w:t xml:space="preserve">   </w:t>
      </w:r>
    </w:p>
    <w:p w14:paraId="6B5125E9" w14:textId="7FADCA69" w:rsidR="00D3052B" w:rsidRPr="005E7386" w:rsidRDefault="00D3052B" w:rsidP="005B46EF">
      <w:pPr>
        <w:pStyle w:val="ListParagraph"/>
        <w:numPr>
          <w:ilvl w:val="0"/>
          <w:numId w:val="1"/>
        </w:numPr>
        <w:spacing w:line="360" w:lineRule="auto"/>
      </w:pPr>
      <w:r w:rsidRPr="002D4ACB">
        <w:rPr>
          <w:b/>
          <w:bCs/>
        </w:rPr>
        <w:t>Comment</w:t>
      </w:r>
      <w:r w:rsidRPr="005E7386">
        <w:t>:</w:t>
      </w:r>
      <w:r w:rsidR="006533BA">
        <w:t xml:space="preserve">  Who is a “Good Man” in Aristotelean thinking?</w:t>
      </w:r>
    </w:p>
    <w:p w14:paraId="644A33CC" w14:textId="10E9B75C" w:rsidR="00FA5845" w:rsidRPr="005E7386" w:rsidRDefault="00D3052B" w:rsidP="005B46EF">
      <w:pPr>
        <w:pStyle w:val="ListParagraph"/>
        <w:spacing w:line="360" w:lineRule="auto"/>
        <w:ind w:left="1080"/>
      </w:pPr>
      <w:r w:rsidRPr="002D4ACB">
        <w:rPr>
          <w:b/>
          <w:bCs/>
        </w:rPr>
        <w:t>Quote/Paraphrase</w:t>
      </w:r>
      <w:r w:rsidRPr="005E7386">
        <w:t>:</w:t>
      </w:r>
      <w:r w:rsidR="00223249" w:rsidRPr="005E7386">
        <w:t xml:space="preserve"> </w:t>
      </w:r>
      <w:r w:rsidRPr="005E7386">
        <w:t xml:space="preserve">Aristotle proposes that the function of a man is </w:t>
      </w:r>
      <w:r w:rsidR="00351912">
        <w:t xml:space="preserve">for him </w:t>
      </w:r>
      <w:r w:rsidRPr="005E7386">
        <w:t xml:space="preserve">to </w:t>
      </w:r>
      <w:r w:rsidR="004569B1" w:rsidRPr="005E7386">
        <w:t xml:space="preserve">raise himself up to where he </w:t>
      </w:r>
      <w:proofErr w:type="gramStart"/>
      <w:r w:rsidR="004569B1" w:rsidRPr="005E7386">
        <w:t>is able</w:t>
      </w:r>
      <w:r w:rsidR="00AD2B2B" w:rsidRPr="005E7386">
        <w:t xml:space="preserve"> to</w:t>
      </w:r>
      <w:proofErr w:type="gramEnd"/>
      <w:r w:rsidRPr="005E7386">
        <w:t xml:space="preserve"> </w:t>
      </w:r>
      <w:r w:rsidR="00AD2B2B" w:rsidRPr="005E7386">
        <w:t>reach the highest expressi</w:t>
      </w:r>
      <w:r w:rsidR="00786304" w:rsidRPr="005E7386">
        <w:t>on</w:t>
      </w:r>
      <w:r w:rsidR="00AD2B2B" w:rsidRPr="005E7386">
        <w:t xml:space="preserve"> of the </w:t>
      </w:r>
      <w:r w:rsidR="004569B1" w:rsidRPr="005E7386">
        <w:t>“</w:t>
      </w:r>
      <w:r w:rsidRPr="005E7386">
        <w:t>form of life</w:t>
      </w:r>
      <w:r w:rsidR="004569B1" w:rsidRPr="005E7386">
        <w:t>”</w:t>
      </w:r>
      <w:r w:rsidRPr="005E7386">
        <w:t xml:space="preserve"> </w:t>
      </w:r>
      <w:r w:rsidRPr="005E7386">
        <w:lastRenderedPageBreak/>
        <w:t xml:space="preserve">that </w:t>
      </w:r>
      <w:r w:rsidR="00681C49" w:rsidRPr="005E7386">
        <w:t xml:space="preserve">exists solely for </w:t>
      </w:r>
      <w:r w:rsidRPr="005E7386">
        <w:t xml:space="preserve">him as an individual.  He suggests </w:t>
      </w:r>
      <w:r w:rsidR="004569B1" w:rsidRPr="005E7386">
        <w:t xml:space="preserve">that </w:t>
      </w:r>
      <w:r w:rsidRPr="005E7386">
        <w:t xml:space="preserve">such </w:t>
      </w:r>
      <w:r w:rsidR="004569B1" w:rsidRPr="005E7386">
        <w:t xml:space="preserve">a </w:t>
      </w:r>
      <w:r w:rsidRPr="005E7386">
        <w:t>form of life</w:t>
      </w:r>
      <w:r w:rsidR="00571479" w:rsidRPr="005E7386">
        <w:t xml:space="preserve"> is based on how the workings of the faculties of th</w:t>
      </w:r>
      <w:r w:rsidR="00681C49" w:rsidRPr="005E7386">
        <w:t>e</w:t>
      </w:r>
      <w:r w:rsidR="00571479" w:rsidRPr="005E7386">
        <w:t xml:space="preserve"> person’s soul</w:t>
      </w:r>
      <w:r w:rsidR="004569B1" w:rsidRPr="005E7386">
        <w:t xml:space="preserve"> utilizes his rational </w:t>
      </w:r>
      <w:r w:rsidR="00351912">
        <w:t>aspect</w:t>
      </w:r>
      <w:r w:rsidR="004569B1" w:rsidRPr="005E7386">
        <w:t xml:space="preserve"> </w:t>
      </w:r>
      <w:proofErr w:type="gramStart"/>
      <w:r w:rsidR="00AD2B2B" w:rsidRPr="005E7386">
        <w:t xml:space="preserve">so as </w:t>
      </w:r>
      <w:r w:rsidR="004569B1" w:rsidRPr="005E7386">
        <w:t>to</w:t>
      </w:r>
      <w:proofErr w:type="gramEnd"/>
      <w:r w:rsidR="004569B1" w:rsidRPr="005E7386">
        <w:t xml:space="preserve"> </w:t>
      </w:r>
      <w:r w:rsidR="00AD2B2B" w:rsidRPr="005E7386">
        <w:t>make him</w:t>
      </w:r>
      <w:r w:rsidR="004569B1" w:rsidRPr="005E7386">
        <w:t xml:space="preserve"> function </w:t>
      </w:r>
      <w:r w:rsidR="00AD2B2B" w:rsidRPr="005E7386">
        <w:t>as</w:t>
      </w:r>
      <w:r w:rsidR="004569B1" w:rsidRPr="005E7386">
        <w:t xml:space="preserve"> a “good man</w:t>
      </w:r>
      <w:r w:rsidR="00F054D2">
        <w:t>”</w:t>
      </w:r>
      <w:r w:rsidR="00786304" w:rsidRPr="005E7386">
        <w:t xml:space="preserve"> (</w:t>
      </w:r>
      <w:r w:rsidR="00351912">
        <w:t xml:space="preserve">a </w:t>
      </w:r>
      <w:r w:rsidR="00786304" w:rsidRPr="005E7386">
        <w:t>fulfilled man)</w:t>
      </w:r>
      <w:r w:rsidR="00571479" w:rsidRPr="005E7386">
        <w:t>.</w:t>
      </w:r>
      <w:r w:rsidR="00223249" w:rsidRPr="005E7386">
        <w:t xml:space="preserve"> </w:t>
      </w:r>
      <w:r w:rsidR="004569B1" w:rsidRPr="005E7386">
        <w:t xml:space="preserve">In </w:t>
      </w:r>
      <w:r w:rsidR="006533BA">
        <w:t>t</w:t>
      </w:r>
      <w:r w:rsidR="004569B1" w:rsidRPr="005E7386">
        <w:t>he process</w:t>
      </w:r>
      <w:r w:rsidR="00786304" w:rsidRPr="005E7386">
        <w:t>,</w:t>
      </w:r>
      <w:r w:rsidR="004569B1" w:rsidRPr="005E7386">
        <w:t xml:space="preserve"> th</w:t>
      </w:r>
      <w:r w:rsidR="00786304" w:rsidRPr="005E7386">
        <w:t>is</w:t>
      </w:r>
      <w:r w:rsidR="004569B1" w:rsidRPr="005E7386">
        <w:t xml:space="preserve"> addresses the question of </w:t>
      </w:r>
      <w:r w:rsidR="00786304" w:rsidRPr="005E7386">
        <w:t xml:space="preserve">what </w:t>
      </w:r>
      <w:r w:rsidR="004569B1" w:rsidRPr="005E7386">
        <w:t>is a “good man</w:t>
      </w:r>
      <w:r w:rsidR="00F054D2">
        <w:t>”</w:t>
      </w:r>
      <w:r w:rsidR="004569B1" w:rsidRPr="005E7386">
        <w:t xml:space="preserve">? </w:t>
      </w:r>
      <w:r w:rsidR="00B14C37" w:rsidRPr="005E7386">
        <w:t>It follows</w:t>
      </w:r>
      <w:r w:rsidR="00AD2B2B" w:rsidRPr="005E7386">
        <w:t xml:space="preserve"> that “. . . </w:t>
      </w:r>
      <w:r w:rsidR="00B14C37" w:rsidRPr="005E7386">
        <w:t>t</w:t>
      </w:r>
      <w:r w:rsidR="00AD2B2B" w:rsidRPr="005E7386">
        <w:t xml:space="preserve">he </w:t>
      </w:r>
      <w:r w:rsidR="00B14C37" w:rsidRPr="005E7386">
        <w:t>G</w:t>
      </w:r>
      <w:r w:rsidR="00AD2B2B" w:rsidRPr="005E7386">
        <w:t xml:space="preserve">ood </w:t>
      </w:r>
      <w:r w:rsidR="00B14C37" w:rsidRPr="005E7386">
        <w:t xml:space="preserve">of </w:t>
      </w:r>
      <w:r w:rsidR="00AD2B2B" w:rsidRPr="005E7386">
        <w:t>man proves to be the active exercise of his soul</w:t>
      </w:r>
      <w:r w:rsidR="00B14C37" w:rsidRPr="005E7386">
        <w:t>’s</w:t>
      </w:r>
      <w:r w:rsidR="00AD2B2B" w:rsidRPr="005E7386">
        <w:t xml:space="preserve"> faculties in conformity with excellence or virtue</w:t>
      </w:r>
      <w:r w:rsidR="00B14C37" w:rsidRPr="005E7386">
        <w:t>, or if there be several human excellences or virtues, in conformity with the best and most perfect of them”</w:t>
      </w:r>
      <w:r w:rsidR="00D71B8C" w:rsidRPr="005E7386">
        <w:t xml:space="preserve"> (p. </w:t>
      </w:r>
      <w:r w:rsidR="00DF60EA" w:rsidRPr="005E7386">
        <w:t>31</w:t>
      </w:r>
      <w:r w:rsidR="00D71B8C" w:rsidRPr="005E7386">
        <w:t>).</w:t>
      </w:r>
      <w:r w:rsidR="00223249" w:rsidRPr="005E7386">
        <w:t xml:space="preserve"> </w:t>
      </w:r>
    </w:p>
    <w:p w14:paraId="7EC7E5B0" w14:textId="26406380" w:rsidR="00FA5845" w:rsidRDefault="00604D1F" w:rsidP="005B46EF">
      <w:pPr>
        <w:pStyle w:val="ListParagraph"/>
        <w:spacing w:line="360" w:lineRule="auto"/>
        <w:ind w:left="1080"/>
      </w:pPr>
      <w:r w:rsidRPr="002D4ACB">
        <w:rPr>
          <w:b/>
          <w:bCs/>
        </w:rPr>
        <w:t>Additive/Variant</w:t>
      </w:r>
      <w:r>
        <w:t>: Here, Aristotle uses the word</w:t>
      </w:r>
      <w:r w:rsidR="00F054D2">
        <w:t>,</w:t>
      </w:r>
      <w:r>
        <w:t xml:space="preserve"> “good</w:t>
      </w:r>
      <w:r w:rsidR="00F054D2">
        <w:t>,</w:t>
      </w:r>
      <w:r>
        <w:t xml:space="preserve">” as synonymous with </w:t>
      </w:r>
      <w:r w:rsidR="00F054D2">
        <w:t xml:space="preserve">the word, </w:t>
      </w:r>
      <w:r>
        <w:t>“fulfilled</w:t>
      </w:r>
      <w:r w:rsidR="00F054D2">
        <w:t>.</w:t>
      </w:r>
      <w:r>
        <w:t>” Therefore, a</w:t>
      </w:r>
      <w:r w:rsidR="00B53C02">
        <w:t xml:space="preserve"> </w:t>
      </w:r>
      <w:r w:rsidR="006533BA">
        <w:t>“</w:t>
      </w:r>
      <w:r>
        <w:t>good</w:t>
      </w:r>
      <w:r w:rsidR="006533BA">
        <w:t>”</w:t>
      </w:r>
      <w:r>
        <w:t xml:space="preserve"> man is a man who is successful in finding his </w:t>
      </w:r>
      <w:r w:rsidRPr="00604D1F">
        <w:rPr>
          <w:i/>
          <w:iCs/>
        </w:rPr>
        <w:t xml:space="preserve">joie de vivre </w:t>
      </w:r>
      <w:r>
        <w:t>through an activated soul.</w:t>
      </w:r>
      <w:r w:rsidR="00BD3C98">
        <w:t xml:space="preserve"> He speaks of “excellence” and “virtue” in the same way—synonymously. </w:t>
      </w:r>
    </w:p>
    <w:p w14:paraId="0F5E482D" w14:textId="44DCC32B" w:rsidR="00A26AA4" w:rsidRDefault="00604D1F" w:rsidP="005B46EF">
      <w:pPr>
        <w:pStyle w:val="ListParagraph"/>
        <w:spacing w:line="360" w:lineRule="auto"/>
        <w:ind w:left="1080"/>
      </w:pPr>
      <w:r w:rsidRPr="002D4ACB">
        <w:rPr>
          <w:b/>
          <w:bCs/>
        </w:rPr>
        <w:t>Contextualization</w:t>
      </w:r>
      <w:r>
        <w:t xml:space="preserve">: </w:t>
      </w:r>
      <w:r w:rsidR="00BD3C98">
        <w:t xml:space="preserve">Ordinarily, we do not think of two things that are synonymous in a mathematical way. But if we </w:t>
      </w:r>
      <w:r w:rsidR="001A19CE">
        <w:t xml:space="preserve">use mathematical properties, we could say that two things </w:t>
      </w:r>
      <w:r w:rsidR="00306804">
        <w:t>which</w:t>
      </w:r>
      <w:r w:rsidR="001A19CE">
        <w:t xml:space="preserve"> are synonymous have “commutative property”. Mathematically </w:t>
      </w:r>
      <w:r w:rsidR="00306804">
        <w:t xml:space="preserve">speaking, </w:t>
      </w:r>
      <w:r w:rsidR="001A19CE">
        <w:t xml:space="preserve">we can define </w:t>
      </w:r>
      <w:r w:rsidR="00466369">
        <w:t>“</w:t>
      </w:r>
      <w:r w:rsidR="001A19CE">
        <w:t>commutativity</w:t>
      </w:r>
      <w:r w:rsidR="00466369">
        <w:t>”</w:t>
      </w:r>
      <w:r w:rsidR="001A19CE">
        <w:t xml:space="preserve"> as:  a = b &lt;- -- &gt; b = a. </w:t>
      </w:r>
      <w:r w:rsidR="006533BA">
        <w:t>This is the commutative property of equality.</w:t>
      </w:r>
      <w:r w:rsidR="001A19CE">
        <w:t xml:space="preserve"> </w:t>
      </w:r>
      <w:r w:rsidR="00466369">
        <w:t>S</w:t>
      </w:r>
      <w:r w:rsidR="008C42A3">
        <w:t>ince</w:t>
      </w:r>
      <w:r w:rsidR="00B53C02">
        <w:t xml:space="preserve"> a = b is “logically equivalent” to b = a, </w:t>
      </w:r>
      <w:r w:rsidR="008C42A3">
        <w:t xml:space="preserve">the operation of equality is </w:t>
      </w:r>
      <w:proofErr w:type="gramStart"/>
      <w:r w:rsidR="008C42A3">
        <w:t>commutative</w:t>
      </w:r>
      <w:proofErr w:type="gramEnd"/>
      <w:r w:rsidR="008C42A3">
        <w:t xml:space="preserve"> and a and b are synonymous. In this Aristotelian theory, then, the commutativity </w:t>
      </w:r>
      <w:r w:rsidR="006533BA">
        <w:t xml:space="preserve">that exists </w:t>
      </w:r>
      <w:r w:rsidR="008C42A3">
        <w:t xml:space="preserve">between </w:t>
      </w:r>
      <w:r w:rsidR="00466369">
        <w:t xml:space="preserve">“good” </w:t>
      </w:r>
      <w:r w:rsidR="00306804">
        <w:t>and “fulfilled” makes them</w:t>
      </w:r>
      <w:r w:rsidR="00466369">
        <w:t xml:space="preserve"> synonymous to </w:t>
      </w:r>
      <w:r w:rsidR="00306804">
        <w:t>one another.</w:t>
      </w:r>
      <w:r w:rsidR="006533BA">
        <w:t xml:space="preserve"> So, a good man is a fulfilled man, such that a fulfilled man is a good man.</w:t>
      </w:r>
    </w:p>
    <w:p w14:paraId="236A70CD" w14:textId="77777777" w:rsidR="00614D5E" w:rsidRPr="005E7386" w:rsidRDefault="00614D5E" w:rsidP="005B46EF">
      <w:pPr>
        <w:pStyle w:val="ListParagraph"/>
        <w:spacing w:line="360" w:lineRule="auto"/>
        <w:ind w:left="1080"/>
      </w:pPr>
    </w:p>
    <w:p w14:paraId="7F834CA4" w14:textId="7E1FA12C" w:rsidR="00A3124B" w:rsidRPr="005E7386" w:rsidRDefault="000224B0" w:rsidP="005B46EF">
      <w:pPr>
        <w:pStyle w:val="ListParagraph"/>
        <w:numPr>
          <w:ilvl w:val="0"/>
          <w:numId w:val="1"/>
        </w:numPr>
        <w:spacing w:line="360" w:lineRule="auto"/>
      </w:pPr>
      <w:r w:rsidRPr="002D4ACB">
        <w:rPr>
          <w:b/>
          <w:bCs/>
        </w:rPr>
        <w:t>Comment</w:t>
      </w:r>
      <w:r w:rsidRPr="005E7386">
        <w:t>:</w:t>
      </w:r>
      <w:r w:rsidR="00A3124B" w:rsidRPr="005E7386">
        <w:t xml:space="preserve"> </w:t>
      </w:r>
      <w:r w:rsidR="006533BA">
        <w:t>The three categories of “good”</w:t>
      </w:r>
    </w:p>
    <w:p w14:paraId="4C87F295" w14:textId="673E35CF" w:rsidR="00F42FF3" w:rsidRPr="005E7386" w:rsidRDefault="00FA5845" w:rsidP="005B46EF">
      <w:pPr>
        <w:pStyle w:val="ListParagraph"/>
        <w:spacing w:line="360" w:lineRule="auto"/>
        <w:ind w:left="1080"/>
      </w:pPr>
      <w:r w:rsidRPr="002D4ACB">
        <w:rPr>
          <w:b/>
          <w:bCs/>
        </w:rPr>
        <w:t>Quote/Pr</w:t>
      </w:r>
      <w:r w:rsidR="00D44E9D" w:rsidRPr="002D4ACB">
        <w:rPr>
          <w:rFonts w:cs="Calibri"/>
          <w:b/>
          <w:bCs/>
        </w:rPr>
        <w:t>é</w:t>
      </w:r>
      <w:r w:rsidRPr="002D4ACB">
        <w:rPr>
          <w:b/>
          <w:bCs/>
        </w:rPr>
        <w:t>cis</w:t>
      </w:r>
      <w:r w:rsidRPr="005E7386">
        <w:t xml:space="preserve">: </w:t>
      </w:r>
      <w:r w:rsidR="00355313">
        <w:t xml:space="preserve">In Aristotle’s </w:t>
      </w:r>
      <w:r w:rsidR="00D04BE2" w:rsidRPr="005E7386">
        <w:rPr>
          <w:i/>
          <w:iCs/>
        </w:rPr>
        <w:t>The Nicomachean Ethics</w:t>
      </w:r>
      <w:r w:rsidR="00D04BE2">
        <w:rPr>
          <w:i/>
          <w:iCs/>
        </w:rPr>
        <w:t>,</w:t>
      </w:r>
      <w:r w:rsidR="00D04BE2" w:rsidRPr="005E7386">
        <w:t xml:space="preserve"> </w:t>
      </w:r>
      <w:r w:rsidR="00D04BE2">
        <w:t>t</w:t>
      </w:r>
      <w:r w:rsidR="00A3124B" w:rsidRPr="005E7386">
        <w:t>he</w:t>
      </w:r>
      <w:r w:rsidR="00231EB1" w:rsidRPr="005E7386">
        <w:t xml:space="preserve"> </w:t>
      </w:r>
      <w:r w:rsidR="00857BB8" w:rsidRPr="005E7386">
        <w:t>major premise</w:t>
      </w:r>
      <w:r w:rsidR="00231EB1" w:rsidRPr="005E7386">
        <w:t xml:space="preserve"> </w:t>
      </w:r>
      <w:r w:rsidR="00CF74C1" w:rsidRPr="005E7386">
        <w:t xml:space="preserve">of an </w:t>
      </w:r>
      <w:r w:rsidR="00D44E9D" w:rsidRPr="005E7386">
        <w:t>i</w:t>
      </w:r>
      <w:r w:rsidR="00CF74C1" w:rsidRPr="005E7386">
        <w:t xml:space="preserve">nquiry </w:t>
      </w:r>
      <w:r w:rsidR="007C4511" w:rsidRPr="005E7386">
        <w:t>repres</w:t>
      </w:r>
      <w:r w:rsidR="006A68FC" w:rsidRPr="005E7386">
        <w:t>ents more</w:t>
      </w:r>
      <w:r w:rsidR="00AE2E71" w:rsidRPr="005E7386">
        <w:t xml:space="preserve"> than one half of the whole </w:t>
      </w:r>
      <w:r w:rsidR="00D44E9D" w:rsidRPr="005E7386">
        <w:t>i</w:t>
      </w:r>
      <w:r w:rsidR="00AE2E71" w:rsidRPr="005E7386">
        <w:t>nquiry</w:t>
      </w:r>
      <w:r w:rsidR="00CF74C1" w:rsidRPr="005E7386">
        <w:t xml:space="preserve"> because it </w:t>
      </w:r>
      <w:r w:rsidR="00883BBB" w:rsidRPr="005E7386">
        <w:t xml:space="preserve">embodies </w:t>
      </w:r>
      <w:r w:rsidR="00CF74C1" w:rsidRPr="005E7386">
        <w:t xml:space="preserve">many </w:t>
      </w:r>
      <w:r w:rsidR="00C00432" w:rsidRPr="005E7386">
        <w:t xml:space="preserve">other minor </w:t>
      </w:r>
      <w:r w:rsidR="006A68FC" w:rsidRPr="005E7386">
        <w:t>premises</w:t>
      </w:r>
      <w:r w:rsidR="00883BBB" w:rsidRPr="005E7386">
        <w:t xml:space="preserve"> and </w:t>
      </w:r>
      <w:r w:rsidR="006A68FC" w:rsidRPr="005E7386">
        <w:t>queries</w:t>
      </w:r>
      <w:r w:rsidR="00AE2E71" w:rsidRPr="005E7386">
        <w:t>.</w:t>
      </w:r>
      <w:r w:rsidR="00A3124B" w:rsidRPr="005E7386">
        <w:t xml:space="preserve"> </w:t>
      </w:r>
      <w:r w:rsidR="00CF74C1" w:rsidRPr="005E7386">
        <w:t>The first principle</w:t>
      </w:r>
      <w:r w:rsidR="00AE2E71" w:rsidRPr="005E7386">
        <w:t xml:space="preserve"> </w:t>
      </w:r>
      <w:r w:rsidR="00231EB1" w:rsidRPr="005E7386">
        <w:t xml:space="preserve">of the inquiry </w:t>
      </w:r>
      <w:r w:rsidR="00CF74C1" w:rsidRPr="005E7386">
        <w:t xml:space="preserve">must be </w:t>
      </w:r>
      <w:r w:rsidR="00883BBB" w:rsidRPr="005E7386">
        <w:t>seen</w:t>
      </w:r>
      <w:r w:rsidR="00857BB8" w:rsidRPr="005E7386">
        <w:t>,</w:t>
      </w:r>
      <w:r w:rsidR="00CF74C1" w:rsidRPr="005E7386">
        <w:t xml:space="preserve"> not only as a</w:t>
      </w:r>
      <w:r w:rsidR="00AE2E71" w:rsidRPr="005E7386">
        <w:t xml:space="preserve"> corollary</w:t>
      </w:r>
      <w:r w:rsidR="00857BB8" w:rsidRPr="005E7386">
        <w:t>,</w:t>
      </w:r>
      <w:r w:rsidR="00AE2E71" w:rsidRPr="005E7386">
        <w:t xml:space="preserve"> </w:t>
      </w:r>
      <w:r w:rsidR="00CF74C1" w:rsidRPr="005E7386">
        <w:t xml:space="preserve">but also as </w:t>
      </w:r>
      <w:r w:rsidR="00231EB1" w:rsidRPr="005E7386">
        <w:t xml:space="preserve">a major connective tissue </w:t>
      </w:r>
      <w:r w:rsidR="00883BBB" w:rsidRPr="005E7386">
        <w:t xml:space="preserve">between </w:t>
      </w:r>
      <w:r w:rsidR="00D44E9D" w:rsidRPr="005E7386">
        <w:t xml:space="preserve">the first principle </w:t>
      </w:r>
      <w:r w:rsidR="009C6534" w:rsidRPr="005E7386">
        <w:t>(major premise)</w:t>
      </w:r>
      <w:r w:rsidR="001C7B40" w:rsidRPr="005E7386">
        <w:t xml:space="preserve"> and the </w:t>
      </w:r>
      <w:r w:rsidR="00883BBB" w:rsidRPr="005E7386">
        <w:t>inquiry in</w:t>
      </w:r>
      <w:r w:rsidR="006A68FC" w:rsidRPr="005E7386">
        <w:t>to other</w:t>
      </w:r>
      <w:r w:rsidR="00231EB1" w:rsidRPr="005E7386">
        <w:t xml:space="preserve"> </w:t>
      </w:r>
      <w:r w:rsidR="001C7B40" w:rsidRPr="005E7386">
        <w:t xml:space="preserve">related </w:t>
      </w:r>
      <w:r w:rsidR="00883BBB" w:rsidRPr="005E7386">
        <w:t>contemporary issues of the time</w:t>
      </w:r>
      <w:r w:rsidR="00231EB1" w:rsidRPr="005E7386">
        <w:t xml:space="preserve">. </w:t>
      </w:r>
      <w:r w:rsidR="00857BB8" w:rsidRPr="005E7386">
        <w:t>In</w:t>
      </w:r>
      <w:r w:rsidR="004966DD" w:rsidRPr="005E7386">
        <w:t xml:space="preserve"> </w:t>
      </w:r>
      <w:r w:rsidR="00E92B00" w:rsidRPr="005E7386">
        <w:t xml:space="preserve">Aristotelian </w:t>
      </w:r>
      <w:r w:rsidR="00857BB8" w:rsidRPr="005E7386">
        <w:t xml:space="preserve">discourse </w:t>
      </w:r>
      <w:r w:rsidR="00743D28" w:rsidRPr="005E7386">
        <w:t xml:space="preserve">on the nature of what is “good”, </w:t>
      </w:r>
      <w:r w:rsidR="004966DD" w:rsidRPr="005E7386">
        <w:t xml:space="preserve">three </w:t>
      </w:r>
      <w:r w:rsidR="00743D28" w:rsidRPr="005E7386">
        <w:t>categories</w:t>
      </w:r>
      <w:r w:rsidR="004966DD" w:rsidRPr="005E7386">
        <w:t xml:space="preserve"> of goodness are recognized</w:t>
      </w:r>
      <w:r w:rsidR="00743D28" w:rsidRPr="005E7386">
        <w:t xml:space="preserve">. </w:t>
      </w:r>
      <w:r w:rsidR="00D44E9D" w:rsidRPr="005E7386">
        <w:t>First, t</w:t>
      </w:r>
      <w:r w:rsidR="00743D28" w:rsidRPr="005E7386">
        <w:t xml:space="preserve">here is “good” that represents a </w:t>
      </w:r>
      <w:r w:rsidR="006A68FC" w:rsidRPr="005E7386">
        <w:t>pleasing</w:t>
      </w:r>
      <w:r w:rsidR="00743D28" w:rsidRPr="005E7386">
        <w:t xml:space="preserve"> state of all </w:t>
      </w:r>
      <w:r w:rsidR="00743D28" w:rsidRPr="005E7386">
        <w:lastRenderedPageBreak/>
        <w:t xml:space="preserve">that is outside of the individual. </w:t>
      </w:r>
      <w:r w:rsidR="00F95C6A" w:rsidRPr="005E7386">
        <w:t xml:space="preserve"> Second,</w:t>
      </w:r>
      <w:r w:rsidR="00743D28" w:rsidRPr="005E7386">
        <w:t xml:space="preserve"> </w:t>
      </w:r>
      <w:r w:rsidR="00F95C6A" w:rsidRPr="005E7386">
        <w:t>t</w:t>
      </w:r>
      <w:r w:rsidR="00743D28" w:rsidRPr="005E7386">
        <w:t xml:space="preserve">here is </w:t>
      </w:r>
      <w:r w:rsidR="00652BAD">
        <w:t>“</w:t>
      </w:r>
      <w:r w:rsidR="00743D28" w:rsidRPr="005E7386">
        <w:t>good</w:t>
      </w:r>
      <w:r w:rsidR="00652BAD">
        <w:t>”</w:t>
      </w:r>
      <w:r w:rsidR="00743D28" w:rsidRPr="005E7386">
        <w:t xml:space="preserve"> that refers to the actions and condition of </w:t>
      </w:r>
      <w:r w:rsidR="00C00432" w:rsidRPr="005E7386">
        <w:t>man’s</w:t>
      </w:r>
      <w:r w:rsidR="00743D28" w:rsidRPr="005E7386">
        <w:t xml:space="preserve"> physical aspect</w:t>
      </w:r>
      <w:r w:rsidR="00C00432" w:rsidRPr="005E7386">
        <w:t xml:space="preserve"> in respect to </w:t>
      </w:r>
      <w:r w:rsidR="006A68FC" w:rsidRPr="005E7386">
        <w:t>his</w:t>
      </w:r>
      <w:r w:rsidR="004966DD" w:rsidRPr="005E7386">
        <w:t xml:space="preserve"> non-psychic actions</w:t>
      </w:r>
      <w:r w:rsidR="00743D28" w:rsidRPr="005E7386">
        <w:t xml:space="preserve">. The third </w:t>
      </w:r>
      <w:r w:rsidR="00652BAD">
        <w:t>“</w:t>
      </w:r>
      <w:r w:rsidR="00743D28" w:rsidRPr="005E7386">
        <w:t>good</w:t>
      </w:r>
      <w:r w:rsidR="00652BAD">
        <w:t>”</w:t>
      </w:r>
      <w:r w:rsidR="00743D28" w:rsidRPr="005E7386">
        <w:t xml:space="preserve"> </w:t>
      </w:r>
      <w:r w:rsidR="004966DD" w:rsidRPr="005E7386">
        <w:t xml:space="preserve">is </w:t>
      </w:r>
      <w:r w:rsidR="00743D28" w:rsidRPr="005E7386">
        <w:t xml:space="preserve">that </w:t>
      </w:r>
      <w:r w:rsidR="004966DD" w:rsidRPr="005E7386">
        <w:t xml:space="preserve">which </w:t>
      </w:r>
      <w:r w:rsidR="00743D28" w:rsidRPr="005E7386">
        <w:t>refers to the activities of one’s soul.</w:t>
      </w:r>
      <w:r w:rsidR="004966DD" w:rsidRPr="005E7386">
        <w:t xml:space="preserve"> This latter applies even to physical actions that are “the soul’s active exercise of its function”</w:t>
      </w:r>
      <w:r w:rsidR="00704967" w:rsidRPr="005E7386">
        <w:t>. F</w:t>
      </w:r>
      <w:r w:rsidR="001C7B40" w:rsidRPr="005E7386">
        <w:t>urther, t</w:t>
      </w:r>
      <w:r w:rsidR="00704967" w:rsidRPr="005E7386">
        <w:t xml:space="preserve">o </w:t>
      </w:r>
      <w:proofErr w:type="gramStart"/>
      <w:r w:rsidR="00704967" w:rsidRPr="005E7386">
        <w:t>each individual</w:t>
      </w:r>
      <w:proofErr w:type="gramEnd"/>
      <w:r w:rsidR="00704967" w:rsidRPr="005E7386">
        <w:t>, “good” has a different form regardless of the category to which it belongs</w:t>
      </w:r>
      <w:r w:rsidR="001C7B40" w:rsidRPr="005E7386">
        <w:t>.</w:t>
      </w:r>
      <w:r w:rsidR="00704967" w:rsidRPr="005E7386">
        <w:t xml:space="preserve"> </w:t>
      </w:r>
      <w:r w:rsidR="001C7B40" w:rsidRPr="005E7386">
        <w:t>B</w:t>
      </w:r>
      <w:r w:rsidR="00704967" w:rsidRPr="005E7386">
        <w:t xml:space="preserve">ut whatever form it takes, </w:t>
      </w:r>
      <w:r w:rsidR="00BD253C" w:rsidRPr="005E7386">
        <w:t>when good is achieve by an individual, the resultant effect on the individual is happiness</w:t>
      </w:r>
      <w:r w:rsidR="00B649C9" w:rsidRPr="005E7386">
        <w:t xml:space="preserve"> (</w:t>
      </w:r>
      <w:r w:rsidR="00D71B8C" w:rsidRPr="005E7386">
        <w:t>pp. 35-</w:t>
      </w:r>
      <w:r w:rsidR="00DF60EA" w:rsidRPr="005E7386">
        <w:t>37</w:t>
      </w:r>
      <w:r w:rsidR="00D71B8C" w:rsidRPr="005E7386">
        <w:t>).</w:t>
      </w:r>
    </w:p>
    <w:p w14:paraId="009E28D3" w14:textId="1F5A71ED" w:rsidR="00883BBB" w:rsidRDefault="00F42FF3" w:rsidP="005B46EF">
      <w:pPr>
        <w:pStyle w:val="ListParagraph"/>
        <w:spacing w:line="360" w:lineRule="auto"/>
        <w:ind w:left="1080"/>
      </w:pPr>
      <w:r w:rsidRPr="002D4ACB">
        <w:rPr>
          <w:b/>
          <w:bCs/>
        </w:rPr>
        <w:t>Additive/Variant</w:t>
      </w:r>
      <w:r w:rsidRPr="005E7386">
        <w:t xml:space="preserve">: </w:t>
      </w:r>
      <w:r w:rsidR="001C7B40" w:rsidRPr="005E7386">
        <w:t xml:space="preserve"> </w:t>
      </w:r>
      <w:r w:rsidR="00BC05CA" w:rsidRPr="005E7386">
        <w:t>I</w:t>
      </w:r>
      <w:r w:rsidR="001C7B40" w:rsidRPr="005E7386">
        <w:t xml:space="preserve">f the Aristotelian way of seeing man’s purpose in life seems Epicurean, it </w:t>
      </w:r>
      <w:r w:rsidR="00676540" w:rsidRPr="005E7386">
        <w:t xml:space="preserve">probably </w:t>
      </w:r>
      <w:r w:rsidR="001C7B40" w:rsidRPr="005E7386">
        <w:t xml:space="preserve">is. </w:t>
      </w:r>
      <w:r w:rsidRPr="005E7386">
        <w:t xml:space="preserve">To Aristotle, the greatest good is, ultimately, the </w:t>
      </w:r>
      <w:r w:rsidR="00676540" w:rsidRPr="005E7386">
        <w:t xml:space="preserve">highest level of excellence or virtue which will thus lead to the </w:t>
      </w:r>
      <w:r w:rsidRPr="005E7386">
        <w:t>greatest</w:t>
      </w:r>
      <w:r w:rsidR="00676540" w:rsidRPr="005E7386">
        <w:t xml:space="preserve"> </w:t>
      </w:r>
      <w:r w:rsidR="00D776F8">
        <w:t>pleasure</w:t>
      </w:r>
      <w:r w:rsidR="003609AA" w:rsidRPr="005E7386">
        <w:t xml:space="preserve">, </w:t>
      </w:r>
      <w:r w:rsidR="00676540" w:rsidRPr="005E7386">
        <w:t xml:space="preserve">and, </w:t>
      </w:r>
      <w:r w:rsidR="00BC05CA" w:rsidRPr="005E7386">
        <w:t xml:space="preserve">hence, </w:t>
      </w:r>
      <w:r w:rsidR="003609AA" w:rsidRPr="005E7386">
        <w:t xml:space="preserve">the greatest </w:t>
      </w:r>
      <w:r w:rsidR="00BC05CA" w:rsidRPr="005E7386">
        <w:t>pleasure</w:t>
      </w:r>
      <w:r w:rsidRPr="005E7386">
        <w:t xml:space="preserve">. Accordingly, Epicurus propounded that the greatest good is the greatest </w:t>
      </w:r>
      <w:r w:rsidR="00D776F8">
        <w:t>pleasure</w:t>
      </w:r>
      <w:r w:rsidR="003609AA" w:rsidRPr="005E7386">
        <w:t>,</w:t>
      </w:r>
      <w:r w:rsidRPr="005E7386">
        <w:t xml:space="preserve"> hence, </w:t>
      </w:r>
      <w:r w:rsidR="003609AA" w:rsidRPr="005E7386">
        <w:t xml:space="preserve">the greatest </w:t>
      </w:r>
      <w:r w:rsidRPr="005E7386">
        <w:t xml:space="preserve">happiness. </w:t>
      </w:r>
      <w:r w:rsidR="00BC05CA" w:rsidRPr="005E7386">
        <w:t xml:space="preserve"> </w:t>
      </w:r>
      <w:r w:rsidR="007B6BC3">
        <w:t>At the same time, it appears t</w:t>
      </w:r>
      <w:r w:rsidR="00A30F6D">
        <w:t>o have been</w:t>
      </w:r>
      <w:r w:rsidR="007B6BC3">
        <w:t xml:space="preserve"> </w:t>
      </w:r>
      <w:r w:rsidR="00BC05CA" w:rsidRPr="005E7386">
        <w:t xml:space="preserve">Aristotle </w:t>
      </w:r>
      <w:r w:rsidR="00A30F6D">
        <w:t>who</w:t>
      </w:r>
      <w:r w:rsidR="00AE2C20" w:rsidRPr="005E7386">
        <w:t xml:space="preserve"> </w:t>
      </w:r>
      <w:r w:rsidR="00637A0A">
        <w:t>expound</w:t>
      </w:r>
      <w:r w:rsidR="00BC05CA" w:rsidRPr="005E7386">
        <w:t>e</w:t>
      </w:r>
      <w:r w:rsidR="00AE2C20" w:rsidRPr="005E7386">
        <w:t>d</w:t>
      </w:r>
      <w:r w:rsidR="00BC05CA" w:rsidRPr="005E7386">
        <w:t xml:space="preserve"> the theory that </w:t>
      </w:r>
      <w:r w:rsidR="00652BAD">
        <w:t>pleasure</w:t>
      </w:r>
      <w:r w:rsidR="007B6BC3">
        <w:t xml:space="preserve"> is experienced in different ways</w:t>
      </w:r>
      <w:r w:rsidR="00A30F6D">
        <w:t xml:space="preserve"> in different facets of one’s being</w:t>
      </w:r>
      <w:r w:rsidR="007B6BC3">
        <w:t xml:space="preserve">. He suggested that pleasure </w:t>
      </w:r>
      <w:r w:rsidR="00652BAD">
        <w:t>could be derived from o</w:t>
      </w:r>
      <w:r w:rsidR="003F6D3E">
        <w:t>ne’s</w:t>
      </w:r>
      <w:r w:rsidR="00652BAD">
        <w:t xml:space="preserve"> sense-contact with the world around, or from </w:t>
      </w:r>
      <w:r w:rsidR="003F6D3E">
        <w:t>the pleasure one gets</w:t>
      </w:r>
      <w:r w:rsidR="00637A0A">
        <w:t xml:space="preserve"> from what one does physically</w:t>
      </w:r>
      <w:r w:rsidR="005B43FB">
        <w:t>, running</w:t>
      </w:r>
      <w:r w:rsidR="003F6D3E">
        <w:t xml:space="preserve"> the gamut from sport</w:t>
      </w:r>
      <w:r w:rsidR="005B43FB">
        <w:t>s</w:t>
      </w:r>
      <w:r w:rsidR="003F6D3E">
        <w:t>, dancing, acts involving sensual</w:t>
      </w:r>
      <w:r w:rsidR="005B43FB">
        <w:t xml:space="preserve"> activities</w:t>
      </w:r>
      <w:r w:rsidR="003F6D3E">
        <w:t>, etc</w:t>
      </w:r>
      <w:r w:rsidR="007B6BC3">
        <w:t>.</w:t>
      </w:r>
      <w:r w:rsidR="005B43FB">
        <w:t xml:space="preserve">, or pleasure that is experienced in the soul, whatever conduit </w:t>
      </w:r>
      <w:r w:rsidR="00D776F8">
        <w:t>one</w:t>
      </w:r>
      <w:r w:rsidR="005B43FB">
        <w:t xml:space="preserve"> use</w:t>
      </w:r>
      <w:r w:rsidR="00D776F8">
        <w:t>s</w:t>
      </w:r>
      <w:r w:rsidR="005B43FB">
        <w:t xml:space="preserve">. A person could dance in a way that the </w:t>
      </w:r>
      <w:r w:rsidR="007D3C66">
        <w:t xml:space="preserve">sensation </w:t>
      </w:r>
      <w:r w:rsidR="00E40094">
        <w:t xml:space="preserve">he gets </w:t>
      </w:r>
      <w:r w:rsidR="007D3C66">
        <w:t xml:space="preserve">from the </w:t>
      </w:r>
      <w:r w:rsidR="00A30F6D">
        <w:t xml:space="preserve">physical </w:t>
      </w:r>
      <w:r w:rsidR="005B43FB">
        <w:t xml:space="preserve">experience </w:t>
      </w:r>
      <w:r w:rsidR="00503B5F">
        <w:t>registers in the soul</w:t>
      </w:r>
      <w:r w:rsidR="005B43FB">
        <w:t xml:space="preserve">. </w:t>
      </w:r>
      <w:r w:rsidR="00A30F6D">
        <w:t xml:space="preserve">In </w:t>
      </w:r>
      <w:r w:rsidR="002761C8">
        <w:t>such</w:t>
      </w:r>
      <w:r w:rsidR="00A30F6D">
        <w:t xml:space="preserve"> </w:t>
      </w:r>
      <w:r w:rsidR="004040B6">
        <w:t xml:space="preserve">a </w:t>
      </w:r>
      <w:r w:rsidR="00A30F6D">
        <w:t xml:space="preserve">case, even though the channels </w:t>
      </w:r>
      <w:r w:rsidR="001970BA">
        <w:t>are</w:t>
      </w:r>
      <w:r w:rsidR="00A30F6D">
        <w:t xml:space="preserve"> </w:t>
      </w:r>
      <w:r w:rsidR="00503B5F">
        <w:t>physical</w:t>
      </w:r>
      <w:r w:rsidR="001970BA">
        <w:t>,</w:t>
      </w:r>
      <w:r w:rsidR="00503B5F">
        <w:t xml:space="preserve"> the pleasure </w:t>
      </w:r>
      <w:r w:rsidR="001970BA">
        <w:t>becomes</w:t>
      </w:r>
      <w:r w:rsidR="00503B5F">
        <w:t xml:space="preserve"> psychical. </w:t>
      </w:r>
      <w:r w:rsidR="007D3C66">
        <w:t>W</w:t>
      </w:r>
      <w:r w:rsidR="00503B5F">
        <w:t xml:space="preserve">hat it boils down to is that </w:t>
      </w:r>
      <w:r w:rsidR="001970BA">
        <w:t xml:space="preserve">in whatever aspect of one’s being </w:t>
      </w:r>
      <w:r w:rsidR="00E40094">
        <w:t>it</w:t>
      </w:r>
      <w:r w:rsidR="002761C8">
        <w:t xml:space="preserve"> is </w:t>
      </w:r>
      <w:r w:rsidR="001970BA">
        <w:t xml:space="preserve">expressed, “pleasure” is </w:t>
      </w:r>
      <w:r w:rsidR="007D3C66">
        <w:t>“</w:t>
      </w:r>
      <w:r w:rsidR="00503B5F">
        <w:t>good</w:t>
      </w:r>
      <w:r w:rsidR="007D3C66">
        <w:t>”</w:t>
      </w:r>
      <w:r w:rsidR="00503B5F">
        <w:t xml:space="preserve"> and </w:t>
      </w:r>
      <w:r w:rsidR="001970BA">
        <w:t>“good”</w:t>
      </w:r>
      <w:r w:rsidR="00503B5F">
        <w:t xml:space="preserve"> is </w:t>
      </w:r>
      <w:r w:rsidR="007D3C66">
        <w:t>“</w:t>
      </w:r>
      <w:r w:rsidR="00503B5F">
        <w:t>happiness</w:t>
      </w:r>
      <w:r w:rsidR="007D3C66">
        <w:t>”.</w:t>
      </w:r>
      <w:r w:rsidR="007B6BC3">
        <w:t xml:space="preserve"> </w:t>
      </w:r>
      <w:r w:rsidR="002761C8">
        <w:t>But, t</w:t>
      </w:r>
      <w:r w:rsidR="007D3C66">
        <w:t xml:space="preserve">o Aristotle, </w:t>
      </w:r>
      <w:r w:rsidR="00BC05CA" w:rsidRPr="005E7386">
        <w:t xml:space="preserve">“Supreme Happiness” </w:t>
      </w:r>
      <w:r w:rsidR="007D3C66">
        <w:t>is experienced in the soul.</w:t>
      </w:r>
      <w:r w:rsidR="007E4289" w:rsidRPr="005E7386">
        <w:t xml:space="preserve"> </w:t>
      </w:r>
      <w:r w:rsidR="002761C8">
        <w:t>And although</w:t>
      </w:r>
      <w:r w:rsidR="001970BA">
        <w:t xml:space="preserve"> </w:t>
      </w:r>
      <w:r w:rsidR="00D776F8">
        <w:t>the core</w:t>
      </w:r>
      <w:r w:rsidR="001970BA">
        <w:t xml:space="preserve"> of what </w:t>
      </w:r>
      <w:r w:rsidR="007E4289" w:rsidRPr="005E7386">
        <w:t>Epicurus</w:t>
      </w:r>
      <w:r w:rsidR="003609AA" w:rsidRPr="005E7386">
        <w:t xml:space="preserve"> </w:t>
      </w:r>
      <w:r w:rsidR="00D776F8">
        <w:t xml:space="preserve">is </w:t>
      </w:r>
      <w:r w:rsidR="003609AA" w:rsidRPr="005E7386">
        <w:t>sa</w:t>
      </w:r>
      <w:r w:rsidR="00D776F8">
        <w:t>ying</w:t>
      </w:r>
      <w:r w:rsidR="007E4289" w:rsidRPr="005E7386">
        <w:t xml:space="preserve"> is </w:t>
      </w:r>
      <w:proofErr w:type="gramStart"/>
      <w:r w:rsidR="007E4289" w:rsidRPr="005E7386">
        <w:t>pretty nearly</w:t>
      </w:r>
      <w:proofErr w:type="gramEnd"/>
      <w:r w:rsidR="007E4289" w:rsidRPr="005E7386">
        <w:t xml:space="preserve"> the same </w:t>
      </w:r>
      <w:r w:rsidR="001970BA">
        <w:t>as Aristotle’s</w:t>
      </w:r>
      <w:r w:rsidR="00AD627F">
        <w:t xml:space="preserve"> basic theory about happiness</w:t>
      </w:r>
      <w:r w:rsidR="00D776F8">
        <w:t>.</w:t>
      </w:r>
      <w:r w:rsidR="007E4289" w:rsidRPr="005E7386">
        <w:t xml:space="preserve"> </w:t>
      </w:r>
      <w:r w:rsidR="00D776F8">
        <w:t xml:space="preserve">The </w:t>
      </w:r>
      <w:r w:rsidR="007E4289" w:rsidRPr="005E7386">
        <w:t xml:space="preserve">only </w:t>
      </w:r>
      <w:r w:rsidR="00AD627F">
        <w:t xml:space="preserve">real difference </w:t>
      </w:r>
      <w:r w:rsidR="00D776F8">
        <w:t>seems to be</w:t>
      </w:r>
      <w:r w:rsidR="00AD627F">
        <w:t xml:space="preserve"> </w:t>
      </w:r>
      <w:r w:rsidR="007E4289" w:rsidRPr="005E7386">
        <w:t xml:space="preserve">that </w:t>
      </w:r>
      <w:r w:rsidR="00B649C9" w:rsidRPr="005E7386">
        <w:t xml:space="preserve">pleasure </w:t>
      </w:r>
      <w:r w:rsidR="001A3A0B">
        <w:t>in the Epicurean sense is almost entirely</w:t>
      </w:r>
      <w:r w:rsidR="00B649C9" w:rsidRPr="005E7386">
        <w:t xml:space="preserve"> sensual</w:t>
      </w:r>
      <w:r w:rsidR="00AD627F">
        <w:t>—something Hedonistic</w:t>
      </w:r>
      <w:r w:rsidR="00B649C9" w:rsidRPr="005E7386">
        <w:t>.</w:t>
      </w:r>
      <w:r w:rsidR="00AE2C20" w:rsidRPr="005E7386">
        <w:t xml:space="preserve"> </w:t>
      </w:r>
      <w:r w:rsidR="00BC05CA" w:rsidRPr="005E7386">
        <w:t xml:space="preserve"> </w:t>
      </w:r>
    </w:p>
    <w:p w14:paraId="3D0813D4" w14:textId="5DF39FDB" w:rsidR="00C16350" w:rsidRDefault="00D04BE2" w:rsidP="005B46EF">
      <w:pPr>
        <w:pStyle w:val="ListParagraph"/>
        <w:spacing w:line="360" w:lineRule="auto"/>
        <w:ind w:left="1080"/>
      </w:pPr>
      <w:r w:rsidRPr="002D4ACB">
        <w:rPr>
          <w:b/>
          <w:bCs/>
        </w:rPr>
        <w:t>Contextualization</w:t>
      </w:r>
      <w:r>
        <w:t>:</w:t>
      </w:r>
      <w:r w:rsidR="001A3A0B">
        <w:t xml:space="preserve"> </w:t>
      </w:r>
      <w:r w:rsidR="00AD627F">
        <w:t>In s</w:t>
      </w:r>
      <w:r w:rsidR="001A3A0B">
        <w:t>ymbolic logic</w:t>
      </w:r>
      <w:r w:rsidR="002F77D0">
        <w:t xml:space="preserve">, the </w:t>
      </w:r>
      <w:r w:rsidR="00AD627F">
        <w:t xml:space="preserve">treatment of the “chain rule” is </w:t>
      </w:r>
      <w:proofErr w:type="gramStart"/>
      <w:r w:rsidR="00AD627F">
        <w:t>similar to</w:t>
      </w:r>
      <w:proofErr w:type="gramEnd"/>
      <w:r w:rsidR="00AD627F">
        <w:t xml:space="preserve"> the rule by the same name in calculus</w:t>
      </w:r>
      <w:r w:rsidR="00BF3FC5">
        <w:t xml:space="preserve">, but it is identical to </w:t>
      </w:r>
      <w:r w:rsidR="002F77D0">
        <w:t xml:space="preserve">the property of </w:t>
      </w:r>
      <w:r w:rsidR="00BF3FC5">
        <w:t xml:space="preserve">“transitivity” in geometry and algebra. For example, in logic, a -&gt; b -&gt; c </w:t>
      </w:r>
      <w:r w:rsidR="00BF3FC5">
        <w:sym w:font="Symbol" w:char="F05C"/>
      </w:r>
      <w:r w:rsidR="001A3A0B">
        <w:t xml:space="preserve"> </w:t>
      </w:r>
      <w:r w:rsidR="00BF3FC5">
        <w:t xml:space="preserve">a-&gt; c; </w:t>
      </w:r>
      <w:r w:rsidR="00C16350">
        <w:t xml:space="preserve">and </w:t>
      </w:r>
      <w:r w:rsidR="00BF3FC5">
        <w:lastRenderedPageBreak/>
        <w:t>in algebra a</w:t>
      </w:r>
      <w:r w:rsidR="00C16350">
        <w:t xml:space="preserve">= b = c </w:t>
      </w:r>
      <w:r w:rsidR="00C16350">
        <w:sym w:font="Symbol" w:char="F05C"/>
      </w:r>
      <w:r w:rsidR="00C16350">
        <w:t xml:space="preserve"> a = c. So, </w:t>
      </w:r>
      <w:r w:rsidR="00EC1F0E">
        <w:t xml:space="preserve">in </w:t>
      </w:r>
      <w:r w:rsidR="00C16350">
        <w:t>appl</w:t>
      </w:r>
      <w:r w:rsidR="00EC1F0E">
        <w:t xml:space="preserve">ying transitivity to </w:t>
      </w:r>
      <w:r w:rsidR="002F77D0">
        <w:t>th</w:t>
      </w:r>
      <w:r w:rsidR="00EC1F0E">
        <w:t>e present Aristotelian</w:t>
      </w:r>
      <w:r w:rsidR="00C16350">
        <w:t xml:space="preserve"> theory, we</w:t>
      </w:r>
      <w:r w:rsidR="00EC1F0E">
        <w:t xml:space="preserve"> should get the sense that</w:t>
      </w:r>
      <w:r w:rsidR="00C16350">
        <w:t xml:space="preserve"> “good” is “pleasure”</w:t>
      </w:r>
      <w:r w:rsidR="00EC1F0E">
        <w:t>,</w:t>
      </w:r>
      <w:r w:rsidR="00C16350">
        <w:t xml:space="preserve"> “pleasure” is “happiness”</w:t>
      </w:r>
      <w:r w:rsidR="00EC1F0E">
        <w:t>, therefore,</w:t>
      </w:r>
      <w:r w:rsidR="00C16350">
        <w:t xml:space="preserve"> </w:t>
      </w:r>
      <w:r w:rsidR="00EC1F0E">
        <w:t>“good” is “happiness”. It follows, then, that when Aristotle talks about the</w:t>
      </w:r>
      <w:r w:rsidR="00C16350">
        <w:t xml:space="preserve"> “good man” </w:t>
      </w:r>
      <w:r w:rsidR="00EC1F0E">
        <w:t xml:space="preserve">he </w:t>
      </w:r>
      <w:r w:rsidR="00C16350">
        <w:t xml:space="preserve">is </w:t>
      </w:r>
      <w:r w:rsidR="00130047">
        <w:t>alluding to the</w:t>
      </w:r>
      <w:r w:rsidR="00C16350">
        <w:t xml:space="preserve"> “happy man”.</w:t>
      </w:r>
    </w:p>
    <w:p w14:paraId="612ED306" w14:textId="77777777" w:rsidR="00614D5E" w:rsidRPr="005E7386" w:rsidRDefault="00614D5E" w:rsidP="005B46EF">
      <w:pPr>
        <w:pStyle w:val="ListParagraph"/>
        <w:spacing w:line="360" w:lineRule="auto"/>
        <w:ind w:left="1080"/>
      </w:pPr>
    </w:p>
    <w:p w14:paraId="59F978A5" w14:textId="1E770A1A" w:rsidR="00D50FBF" w:rsidRDefault="00BA6E01" w:rsidP="005B46EF">
      <w:pPr>
        <w:spacing w:line="360" w:lineRule="auto"/>
      </w:pPr>
      <w:r w:rsidRPr="005E7386">
        <w:t xml:space="preserve">Matthews, George W. </w:t>
      </w:r>
      <w:r w:rsidR="00717523" w:rsidRPr="005E7386">
        <w:t xml:space="preserve">(2020). </w:t>
      </w:r>
      <w:r w:rsidR="00717523" w:rsidRPr="005E7386">
        <w:rPr>
          <w:i/>
          <w:iCs/>
        </w:rPr>
        <w:t>Philosophical ethics</w:t>
      </w:r>
      <w:r w:rsidR="00717523" w:rsidRPr="005E7386">
        <w:t>.</w:t>
      </w:r>
    </w:p>
    <w:p w14:paraId="46C094DC" w14:textId="77777777" w:rsidR="00614D5E" w:rsidRPr="005E7386" w:rsidRDefault="00614D5E" w:rsidP="005B46EF">
      <w:pPr>
        <w:spacing w:line="360" w:lineRule="auto"/>
      </w:pPr>
    </w:p>
    <w:p w14:paraId="673F9C23" w14:textId="20876974" w:rsidR="00D50FBF" w:rsidRPr="005E7386" w:rsidRDefault="00D50FBF" w:rsidP="005B46EF">
      <w:pPr>
        <w:pStyle w:val="ListParagraph"/>
        <w:numPr>
          <w:ilvl w:val="0"/>
          <w:numId w:val="1"/>
        </w:numPr>
        <w:spacing w:line="360" w:lineRule="auto"/>
      </w:pPr>
      <w:r w:rsidRPr="002D4ACB">
        <w:rPr>
          <w:b/>
          <w:bCs/>
        </w:rPr>
        <w:t>Comment</w:t>
      </w:r>
      <w:r w:rsidRPr="005E7386">
        <w:t>:</w:t>
      </w:r>
      <w:r w:rsidR="00ED768B" w:rsidRPr="005E7386">
        <w:t xml:space="preserve"> </w:t>
      </w:r>
      <w:r w:rsidR="007228E7" w:rsidRPr="005E7386">
        <w:t>Taste versus moral anti-realism</w:t>
      </w:r>
    </w:p>
    <w:p w14:paraId="6F1169AA" w14:textId="2A16479E" w:rsidR="00854227" w:rsidRDefault="008E43EB" w:rsidP="005B46EF">
      <w:pPr>
        <w:pStyle w:val="NormalWeb"/>
        <w:spacing w:line="360" w:lineRule="auto"/>
        <w:ind w:left="1080"/>
        <w:rPr>
          <w:rFonts w:asciiTheme="minorHAnsi" w:hAnsiTheme="minorHAnsi"/>
        </w:rPr>
      </w:pPr>
      <w:r>
        <w:rPr>
          <w:rFonts w:asciiTheme="minorHAnsi" w:hAnsiTheme="minorHAnsi"/>
          <w:b/>
          <w:bCs/>
        </w:rPr>
        <w:t>Q</w:t>
      </w:r>
      <w:r w:rsidR="00D50FBF" w:rsidRPr="002D4ACB">
        <w:rPr>
          <w:rFonts w:asciiTheme="minorHAnsi" w:hAnsiTheme="minorHAnsi"/>
          <w:b/>
          <w:bCs/>
        </w:rPr>
        <w:t xml:space="preserve">uote/ </w:t>
      </w:r>
      <w:r w:rsidR="00854227" w:rsidRPr="002D4ACB">
        <w:rPr>
          <w:rFonts w:asciiTheme="minorHAnsi" w:hAnsiTheme="minorHAnsi"/>
          <w:b/>
          <w:bCs/>
        </w:rPr>
        <w:t>Paraphrase</w:t>
      </w:r>
      <w:r w:rsidR="00854227" w:rsidRPr="005E7386">
        <w:rPr>
          <w:rFonts w:asciiTheme="minorHAnsi" w:hAnsiTheme="minorHAnsi"/>
        </w:rPr>
        <w:t>:</w:t>
      </w:r>
      <w:r w:rsidR="00ED768B" w:rsidRPr="005E7386">
        <w:rPr>
          <w:rFonts w:asciiTheme="minorHAnsi" w:hAnsiTheme="minorHAnsi"/>
        </w:rPr>
        <w:t xml:space="preserve"> </w:t>
      </w:r>
      <w:r w:rsidR="006E2AB7" w:rsidRPr="005E7386">
        <w:rPr>
          <w:rFonts w:asciiTheme="minorHAnsi" w:hAnsiTheme="minorHAnsi"/>
        </w:rPr>
        <w:t>Matthews</w:t>
      </w:r>
      <w:r w:rsidR="002A0B16">
        <w:rPr>
          <w:rFonts w:asciiTheme="minorHAnsi" w:hAnsiTheme="minorHAnsi"/>
        </w:rPr>
        <w:t xml:space="preserve"> (</w:t>
      </w:r>
      <w:r w:rsidR="000440FA">
        <w:rPr>
          <w:rFonts w:asciiTheme="minorHAnsi" w:hAnsiTheme="minorHAnsi"/>
        </w:rPr>
        <w:t>2020)</w:t>
      </w:r>
      <w:r w:rsidR="006E2AB7" w:rsidRPr="005E7386">
        <w:rPr>
          <w:rFonts w:asciiTheme="minorHAnsi" w:hAnsiTheme="minorHAnsi"/>
        </w:rPr>
        <w:t xml:space="preserve"> tells us that </w:t>
      </w:r>
      <w:r w:rsidR="00ED768B" w:rsidRPr="005E7386">
        <w:rPr>
          <w:rFonts w:asciiTheme="minorHAnsi" w:hAnsiTheme="minorHAnsi"/>
        </w:rPr>
        <w:t>“</w:t>
      </w:r>
      <w:r w:rsidR="005B7309" w:rsidRPr="005E7386">
        <w:rPr>
          <w:rFonts w:asciiTheme="minorHAnsi" w:hAnsiTheme="minorHAnsi"/>
        </w:rPr>
        <w:t xml:space="preserve">Cultural Relativism” </w:t>
      </w:r>
      <w:r w:rsidR="00130047">
        <w:rPr>
          <w:rFonts w:asciiTheme="minorHAnsi" w:hAnsiTheme="minorHAnsi"/>
        </w:rPr>
        <w:t>refers to</w:t>
      </w:r>
      <w:r w:rsidR="00854227" w:rsidRPr="005E7386">
        <w:rPr>
          <w:rFonts w:asciiTheme="minorHAnsi" w:hAnsiTheme="minorHAnsi"/>
        </w:rPr>
        <w:t xml:space="preserve"> </w:t>
      </w:r>
      <w:r w:rsidR="000E3FFA">
        <w:rPr>
          <w:rFonts w:asciiTheme="minorHAnsi" w:hAnsiTheme="minorHAnsi"/>
        </w:rPr>
        <w:t xml:space="preserve">a </w:t>
      </w:r>
      <w:r w:rsidR="000440FA">
        <w:rPr>
          <w:rFonts w:asciiTheme="minorHAnsi" w:hAnsiTheme="minorHAnsi"/>
        </w:rPr>
        <w:t>unique</w:t>
      </w:r>
      <w:r w:rsidR="00854227" w:rsidRPr="005E7386">
        <w:rPr>
          <w:rFonts w:asciiTheme="minorHAnsi" w:hAnsiTheme="minorHAnsi"/>
        </w:rPr>
        <w:t xml:space="preserve"> variant </w:t>
      </w:r>
      <w:r w:rsidR="005B7309" w:rsidRPr="005E7386">
        <w:rPr>
          <w:rFonts w:asciiTheme="minorHAnsi" w:hAnsiTheme="minorHAnsi"/>
        </w:rPr>
        <w:t>strain of</w:t>
      </w:r>
      <w:r w:rsidR="00854227" w:rsidRPr="005E7386">
        <w:rPr>
          <w:rFonts w:asciiTheme="minorHAnsi" w:hAnsiTheme="minorHAnsi"/>
        </w:rPr>
        <w:t xml:space="preserve"> </w:t>
      </w:r>
      <w:r w:rsidR="00C16350">
        <w:rPr>
          <w:rFonts w:asciiTheme="minorHAnsi" w:hAnsiTheme="minorHAnsi"/>
        </w:rPr>
        <w:t>ideal</w:t>
      </w:r>
      <w:r w:rsidR="005B7309" w:rsidRPr="005E7386">
        <w:rPr>
          <w:rFonts w:asciiTheme="minorHAnsi" w:hAnsiTheme="minorHAnsi"/>
        </w:rPr>
        <w:t>s</w:t>
      </w:r>
      <w:r w:rsidR="00854227" w:rsidRPr="005E7386">
        <w:rPr>
          <w:rFonts w:asciiTheme="minorHAnsi" w:hAnsiTheme="minorHAnsi"/>
        </w:rPr>
        <w:t xml:space="preserve"> </w:t>
      </w:r>
      <w:r w:rsidR="00800A9C">
        <w:rPr>
          <w:rFonts w:asciiTheme="minorHAnsi" w:hAnsiTheme="minorHAnsi"/>
        </w:rPr>
        <w:t>con</w:t>
      </w:r>
      <w:r w:rsidR="00901A24">
        <w:rPr>
          <w:rFonts w:asciiTheme="minorHAnsi" w:hAnsiTheme="minorHAnsi"/>
        </w:rPr>
        <w:t>tai</w:t>
      </w:r>
      <w:r w:rsidR="003B4EB9">
        <w:rPr>
          <w:rFonts w:asciiTheme="minorHAnsi" w:hAnsiTheme="minorHAnsi"/>
        </w:rPr>
        <w:t>n</w:t>
      </w:r>
      <w:r w:rsidR="000440FA">
        <w:rPr>
          <w:rFonts w:asciiTheme="minorHAnsi" w:hAnsiTheme="minorHAnsi"/>
        </w:rPr>
        <w:t>ing</w:t>
      </w:r>
      <w:r w:rsidR="000E3FFA">
        <w:rPr>
          <w:rFonts w:asciiTheme="minorHAnsi" w:hAnsiTheme="minorHAnsi"/>
        </w:rPr>
        <w:t xml:space="preserve">, among other things, </w:t>
      </w:r>
      <w:r w:rsidR="00C16350">
        <w:rPr>
          <w:rFonts w:asciiTheme="minorHAnsi" w:hAnsiTheme="minorHAnsi"/>
        </w:rPr>
        <w:t>“</w:t>
      </w:r>
      <w:r w:rsidR="00854227" w:rsidRPr="005E7386">
        <w:rPr>
          <w:rFonts w:asciiTheme="minorHAnsi" w:hAnsiTheme="minorHAnsi"/>
        </w:rPr>
        <w:t>moral universals</w:t>
      </w:r>
      <w:r w:rsidR="00C16350">
        <w:rPr>
          <w:rFonts w:asciiTheme="minorHAnsi" w:hAnsiTheme="minorHAnsi"/>
        </w:rPr>
        <w:t>”</w:t>
      </w:r>
      <w:r w:rsidR="00854227" w:rsidRPr="005E7386">
        <w:rPr>
          <w:rFonts w:asciiTheme="minorHAnsi" w:hAnsiTheme="minorHAnsi"/>
        </w:rPr>
        <w:t xml:space="preserve"> </w:t>
      </w:r>
      <w:r w:rsidR="000440FA">
        <w:rPr>
          <w:rFonts w:asciiTheme="minorHAnsi" w:hAnsiTheme="minorHAnsi"/>
        </w:rPr>
        <w:t xml:space="preserve">which, themselves, </w:t>
      </w:r>
      <w:r w:rsidR="003B4EB9">
        <w:rPr>
          <w:rFonts w:asciiTheme="minorHAnsi" w:hAnsiTheme="minorHAnsi"/>
        </w:rPr>
        <w:t xml:space="preserve">do not belong within the realm of </w:t>
      </w:r>
      <w:r w:rsidR="00854227" w:rsidRPr="005E7386">
        <w:rPr>
          <w:rFonts w:asciiTheme="minorHAnsi" w:hAnsiTheme="minorHAnsi"/>
        </w:rPr>
        <w:t>possib</w:t>
      </w:r>
      <w:r w:rsidR="003B4EB9">
        <w:rPr>
          <w:rFonts w:asciiTheme="minorHAnsi" w:hAnsiTheme="minorHAnsi"/>
        </w:rPr>
        <w:t>i</w:t>
      </w:r>
      <w:r w:rsidR="00854227" w:rsidRPr="005E7386">
        <w:rPr>
          <w:rFonts w:asciiTheme="minorHAnsi" w:hAnsiTheme="minorHAnsi"/>
        </w:rPr>
        <w:t>l</w:t>
      </w:r>
      <w:r w:rsidR="003B4EB9">
        <w:rPr>
          <w:rFonts w:asciiTheme="minorHAnsi" w:hAnsiTheme="minorHAnsi"/>
        </w:rPr>
        <w:t>ity</w:t>
      </w:r>
      <w:r w:rsidR="000440FA">
        <w:rPr>
          <w:rFonts w:asciiTheme="minorHAnsi" w:hAnsiTheme="minorHAnsi"/>
        </w:rPr>
        <w:t xml:space="preserve">.  </w:t>
      </w:r>
      <w:r w:rsidR="00CE739F">
        <w:rPr>
          <w:rFonts w:asciiTheme="minorHAnsi" w:hAnsiTheme="minorHAnsi"/>
        </w:rPr>
        <w:t>I</w:t>
      </w:r>
      <w:r w:rsidR="00DE0C6A">
        <w:rPr>
          <w:rFonts w:asciiTheme="minorHAnsi" w:hAnsiTheme="minorHAnsi"/>
        </w:rPr>
        <w:t xml:space="preserve">t is from </w:t>
      </w:r>
      <w:r w:rsidR="00D44AEC">
        <w:rPr>
          <w:rFonts w:asciiTheme="minorHAnsi" w:hAnsiTheme="minorHAnsi"/>
        </w:rPr>
        <w:t>inside</w:t>
      </w:r>
      <w:r w:rsidR="00DE0C6A">
        <w:rPr>
          <w:rFonts w:asciiTheme="minorHAnsi" w:hAnsiTheme="minorHAnsi"/>
        </w:rPr>
        <w:t xml:space="preserve"> </w:t>
      </w:r>
      <w:r w:rsidR="00925A42">
        <w:rPr>
          <w:rFonts w:asciiTheme="minorHAnsi" w:hAnsiTheme="minorHAnsi"/>
        </w:rPr>
        <w:t xml:space="preserve">of </w:t>
      </w:r>
      <w:r w:rsidR="00DE0C6A">
        <w:rPr>
          <w:rFonts w:asciiTheme="minorHAnsi" w:hAnsiTheme="minorHAnsi"/>
        </w:rPr>
        <w:t xml:space="preserve">such an </w:t>
      </w:r>
      <w:r w:rsidR="000440FA">
        <w:rPr>
          <w:rFonts w:asciiTheme="minorHAnsi" w:hAnsiTheme="minorHAnsi"/>
        </w:rPr>
        <w:t>environment that</w:t>
      </w:r>
      <w:r w:rsidR="00854227" w:rsidRPr="005E7386">
        <w:rPr>
          <w:rFonts w:asciiTheme="minorHAnsi" w:hAnsiTheme="minorHAnsi"/>
        </w:rPr>
        <w:t xml:space="preserve"> </w:t>
      </w:r>
      <w:r w:rsidR="00364B12">
        <w:rPr>
          <w:rFonts w:asciiTheme="minorHAnsi" w:hAnsiTheme="minorHAnsi"/>
        </w:rPr>
        <w:t xml:space="preserve">we formulate </w:t>
      </w:r>
      <w:r w:rsidR="00854227" w:rsidRPr="005E7386">
        <w:rPr>
          <w:rFonts w:asciiTheme="minorHAnsi" w:hAnsiTheme="minorHAnsi"/>
        </w:rPr>
        <w:t>moral judgments</w:t>
      </w:r>
      <w:r w:rsidR="000E3FFA">
        <w:rPr>
          <w:rFonts w:asciiTheme="minorHAnsi" w:hAnsiTheme="minorHAnsi"/>
        </w:rPr>
        <w:t xml:space="preserve"> </w:t>
      </w:r>
      <w:r w:rsidR="00A71CAA">
        <w:rPr>
          <w:rFonts w:asciiTheme="minorHAnsi" w:hAnsiTheme="minorHAnsi"/>
        </w:rPr>
        <w:t>which</w:t>
      </w:r>
      <w:r w:rsidR="00DE0C6A">
        <w:rPr>
          <w:rFonts w:asciiTheme="minorHAnsi" w:hAnsiTheme="minorHAnsi"/>
        </w:rPr>
        <w:t xml:space="preserve"> belong</w:t>
      </w:r>
      <w:r w:rsidR="00130047">
        <w:rPr>
          <w:rFonts w:asciiTheme="minorHAnsi" w:hAnsiTheme="minorHAnsi"/>
        </w:rPr>
        <w:t>,</w:t>
      </w:r>
      <w:r w:rsidR="00854227" w:rsidRPr="005E7386">
        <w:rPr>
          <w:rFonts w:asciiTheme="minorHAnsi" w:hAnsiTheme="minorHAnsi"/>
        </w:rPr>
        <w:t xml:space="preserve"> </w:t>
      </w:r>
      <w:r w:rsidR="005B7309" w:rsidRPr="005E7386">
        <w:rPr>
          <w:rFonts w:asciiTheme="minorHAnsi" w:hAnsiTheme="minorHAnsi"/>
        </w:rPr>
        <w:t>more precisely</w:t>
      </w:r>
      <w:r w:rsidR="00130047">
        <w:rPr>
          <w:rFonts w:asciiTheme="minorHAnsi" w:hAnsiTheme="minorHAnsi"/>
        </w:rPr>
        <w:t>,</w:t>
      </w:r>
      <w:r w:rsidR="00DE0C6A">
        <w:rPr>
          <w:rFonts w:asciiTheme="minorHAnsi" w:hAnsiTheme="minorHAnsi"/>
        </w:rPr>
        <w:t xml:space="preserve"> </w:t>
      </w:r>
      <w:r w:rsidR="00130047">
        <w:rPr>
          <w:rFonts w:asciiTheme="minorHAnsi" w:hAnsiTheme="minorHAnsi"/>
        </w:rPr>
        <w:t>within</w:t>
      </w:r>
      <w:r w:rsidR="00DE0C6A">
        <w:rPr>
          <w:rFonts w:asciiTheme="minorHAnsi" w:hAnsiTheme="minorHAnsi"/>
        </w:rPr>
        <w:t xml:space="preserve"> th</w:t>
      </w:r>
      <w:r w:rsidR="00D44AEC">
        <w:rPr>
          <w:rFonts w:asciiTheme="minorHAnsi" w:hAnsiTheme="minorHAnsi"/>
        </w:rPr>
        <w:t>e</w:t>
      </w:r>
      <w:r w:rsidR="00DE0C6A">
        <w:rPr>
          <w:rFonts w:asciiTheme="minorHAnsi" w:hAnsiTheme="minorHAnsi"/>
        </w:rPr>
        <w:t xml:space="preserve"> </w:t>
      </w:r>
      <w:r w:rsidR="00D44AEC">
        <w:rPr>
          <w:rFonts w:asciiTheme="minorHAnsi" w:hAnsiTheme="minorHAnsi"/>
        </w:rPr>
        <w:t>circumscription of</w:t>
      </w:r>
      <w:r w:rsidR="00DE0C6A">
        <w:rPr>
          <w:rFonts w:asciiTheme="minorHAnsi" w:hAnsiTheme="minorHAnsi"/>
        </w:rPr>
        <w:t xml:space="preserve"> human behavior</w:t>
      </w:r>
      <w:r w:rsidR="00D44AEC">
        <w:rPr>
          <w:rFonts w:asciiTheme="minorHAnsi" w:hAnsiTheme="minorHAnsi"/>
        </w:rPr>
        <w:t>s</w:t>
      </w:r>
      <w:r w:rsidR="00DE0C6A">
        <w:rPr>
          <w:rFonts w:asciiTheme="minorHAnsi" w:hAnsiTheme="minorHAnsi"/>
        </w:rPr>
        <w:t xml:space="preserve"> dealing with </w:t>
      </w:r>
      <w:r w:rsidR="005B7309" w:rsidRPr="005E7386">
        <w:rPr>
          <w:rFonts w:asciiTheme="minorHAnsi" w:hAnsiTheme="minorHAnsi"/>
        </w:rPr>
        <w:t>matters of</w:t>
      </w:r>
      <w:r w:rsidR="00854227" w:rsidRPr="005E7386">
        <w:rPr>
          <w:rFonts w:asciiTheme="minorHAnsi" w:hAnsiTheme="minorHAnsi"/>
        </w:rPr>
        <w:t xml:space="preserve"> taste than </w:t>
      </w:r>
      <w:r w:rsidR="00130047">
        <w:rPr>
          <w:rFonts w:asciiTheme="minorHAnsi" w:hAnsiTheme="minorHAnsi"/>
        </w:rPr>
        <w:t>t</w:t>
      </w:r>
      <w:r w:rsidR="00D44AEC">
        <w:rPr>
          <w:rFonts w:asciiTheme="minorHAnsi" w:hAnsiTheme="minorHAnsi"/>
        </w:rPr>
        <w:t>hey</w:t>
      </w:r>
      <w:r w:rsidR="00F478D4">
        <w:rPr>
          <w:rFonts w:asciiTheme="minorHAnsi" w:hAnsiTheme="minorHAnsi"/>
        </w:rPr>
        <w:t xml:space="preserve"> </w:t>
      </w:r>
      <w:r w:rsidR="00130047">
        <w:rPr>
          <w:rFonts w:asciiTheme="minorHAnsi" w:hAnsiTheme="minorHAnsi"/>
        </w:rPr>
        <w:t>do</w:t>
      </w:r>
      <w:r w:rsidR="00DE0C6A">
        <w:rPr>
          <w:rFonts w:asciiTheme="minorHAnsi" w:hAnsiTheme="minorHAnsi"/>
        </w:rPr>
        <w:t xml:space="preserve"> </w:t>
      </w:r>
      <w:r w:rsidR="00881DEF">
        <w:rPr>
          <w:rFonts w:asciiTheme="minorHAnsi" w:hAnsiTheme="minorHAnsi"/>
        </w:rPr>
        <w:t xml:space="preserve">with </w:t>
      </w:r>
      <w:r w:rsidR="00D44AEC">
        <w:rPr>
          <w:rFonts w:asciiTheme="minorHAnsi" w:hAnsiTheme="minorHAnsi"/>
        </w:rPr>
        <w:t>instinct</w:t>
      </w:r>
      <w:r w:rsidR="00854227" w:rsidRPr="005E7386">
        <w:rPr>
          <w:rFonts w:asciiTheme="minorHAnsi" w:hAnsiTheme="minorHAnsi"/>
        </w:rPr>
        <w:t xml:space="preserve">. </w:t>
      </w:r>
      <w:r w:rsidR="008B2524">
        <w:rPr>
          <w:rFonts w:asciiTheme="minorHAnsi" w:hAnsiTheme="minorHAnsi"/>
        </w:rPr>
        <w:t xml:space="preserve">Thus, our moral judgements, being </w:t>
      </w:r>
      <w:r w:rsidR="00854227" w:rsidRPr="005E7386">
        <w:rPr>
          <w:rFonts w:asciiTheme="minorHAnsi" w:hAnsiTheme="minorHAnsi"/>
        </w:rPr>
        <w:t xml:space="preserve">judgments of taste, </w:t>
      </w:r>
      <w:r w:rsidR="008B2524">
        <w:rPr>
          <w:rFonts w:asciiTheme="minorHAnsi" w:hAnsiTheme="minorHAnsi"/>
        </w:rPr>
        <w:t xml:space="preserve">are </w:t>
      </w:r>
      <w:r w:rsidR="00ED768B" w:rsidRPr="005E7386">
        <w:rPr>
          <w:rFonts w:asciiTheme="minorHAnsi" w:hAnsiTheme="minorHAnsi"/>
        </w:rPr>
        <w:t>often</w:t>
      </w:r>
      <w:r w:rsidR="00854227" w:rsidRPr="005E7386">
        <w:rPr>
          <w:rFonts w:asciiTheme="minorHAnsi" w:hAnsiTheme="minorHAnsi"/>
        </w:rPr>
        <w:t xml:space="preserve"> called “moral anti-realism”</w:t>
      </w:r>
      <w:r w:rsidR="008B2524">
        <w:rPr>
          <w:rFonts w:asciiTheme="minorHAnsi" w:hAnsiTheme="minorHAnsi"/>
        </w:rPr>
        <w:t>.</w:t>
      </w:r>
      <w:r w:rsidR="00854227" w:rsidRPr="005E7386">
        <w:rPr>
          <w:rFonts w:asciiTheme="minorHAnsi" w:hAnsiTheme="minorHAnsi"/>
        </w:rPr>
        <w:t xml:space="preserve"> </w:t>
      </w:r>
      <w:r w:rsidR="00CE739F">
        <w:rPr>
          <w:rFonts w:asciiTheme="minorHAnsi" w:hAnsiTheme="minorHAnsi"/>
        </w:rPr>
        <w:t>What that means is that</w:t>
      </w:r>
      <w:r w:rsidR="00EB6756" w:rsidRPr="005E7386">
        <w:rPr>
          <w:rFonts w:asciiTheme="minorHAnsi" w:hAnsiTheme="minorHAnsi"/>
        </w:rPr>
        <w:t xml:space="preserve"> </w:t>
      </w:r>
      <w:r w:rsidR="00F478D4">
        <w:rPr>
          <w:rFonts w:asciiTheme="minorHAnsi" w:hAnsiTheme="minorHAnsi"/>
        </w:rPr>
        <w:t>moral judgments</w:t>
      </w:r>
      <w:r w:rsidR="008B2524">
        <w:rPr>
          <w:rFonts w:asciiTheme="minorHAnsi" w:hAnsiTheme="minorHAnsi"/>
        </w:rPr>
        <w:t xml:space="preserve"> </w:t>
      </w:r>
      <w:r w:rsidR="00CE739F">
        <w:rPr>
          <w:rFonts w:asciiTheme="minorHAnsi" w:hAnsiTheme="minorHAnsi"/>
        </w:rPr>
        <w:t>operate</w:t>
      </w:r>
      <w:r w:rsidR="008B2524">
        <w:rPr>
          <w:rFonts w:asciiTheme="minorHAnsi" w:hAnsiTheme="minorHAnsi"/>
        </w:rPr>
        <w:t xml:space="preserve"> outside of the scope of </w:t>
      </w:r>
      <w:r w:rsidR="00EB6756" w:rsidRPr="005E7386">
        <w:rPr>
          <w:rFonts w:asciiTheme="minorHAnsi" w:hAnsiTheme="minorHAnsi"/>
        </w:rPr>
        <w:t xml:space="preserve">reality </w:t>
      </w:r>
      <w:r w:rsidR="00CE739F">
        <w:rPr>
          <w:rFonts w:asciiTheme="minorHAnsi" w:hAnsiTheme="minorHAnsi"/>
        </w:rPr>
        <w:t xml:space="preserve">where we do not possess </w:t>
      </w:r>
      <w:proofErr w:type="gramStart"/>
      <w:r w:rsidR="00CE739F">
        <w:rPr>
          <w:rFonts w:asciiTheme="minorHAnsi" w:hAnsiTheme="minorHAnsi"/>
        </w:rPr>
        <w:t xml:space="preserve">the means </w:t>
      </w:r>
      <w:r w:rsidR="00F757D3">
        <w:rPr>
          <w:rFonts w:asciiTheme="minorHAnsi" w:hAnsiTheme="minorHAnsi"/>
        </w:rPr>
        <w:t>by which</w:t>
      </w:r>
      <w:proofErr w:type="gramEnd"/>
      <w:r w:rsidR="00F757D3">
        <w:rPr>
          <w:rFonts w:asciiTheme="minorHAnsi" w:hAnsiTheme="minorHAnsi"/>
        </w:rPr>
        <w:t xml:space="preserve"> </w:t>
      </w:r>
      <w:r w:rsidR="00CE739F">
        <w:rPr>
          <w:rFonts w:asciiTheme="minorHAnsi" w:hAnsiTheme="minorHAnsi"/>
        </w:rPr>
        <w:t>to tell</w:t>
      </w:r>
      <w:r w:rsidR="00854227" w:rsidRPr="005E7386">
        <w:rPr>
          <w:rFonts w:asciiTheme="minorHAnsi" w:hAnsiTheme="minorHAnsi"/>
        </w:rPr>
        <w:t xml:space="preserve"> right </w:t>
      </w:r>
      <w:r w:rsidR="00A15AE2" w:rsidRPr="005E7386">
        <w:rPr>
          <w:rFonts w:asciiTheme="minorHAnsi" w:hAnsiTheme="minorHAnsi"/>
        </w:rPr>
        <w:t>from</w:t>
      </w:r>
      <w:r w:rsidR="00854227" w:rsidRPr="005E7386">
        <w:rPr>
          <w:rFonts w:asciiTheme="minorHAnsi" w:hAnsiTheme="minorHAnsi"/>
        </w:rPr>
        <w:t xml:space="preserve"> wrong</w:t>
      </w:r>
      <w:r w:rsidR="00CE739F">
        <w:rPr>
          <w:rFonts w:asciiTheme="minorHAnsi" w:hAnsiTheme="minorHAnsi"/>
        </w:rPr>
        <w:t>—what is right for one person could be wrong for another.</w:t>
      </w:r>
      <w:r w:rsidR="00854227" w:rsidRPr="005E7386">
        <w:rPr>
          <w:rFonts w:asciiTheme="minorHAnsi" w:hAnsiTheme="minorHAnsi"/>
        </w:rPr>
        <w:t xml:space="preserve"> </w:t>
      </w:r>
      <w:r w:rsidR="00CE739F">
        <w:rPr>
          <w:rFonts w:asciiTheme="minorHAnsi" w:hAnsiTheme="minorHAnsi"/>
        </w:rPr>
        <w:t xml:space="preserve">So, </w:t>
      </w:r>
      <w:r w:rsidR="00F02674">
        <w:rPr>
          <w:rFonts w:asciiTheme="minorHAnsi" w:hAnsiTheme="minorHAnsi"/>
        </w:rPr>
        <w:t xml:space="preserve">Matthews suggests that </w:t>
      </w:r>
      <w:r w:rsidR="00854227" w:rsidRPr="005E7386">
        <w:rPr>
          <w:rFonts w:asciiTheme="minorHAnsi" w:hAnsiTheme="minorHAnsi"/>
        </w:rPr>
        <w:t xml:space="preserve">there is </w:t>
      </w:r>
      <w:r w:rsidR="00F02674">
        <w:rPr>
          <w:rFonts w:asciiTheme="minorHAnsi" w:hAnsiTheme="minorHAnsi"/>
        </w:rPr>
        <w:t>very</w:t>
      </w:r>
      <w:r w:rsidR="00F7223D" w:rsidRPr="005E7386">
        <w:rPr>
          <w:rFonts w:asciiTheme="minorHAnsi" w:hAnsiTheme="minorHAnsi"/>
        </w:rPr>
        <w:t xml:space="preserve"> </w:t>
      </w:r>
      <w:r w:rsidR="00854227" w:rsidRPr="005E7386">
        <w:rPr>
          <w:rFonts w:asciiTheme="minorHAnsi" w:hAnsiTheme="minorHAnsi"/>
        </w:rPr>
        <w:t xml:space="preserve">little </w:t>
      </w:r>
      <w:r w:rsidR="00F7223D" w:rsidRPr="005E7386">
        <w:rPr>
          <w:rFonts w:asciiTheme="minorHAnsi" w:hAnsiTheme="minorHAnsi"/>
        </w:rPr>
        <w:t xml:space="preserve">reason why </w:t>
      </w:r>
      <w:r w:rsidR="00854227" w:rsidRPr="005E7386">
        <w:rPr>
          <w:rFonts w:asciiTheme="minorHAnsi" w:hAnsiTheme="minorHAnsi"/>
        </w:rPr>
        <w:t xml:space="preserve">moral </w:t>
      </w:r>
      <w:r w:rsidR="00F7223D" w:rsidRPr="005E7386">
        <w:rPr>
          <w:rFonts w:asciiTheme="minorHAnsi" w:hAnsiTheme="minorHAnsi"/>
        </w:rPr>
        <w:t>behavior should be debated</w:t>
      </w:r>
      <w:r w:rsidR="00854227" w:rsidRPr="005E7386">
        <w:rPr>
          <w:rFonts w:asciiTheme="minorHAnsi" w:hAnsiTheme="minorHAnsi"/>
        </w:rPr>
        <w:t xml:space="preserve"> since </w:t>
      </w:r>
      <w:r w:rsidR="005B7309" w:rsidRPr="005E7386">
        <w:rPr>
          <w:rFonts w:asciiTheme="minorHAnsi" w:hAnsiTheme="minorHAnsi"/>
        </w:rPr>
        <w:t>it</w:t>
      </w:r>
      <w:r w:rsidR="00F478D4">
        <w:rPr>
          <w:rFonts w:asciiTheme="minorHAnsi" w:hAnsiTheme="minorHAnsi"/>
        </w:rPr>
        <w:t xml:space="preserve"> come</w:t>
      </w:r>
      <w:r w:rsidR="00F757D3">
        <w:rPr>
          <w:rFonts w:asciiTheme="minorHAnsi" w:hAnsiTheme="minorHAnsi"/>
        </w:rPr>
        <w:t>s down</w:t>
      </w:r>
      <w:r w:rsidR="00C16350">
        <w:rPr>
          <w:rFonts w:asciiTheme="minorHAnsi" w:hAnsiTheme="minorHAnsi"/>
        </w:rPr>
        <w:t>,</w:t>
      </w:r>
      <w:r w:rsidR="005B7309" w:rsidRPr="005E7386">
        <w:rPr>
          <w:rFonts w:asciiTheme="minorHAnsi" w:hAnsiTheme="minorHAnsi"/>
        </w:rPr>
        <w:t xml:space="preserve"> </w:t>
      </w:r>
      <w:r w:rsidR="007228E7" w:rsidRPr="005E7386">
        <w:rPr>
          <w:rFonts w:asciiTheme="minorHAnsi" w:hAnsiTheme="minorHAnsi"/>
        </w:rPr>
        <w:t>invariably</w:t>
      </w:r>
      <w:r w:rsidR="00C16350">
        <w:rPr>
          <w:rFonts w:asciiTheme="minorHAnsi" w:hAnsiTheme="minorHAnsi"/>
        </w:rPr>
        <w:t>,</w:t>
      </w:r>
      <w:r w:rsidR="00EB6756" w:rsidRPr="005E7386">
        <w:rPr>
          <w:rFonts w:asciiTheme="minorHAnsi" w:hAnsiTheme="minorHAnsi"/>
        </w:rPr>
        <w:t xml:space="preserve"> </w:t>
      </w:r>
      <w:r w:rsidR="00854227" w:rsidRPr="005E7386">
        <w:rPr>
          <w:rFonts w:asciiTheme="minorHAnsi" w:hAnsiTheme="minorHAnsi"/>
        </w:rPr>
        <w:t>to personal preference. I</w:t>
      </w:r>
      <w:r w:rsidR="00AC307A" w:rsidRPr="005E7386">
        <w:rPr>
          <w:rFonts w:asciiTheme="minorHAnsi" w:hAnsiTheme="minorHAnsi"/>
        </w:rPr>
        <w:t xml:space="preserve">n the end, </w:t>
      </w:r>
      <w:r w:rsidR="00F02674">
        <w:rPr>
          <w:rFonts w:asciiTheme="minorHAnsi" w:hAnsiTheme="minorHAnsi"/>
        </w:rPr>
        <w:t>he claims</w:t>
      </w:r>
      <w:r w:rsidR="00AC307A" w:rsidRPr="005E7386">
        <w:rPr>
          <w:rFonts w:asciiTheme="minorHAnsi" w:hAnsiTheme="minorHAnsi"/>
        </w:rPr>
        <w:t xml:space="preserve"> that</w:t>
      </w:r>
      <w:r w:rsidR="00854227" w:rsidRPr="005E7386">
        <w:rPr>
          <w:rFonts w:asciiTheme="minorHAnsi" w:hAnsiTheme="minorHAnsi"/>
        </w:rPr>
        <w:t xml:space="preserve"> </w:t>
      </w:r>
      <w:r w:rsidR="00AC307A" w:rsidRPr="005E7386">
        <w:rPr>
          <w:rFonts w:asciiTheme="minorHAnsi" w:hAnsiTheme="minorHAnsi"/>
        </w:rPr>
        <w:t>“</w:t>
      </w:r>
      <w:r w:rsidR="00854227" w:rsidRPr="005E7386">
        <w:rPr>
          <w:rFonts w:asciiTheme="minorHAnsi" w:hAnsiTheme="minorHAnsi"/>
        </w:rPr>
        <w:t xml:space="preserve">moral values and </w:t>
      </w:r>
      <w:r w:rsidR="00966E66">
        <w:rPr>
          <w:rFonts w:asciiTheme="minorHAnsi" w:hAnsiTheme="minorHAnsi"/>
        </w:rPr>
        <w:t>j</w:t>
      </w:r>
      <w:r w:rsidR="00854227" w:rsidRPr="005E7386">
        <w:rPr>
          <w:rFonts w:asciiTheme="minorHAnsi" w:hAnsiTheme="minorHAnsi"/>
        </w:rPr>
        <w:t>udgments are essentially rooted in culture</w:t>
      </w:r>
      <w:r w:rsidR="00AC307A" w:rsidRPr="005E7386">
        <w:rPr>
          <w:rFonts w:asciiTheme="minorHAnsi" w:hAnsiTheme="minorHAnsi"/>
        </w:rPr>
        <w:t>”</w:t>
      </w:r>
      <w:r w:rsidR="00F3329F" w:rsidRPr="005E7386">
        <w:rPr>
          <w:rFonts w:asciiTheme="minorHAnsi" w:hAnsiTheme="minorHAnsi"/>
        </w:rPr>
        <w:t xml:space="preserve"> (Matthews, 2020, pp. </w:t>
      </w:r>
      <w:r w:rsidR="006E2AB7" w:rsidRPr="005E7386">
        <w:rPr>
          <w:rFonts w:asciiTheme="minorHAnsi" w:hAnsiTheme="minorHAnsi"/>
        </w:rPr>
        <w:t>55</w:t>
      </w:r>
      <w:proofErr w:type="gramStart"/>
      <w:r w:rsidR="006E2AB7" w:rsidRPr="005E7386">
        <w:rPr>
          <w:rFonts w:asciiTheme="minorHAnsi" w:hAnsiTheme="minorHAnsi"/>
        </w:rPr>
        <w:t>-‘</w:t>
      </w:r>
      <w:proofErr w:type="gramEnd"/>
      <w:r w:rsidR="006E2AB7" w:rsidRPr="005E7386">
        <w:rPr>
          <w:rFonts w:asciiTheme="minorHAnsi" w:hAnsiTheme="minorHAnsi"/>
        </w:rPr>
        <w:t>6</w:t>
      </w:r>
      <w:r w:rsidR="00F3329F" w:rsidRPr="005E7386">
        <w:rPr>
          <w:rFonts w:asciiTheme="minorHAnsi" w:hAnsiTheme="minorHAnsi"/>
        </w:rPr>
        <w:t>)</w:t>
      </w:r>
      <w:r w:rsidR="00854227" w:rsidRPr="005E7386">
        <w:rPr>
          <w:rFonts w:asciiTheme="minorHAnsi" w:hAnsiTheme="minorHAnsi"/>
        </w:rPr>
        <w:t xml:space="preserve">. </w:t>
      </w:r>
    </w:p>
    <w:p w14:paraId="71808B1B" w14:textId="527F0441" w:rsidR="00533F3D" w:rsidRDefault="00966E66" w:rsidP="005B46EF">
      <w:pPr>
        <w:pStyle w:val="NormalWeb"/>
        <w:spacing w:line="360" w:lineRule="auto"/>
        <w:ind w:left="1080"/>
        <w:rPr>
          <w:rFonts w:asciiTheme="minorHAnsi" w:hAnsiTheme="minorHAnsi"/>
        </w:rPr>
      </w:pPr>
      <w:r w:rsidRPr="002D4ACB">
        <w:rPr>
          <w:rFonts w:asciiTheme="minorHAnsi" w:hAnsiTheme="minorHAnsi"/>
          <w:b/>
          <w:bCs/>
        </w:rPr>
        <w:t>Additive/Variant</w:t>
      </w:r>
      <w:r>
        <w:rPr>
          <w:rFonts w:asciiTheme="minorHAnsi" w:hAnsiTheme="minorHAnsi"/>
        </w:rPr>
        <w:t xml:space="preserve">: Here, Matthews </w:t>
      </w:r>
      <w:r w:rsidR="004B25BC">
        <w:rPr>
          <w:rFonts w:asciiTheme="minorHAnsi" w:hAnsiTheme="minorHAnsi"/>
        </w:rPr>
        <w:t xml:space="preserve">appears to be </w:t>
      </w:r>
      <w:r>
        <w:rPr>
          <w:rFonts w:asciiTheme="minorHAnsi" w:hAnsiTheme="minorHAnsi"/>
        </w:rPr>
        <w:t>s</w:t>
      </w:r>
      <w:r w:rsidR="004B25BC">
        <w:rPr>
          <w:rFonts w:asciiTheme="minorHAnsi" w:hAnsiTheme="minorHAnsi"/>
        </w:rPr>
        <w:t>uggesting</w:t>
      </w:r>
      <w:r>
        <w:rPr>
          <w:rFonts w:asciiTheme="minorHAnsi" w:hAnsiTheme="minorHAnsi"/>
        </w:rPr>
        <w:t xml:space="preserve"> that the act of </w:t>
      </w:r>
      <w:r w:rsidR="00B965EC">
        <w:rPr>
          <w:rFonts w:asciiTheme="minorHAnsi" w:hAnsiTheme="minorHAnsi"/>
        </w:rPr>
        <w:t>passing judgement based on</w:t>
      </w:r>
      <w:r>
        <w:rPr>
          <w:rFonts w:asciiTheme="minorHAnsi" w:hAnsiTheme="minorHAnsi"/>
        </w:rPr>
        <w:t xml:space="preserve"> mora</w:t>
      </w:r>
      <w:r w:rsidR="00B965EC">
        <w:rPr>
          <w:rFonts w:asciiTheme="minorHAnsi" w:hAnsiTheme="minorHAnsi"/>
        </w:rPr>
        <w:t>lity</w:t>
      </w:r>
      <w:r>
        <w:rPr>
          <w:rFonts w:asciiTheme="minorHAnsi" w:hAnsiTheme="minorHAnsi"/>
        </w:rPr>
        <w:t xml:space="preserve"> is n</w:t>
      </w:r>
      <w:r w:rsidR="002F77D0">
        <w:rPr>
          <w:rFonts w:asciiTheme="minorHAnsi" w:hAnsiTheme="minorHAnsi"/>
        </w:rPr>
        <w:t xml:space="preserve">either </w:t>
      </w:r>
      <w:r>
        <w:rPr>
          <w:rFonts w:asciiTheme="minorHAnsi" w:hAnsiTheme="minorHAnsi"/>
        </w:rPr>
        <w:t>innate</w:t>
      </w:r>
      <w:r w:rsidR="002F77D0">
        <w:rPr>
          <w:rFonts w:asciiTheme="minorHAnsi" w:hAnsiTheme="minorHAnsi"/>
        </w:rPr>
        <w:t xml:space="preserve"> nor </w:t>
      </w:r>
      <w:r w:rsidR="00806870">
        <w:rPr>
          <w:rFonts w:asciiTheme="minorHAnsi" w:hAnsiTheme="minorHAnsi"/>
        </w:rPr>
        <w:t>guid</w:t>
      </w:r>
      <w:r w:rsidR="002F77D0">
        <w:rPr>
          <w:rFonts w:asciiTheme="minorHAnsi" w:hAnsiTheme="minorHAnsi"/>
        </w:rPr>
        <w:t xml:space="preserve">ed </w:t>
      </w:r>
      <w:r w:rsidR="00B965EC">
        <w:rPr>
          <w:rFonts w:asciiTheme="minorHAnsi" w:hAnsiTheme="minorHAnsi"/>
        </w:rPr>
        <w:t>by</w:t>
      </w:r>
      <w:r w:rsidR="002F77D0">
        <w:rPr>
          <w:rFonts w:asciiTheme="minorHAnsi" w:hAnsiTheme="minorHAnsi"/>
        </w:rPr>
        <w:t xml:space="preserve"> any </w:t>
      </w:r>
      <w:proofErr w:type="gramStart"/>
      <w:r w:rsidR="004B25BC">
        <w:rPr>
          <w:rFonts w:asciiTheme="minorHAnsi" w:hAnsiTheme="minorHAnsi"/>
        </w:rPr>
        <w:t xml:space="preserve">particular </w:t>
      </w:r>
      <w:r w:rsidR="002F77D0">
        <w:rPr>
          <w:rFonts w:asciiTheme="minorHAnsi" w:hAnsiTheme="minorHAnsi"/>
        </w:rPr>
        <w:t>set</w:t>
      </w:r>
      <w:proofErr w:type="gramEnd"/>
      <w:r w:rsidR="002F77D0">
        <w:rPr>
          <w:rFonts w:asciiTheme="minorHAnsi" w:hAnsiTheme="minorHAnsi"/>
        </w:rPr>
        <w:t xml:space="preserve"> of conditions</w:t>
      </w:r>
      <w:r w:rsidR="004B25BC">
        <w:rPr>
          <w:rFonts w:asciiTheme="minorHAnsi" w:hAnsiTheme="minorHAnsi"/>
        </w:rPr>
        <w:t>.</w:t>
      </w:r>
      <w:r w:rsidR="00554170">
        <w:rPr>
          <w:rFonts w:asciiTheme="minorHAnsi" w:hAnsiTheme="minorHAnsi"/>
        </w:rPr>
        <w:t xml:space="preserve"> it is a matter of choice—a product of culture. </w:t>
      </w:r>
      <w:r w:rsidR="00800A9C">
        <w:rPr>
          <w:rFonts w:asciiTheme="minorHAnsi" w:hAnsiTheme="minorHAnsi"/>
        </w:rPr>
        <w:t>In his view, morality, like justice</w:t>
      </w:r>
      <w:r w:rsidR="005A61C4">
        <w:rPr>
          <w:rFonts w:asciiTheme="minorHAnsi" w:hAnsiTheme="minorHAnsi"/>
        </w:rPr>
        <w:t>,</w:t>
      </w:r>
      <w:r w:rsidR="00800A9C">
        <w:rPr>
          <w:rFonts w:asciiTheme="minorHAnsi" w:hAnsiTheme="minorHAnsi"/>
        </w:rPr>
        <w:t xml:space="preserve"> is spawned within the frame of relativism.</w:t>
      </w:r>
      <w:r w:rsidR="005A61C4">
        <w:rPr>
          <w:rFonts w:asciiTheme="minorHAnsi" w:hAnsiTheme="minorHAnsi"/>
        </w:rPr>
        <w:t xml:space="preserve"> </w:t>
      </w:r>
      <w:r w:rsidR="00AC6CA1">
        <w:rPr>
          <w:rFonts w:asciiTheme="minorHAnsi" w:hAnsiTheme="minorHAnsi"/>
        </w:rPr>
        <w:t xml:space="preserve">In my view, morality is an innate sympathetic quality in </w:t>
      </w:r>
      <w:r w:rsidR="004B25BC">
        <w:rPr>
          <w:rFonts w:asciiTheme="minorHAnsi" w:hAnsiTheme="minorHAnsi"/>
        </w:rPr>
        <w:t>human</w:t>
      </w:r>
      <w:r w:rsidR="00AC6CA1">
        <w:rPr>
          <w:rFonts w:asciiTheme="minorHAnsi" w:hAnsiTheme="minorHAnsi"/>
        </w:rPr>
        <w:t>s, but the direction it takes depends on the</w:t>
      </w:r>
      <w:r w:rsidR="00832D0D">
        <w:rPr>
          <w:rFonts w:asciiTheme="minorHAnsi" w:hAnsiTheme="minorHAnsi"/>
        </w:rPr>
        <w:t xml:space="preserve"> </w:t>
      </w:r>
      <w:r w:rsidR="00AC6CA1">
        <w:rPr>
          <w:rFonts w:asciiTheme="minorHAnsi" w:hAnsiTheme="minorHAnsi"/>
        </w:rPr>
        <w:t xml:space="preserve">environment </w:t>
      </w:r>
      <w:r w:rsidR="00832D0D">
        <w:rPr>
          <w:rFonts w:asciiTheme="minorHAnsi" w:hAnsiTheme="minorHAnsi"/>
        </w:rPr>
        <w:t xml:space="preserve">that nurtures it. </w:t>
      </w:r>
      <w:r w:rsidR="004B25BC">
        <w:rPr>
          <w:rFonts w:asciiTheme="minorHAnsi" w:hAnsiTheme="minorHAnsi"/>
        </w:rPr>
        <w:t>To me m</w:t>
      </w:r>
      <w:r w:rsidR="00832D0D">
        <w:rPr>
          <w:rFonts w:asciiTheme="minorHAnsi" w:hAnsiTheme="minorHAnsi"/>
        </w:rPr>
        <w:t xml:space="preserve">orality is </w:t>
      </w:r>
      <w:r w:rsidR="001F2EE4">
        <w:rPr>
          <w:rFonts w:asciiTheme="minorHAnsi" w:hAnsiTheme="minorHAnsi"/>
        </w:rPr>
        <w:t>like love, hate sensation, etc. A</w:t>
      </w:r>
      <w:r w:rsidR="00CC5793">
        <w:rPr>
          <w:rFonts w:asciiTheme="minorHAnsi" w:hAnsiTheme="minorHAnsi"/>
        </w:rPr>
        <w:t>lthough these are all a priori qualities already in us</w:t>
      </w:r>
      <w:r w:rsidR="001F2EE4">
        <w:rPr>
          <w:rFonts w:asciiTheme="minorHAnsi" w:hAnsiTheme="minorHAnsi"/>
        </w:rPr>
        <w:t xml:space="preserve">, they all need to be </w:t>
      </w:r>
      <w:r w:rsidR="00CC5793">
        <w:rPr>
          <w:rFonts w:asciiTheme="minorHAnsi" w:hAnsiTheme="minorHAnsi"/>
        </w:rPr>
        <w:t xml:space="preserve">pruned and </w:t>
      </w:r>
      <w:r w:rsidR="00C31A97">
        <w:rPr>
          <w:rFonts w:asciiTheme="minorHAnsi" w:hAnsiTheme="minorHAnsi"/>
        </w:rPr>
        <w:lastRenderedPageBreak/>
        <w:t>sculpt</w:t>
      </w:r>
      <w:r w:rsidR="00CC5793">
        <w:rPr>
          <w:rFonts w:asciiTheme="minorHAnsi" w:hAnsiTheme="minorHAnsi"/>
        </w:rPr>
        <w:t>ed</w:t>
      </w:r>
      <w:r w:rsidR="001F2EE4">
        <w:rPr>
          <w:rFonts w:asciiTheme="minorHAnsi" w:hAnsiTheme="minorHAnsi"/>
        </w:rPr>
        <w:t xml:space="preserve"> into</w:t>
      </w:r>
      <w:r w:rsidR="00AC6CA1">
        <w:rPr>
          <w:rFonts w:asciiTheme="minorHAnsi" w:hAnsiTheme="minorHAnsi"/>
        </w:rPr>
        <w:t xml:space="preserve"> </w:t>
      </w:r>
      <w:r w:rsidR="00C31A97">
        <w:rPr>
          <w:rFonts w:asciiTheme="minorHAnsi" w:hAnsiTheme="minorHAnsi"/>
        </w:rPr>
        <w:t>forms</w:t>
      </w:r>
      <w:r w:rsidR="001F2EE4">
        <w:rPr>
          <w:rFonts w:asciiTheme="minorHAnsi" w:hAnsiTheme="minorHAnsi"/>
        </w:rPr>
        <w:t xml:space="preserve"> that are best suited to the situation in which they </w:t>
      </w:r>
      <w:proofErr w:type="gramStart"/>
      <w:r w:rsidR="001F2EE4">
        <w:rPr>
          <w:rFonts w:asciiTheme="minorHAnsi" w:hAnsiTheme="minorHAnsi"/>
        </w:rPr>
        <w:t>have to</w:t>
      </w:r>
      <w:proofErr w:type="gramEnd"/>
      <w:r w:rsidR="001F2EE4">
        <w:rPr>
          <w:rFonts w:asciiTheme="minorHAnsi" w:hAnsiTheme="minorHAnsi"/>
        </w:rPr>
        <w:t xml:space="preserve"> function.</w:t>
      </w:r>
      <w:r w:rsidR="00AC6CA1">
        <w:rPr>
          <w:rFonts w:asciiTheme="minorHAnsi" w:hAnsiTheme="minorHAnsi"/>
        </w:rPr>
        <w:t xml:space="preserve"> </w:t>
      </w:r>
      <w:r w:rsidR="001F2EE4">
        <w:rPr>
          <w:rFonts w:asciiTheme="minorHAnsi" w:hAnsiTheme="minorHAnsi"/>
        </w:rPr>
        <w:t xml:space="preserve">Even though </w:t>
      </w:r>
      <w:r w:rsidR="00F779EF">
        <w:rPr>
          <w:rFonts w:asciiTheme="minorHAnsi" w:hAnsiTheme="minorHAnsi"/>
        </w:rPr>
        <w:t>humans</w:t>
      </w:r>
      <w:r w:rsidR="001F2EE4">
        <w:rPr>
          <w:rFonts w:asciiTheme="minorHAnsi" w:hAnsiTheme="minorHAnsi"/>
        </w:rPr>
        <w:t xml:space="preserve"> are</w:t>
      </w:r>
      <w:r w:rsidR="00F779EF">
        <w:rPr>
          <w:rFonts w:asciiTheme="minorHAnsi" w:hAnsiTheme="minorHAnsi"/>
        </w:rPr>
        <w:t xml:space="preserve"> </w:t>
      </w:r>
      <w:r w:rsidR="001F2EE4">
        <w:rPr>
          <w:rFonts w:asciiTheme="minorHAnsi" w:hAnsiTheme="minorHAnsi"/>
        </w:rPr>
        <w:t>normally born with roughly the same sensible reaction</w:t>
      </w:r>
      <w:r w:rsidR="00F779EF">
        <w:rPr>
          <w:rFonts w:asciiTheme="minorHAnsi" w:hAnsiTheme="minorHAnsi"/>
        </w:rPr>
        <w:t>s (sensations)</w:t>
      </w:r>
      <w:r w:rsidR="001F2EE4">
        <w:rPr>
          <w:rFonts w:asciiTheme="minorHAnsi" w:hAnsiTheme="minorHAnsi"/>
        </w:rPr>
        <w:t xml:space="preserve"> to </w:t>
      </w:r>
      <w:r w:rsidR="00F779EF">
        <w:rPr>
          <w:rFonts w:asciiTheme="minorHAnsi" w:hAnsiTheme="minorHAnsi"/>
        </w:rPr>
        <w:t xml:space="preserve">what they </w:t>
      </w:r>
      <w:r w:rsidR="001F2EE4">
        <w:rPr>
          <w:rFonts w:asciiTheme="minorHAnsi" w:hAnsiTheme="minorHAnsi"/>
        </w:rPr>
        <w:t xml:space="preserve">taste, </w:t>
      </w:r>
      <w:r w:rsidR="00B965EC">
        <w:rPr>
          <w:rFonts w:asciiTheme="minorHAnsi" w:hAnsiTheme="minorHAnsi"/>
        </w:rPr>
        <w:t xml:space="preserve">people from one culture might find one dish delectable that people </w:t>
      </w:r>
      <w:r w:rsidR="00CC5793">
        <w:rPr>
          <w:rFonts w:asciiTheme="minorHAnsi" w:hAnsiTheme="minorHAnsi"/>
        </w:rPr>
        <w:t>outside of the culture</w:t>
      </w:r>
      <w:r w:rsidR="00B965EC">
        <w:rPr>
          <w:rFonts w:asciiTheme="minorHAnsi" w:hAnsiTheme="minorHAnsi"/>
        </w:rPr>
        <w:t xml:space="preserve"> find vapid.</w:t>
      </w:r>
      <w:r w:rsidR="001F2EE4">
        <w:rPr>
          <w:rFonts w:asciiTheme="minorHAnsi" w:hAnsiTheme="minorHAnsi"/>
        </w:rPr>
        <w:t xml:space="preserve"> </w:t>
      </w:r>
    </w:p>
    <w:p w14:paraId="1883F7AD" w14:textId="51279E2C" w:rsidR="00473825" w:rsidRDefault="00533F3D" w:rsidP="005B46EF">
      <w:pPr>
        <w:pStyle w:val="NormalWeb"/>
        <w:spacing w:line="360" w:lineRule="auto"/>
        <w:ind w:left="1080"/>
        <w:rPr>
          <w:rFonts w:asciiTheme="minorHAnsi" w:hAnsiTheme="minorHAnsi"/>
        </w:rPr>
      </w:pPr>
      <w:r>
        <w:rPr>
          <w:rFonts w:asciiTheme="minorHAnsi" w:hAnsiTheme="minorHAnsi"/>
        </w:rPr>
        <w:t xml:space="preserve">    </w:t>
      </w:r>
      <w:r w:rsidR="00554170" w:rsidRPr="002D4ACB">
        <w:rPr>
          <w:rFonts w:asciiTheme="minorHAnsi" w:hAnsiTheme="minorHAnsi"/>
          <w:b/>
          <w:bCs/>
        </w:rPr>
        <w:t>Contextualization</w:t>
      </w:r>
      <w:r w:rsidR="00554170">
        <w:rPr>
          <w:rFonts w:asciiTheme="minorHAnsi" w:hAnsiTheme="minorHAnsi"/>
        </w:rPr>
        <w:t>:</w:t>
      </w:r>
      <w:r>
        <w:rPr>
          <w:rFonts w:asciiTheme="minorHAnsi" w:hAnsiTheme="minorHAnsi"/>
        </w:rPr>
        <w:t xml:space="preserve"> One of the things teachers do in trying to put </w:t>
      </w:r>
      <w:r w:rsidR="003B129F">
        <w:rPr>
          <w:rFonts w:asciiTheme="minorHAnsi" w:hAnsiTheme="minorHAnsi"/>
        </w:rPr>
        <w:t xml:space="preserve">the </w:t>
      </w:r>
      <w:r>
        <w:rPr>
          <w:rFonts w:asciiTheme="minorHAnsi" w:hAnsiTheme="minorHAnsi"/>
        </w:rPr>
        <w:t xml:space="preserve">students in the </w:t>
      </w:r>
      <w:r w:rsidR="003B129F">
        <w:rPr>
          <w:rFonts w:asciiTheme="minorHAnsi" w:hAnsiTheme="minorHAnsi"/>
        </w:rPr>
        <w:t>most suitable position to receive what he or she is about to impart, is to determine the students’ “learning modalities”. Since the</w:t>
      </w:r>
      <w:r w:rsidR="00915C44">
        <w:rPr>
          <w:rFonts w:asciiTheme="minorHAnsi" w:hAnsiTheme="minorHAnsi"/>
        </w:rPr>
        <w:t xml:space="preserve"> most important </w:t>
      </w:r>
      <w:r w:rsidR="00FC07DA">
        <w:rPr>
          <w:rFonts w:asciiTheme="minorHAnsi" w:hAnsiTheme="minorHAnsi"/>
        </w:rPr>
        <w:t xml:space="preserve">learning </w:t>
      </w:r>
      <w:r w:rsidR="003B129F">
        <w:rPr>
          <w:rFonts w:asciiTheme="minorHAnsi" w:hAnsiTheme="minorHAnsi"/>
        </w:rPr>
        <w:t xml:space="preserve">receptors </w:t>
      </w:r>
      <w:r w:rsidR="00FC07DA">
        <w:rPr>
          <w:rFonts w:asciiTheme="minorHAnsi" w:hAnsiTheme="minorHAnsi"/>
        </w:rPr>
        <w:t xml:space="preserve">are </w:t>
      </w:r>
      <w:r w:rsidR="003B129F">
        <w:rPr>
          <w:rFonts w:asciiTheme="minorHAnsi" w:hAnsiTheme="minorHAnsi"/>
        </w:rPr>
        <w:t>sentient</w:t>
      </w:r>
      <w:r w:rsidR="00915C44">
        <w:rPr>
          <w:rFonts w:asciiTheme="minorHAnsi" w:hAnsiTheme="minorHAnsi"/>
        </w:rPr>
        <w:t xml:space="preserve"> receptors</w:t>
      </w:r>
      <w:r w:rsidR="003B129F">
        <w:rPr>
          <w:rFonts w:asciiTheme="minorHAnsi" w:hAnsiTheme="minorHAnsi"/>
        </w:rPr>
        <w:t>,</w:t>
      </w:r>
      <w:r w:rsidR="00915C44">
        <w:rPr>
          <w:rFonts w:asciiTheme="minorHAnsi" w:hAnsiTheme="minorHAnsi"/>
        </w:rPr>
        <w:t xml:space="preserve"> the </w:t>
      </w:r>
      <w:r w:rsidR="003F3FAD">
        <w:rPr>
          <w:rFonts w:asciiTheme="minorHAnsi" w:hAnsiTheme="minorHAnsi"/>
        </w:rPr>
        <w:t xml:space="preserve">learning styles or modalities </w:t>
      </w:r>
      <w:proofErr w:type="gramStart"/>
      <w:r w:rsidR="003F3FAD">
        <w:rPr>
          <w:rFonts w:asciiTheme="minorHAnsi" w:hAnsiTheme="minorHAnsi"/>
        </w:rPr>
        <w:t>have to</w:t>
      </w:r>
      <w:proofErr w:type="gramEnd"/>
      <w:r w:rsidR="003F3FAD">
        <w:rPr>
          <w:rFonts w:asciiTheme="minorHAnsi" w:hAnsiTheme="minorHAnsi"/>
        </w:rPr>
        <w:t xml:space="preserve"> do </w:t>
      </w:r>
      <w:r w:rsidR="008A563C">
        <w:rPr>
          <w:rFonts w:asciiTheme="minorHAnsi" w:hAnsiTheme="minorHAnsi"/>
        </w:rPr>
        <w:t>primarily</w:t>
      </w:r>
      <w:r w:rsidR="00FC07DA">
        <w:rPr>
          <w:rFonts w:asciiTheme="minorHAnsi" w:hAnsiTheme="minorHAnsi"/>
        </w:rPr>
        <w:t xml:space="preserve"> </w:t>
      </w:r>
      <w:r w:rsidR="003F3FAD">
        <w:rPr>
          <w:rFonts w:asciiTheme="minorHAnsi" w:hAnsiTheme="minorHAnsi"/>
        </w:rPr>
        <w:t>with the five basic sense</w:t>
      </w:r>
      <w:r w:rsidR="00FC07DA">
        <w:rPr>
          <w:rFonts w:asciiTheme="minorHAnsi" w:hAnsiTheme="minorHAnsi"/>
        </w:rPr>
        <w:t>s—seeing, hearing, touching, smelling, and tasting</w:t>
      </w:r>
      <w:r w:rsidR="003F3FAD">
        <w:rPr>
          <w:rFonts w:asciiTheme="minorHAnsi" w:hAnsiTheme="minorHAnsi"/>
        </w:rPr>
        <w:t xml:space="preserve">. </w:t>
      </w:r>
      <w:r w:rsidR="00FC07DA">
        <w:rPr>
          <w:rFonts w:asciiTheme="minorHAnsi" w:hAnsiTheme="minorHAnsi"/>
        </w:rPr>
        <w:t xml:space="preserve">In a </w:t>
      </w:r>
      <w:r w:rsidR="00BF1502">
        <w:rPr>
          <w:rFonts w:asciiTheme="minorHAnsi" w:hAnsiTheme="minorHAnsi"/>
        </w:rPr>
        <w:t xml:space="preserve">“regular” </w:t>
      </w:r>
      <w:r w:rsidR="00FC07DA">
        <w:rPr>
          <w:rFonts w:asciiTheme="minorHAnsi" w:hAnsiTheme="minorHAnsi"/>
        </w:rPr>
        <w:t>classroom</w:t>
      </w:r>
      <w:r w:rsidR="00BF1502">
        <w:rPr>
          <w:rFonts w:asciiTheme="minorHAnsi" w:hAnsiTheme="minorHAnsi"/>
        </w:rPr>
        <w:t xml:space="preserve">, </w:t>
      </w:r>
      <w:r w:rsidR="00FC07DA">
        <w:rPr>
          <w:rFonts w:asciiTheme="minorHAnsi" w:hAnsiTheme="minorHAnsi"/>
        </w:rPr>
        <w:t>students</w:t>
      </w:r>
      <w:r w:rsidR="00E45EE3">
        <w:rPr>
          <w:rFonts w:asciiTheme="minorHAnsi" w:hAnsiTheme="minorHAnsi"/>
        </w:rPr>
        <w:t>’ learning styles will tend to be</w:t>
      </w:r>
      <w:r w:rsidR="00BF1502">
        <w:rPr>
          <w:rFonts w:asciiTheme="minorHAnsi" w:hAnsiTheme="minorHAnsi"/>
        </w:rPr>
        <w:t xml:space="preserve"> auditory, visual, olfactory, and tactile-kinesthetic</w:t>
      </w:r>
      <w:r w:rsidR="008A563C">
        <w:rPr>
          <w:rFonts w:asciiTheme="minorHAnsi" w:hAnsiTheme="minorHAnsi"/>
        </w:rPr>
        <w:t xml:space="preserve">. </w:t>
      </w:r>
      <w:r w:rsidR="00E45EE3">
        <w:rPr>
          <w:rFonts w:asciiTheme="minorHAnsi" w:hAnsiTheme="minorHAnsi"/>
        </w:rPr>
        <w:t>Yet, if a particular student is a visual learner—needing to work from notes on the board</w:t>
      </w:r>
      <w:r w:rsidR="00806870">
        <w:rPr>
          <w:rFonts w:asciiTheme="minorHAnsi" w:hAnsiTheme="minorHAnsi"/>
        </w:rPr>
        <w:t>,</w:t>
      </w:r>
      <w:r w:rsidR="00E45EE3">
        <w:rPr>
          <w:rFonts w:asciiTheme="minorHAnsi" w:hAnsiTheme="minorHAnsi"/>
        </w:rPr>
        <w:t xml:space="preserve"> etc., the visual learning style still needs to be </w:t>
      </w:r>
      <w:r w:rsidR="00C06C29">
        <w:rPr>
          <w:rFonts w:asciiTheme="minorHAnsi" w:hAnsiTheme="minorHAnsi"/>
        </w:rPr>
        <w:t xml:space="preserve">appropriately </w:t>
      </w:r>
      <w:r w:rsidR="00806870">
        <w:rPr>
          <w:rFonts w:asciiTheme="minorHAnsi" w:hAnsiTheme="minorHAnsi"/>
        </w:rPr>
        <w:t>fine-</w:t>
      </w:r>
      <w:r w:rsidR="00E45EE3">
        <w:rPr>
          <w:rFonts w:asciiTheme="minorHAnsi" w:hAnsiTheme="minorHAnsi"/>
        </w:rPr>
        <w:t xml:space="preserve">tuned by the teacher. There are </w:t>
      </w:r>
      <w:r w:rsidR="00C06C29">
        <w:rPr>
          <w:rFonts w:asciiTheme="minorHAnsi" w:hAnsiTheme="minorHAnsi"/>
        </w:rPr>
        <w:t xml:space="preserve">reading and transcription </w:t>
      </w:r>
      <w:r w:rsidR="00E45EE3">
        <w:rPr>
          <w:rFonts w:asciiTheme="minorHAnsi" w:hAnsiTheme="minorHAnsi"/>
        </w:rPr>
        <w:t xml:space="preserve">skills to be </w:t>
      </w:r>
      <w:r w:rsidR="00C06C29">
        <w:rPr>
          <w:rFonts w:asciiTheme="minorHAnsi" w:hAnsiTheme="minorHAnsi"/>
        </w:rPr>
        <w:t xml:space="preserve">honed, </w:t>
      </w:r>
      <w:proofErr w:type="gramStart"/>
      <w:r w:rsidR="00C06C29">
        <w:rPr>
          <w:rFonts w:asciiTheme="minorHAnsi" w:hAnsiTheme="minorHAnsi"/>
        </w:rPr>
        <w:t>polished</w:t>
      </w:r>
      <w:proofErr w:type="gramEnd"/>
      <w:r w:rsidR="00C06C29">
        <w:rPr>
          <w:rFonts w:asciiTheme="minorHAnsi" w:hAnsiTheme="minorHAnsi"/>
        </w:rPr>
        <w:t xml:space="preserve"> and particularized to fit the culture of the classroom </w:t>
      </w:r>
      <w:r w:rsidR="0017572D">
        <w:rPr>
          <w:rFonts w:asciiTheme="minorHAnsi" w:hAnsiTheme="minorHAnsi"/>
        </w:rPr>
        <w:t>and the gifts and limitations of visual learner in the class. Because the quality of visual learning differ</w:t>
      </w:r>
      <w:r w:rsidR="00225D4C">
        <w:rPr>
          <w:rFonts w:asciiTheme="minorHAnsi" w:hAnsiTheme="minorHAnsi"/>
        </w:rPr>
        <w:t>s</w:t>
      </w:r>
      <w:r w:rsidR="0017572D">
        <w:rPr>
          <w:rFonts w:asciiTheme="minorHAnsi" w:hAnsiTheme="minorHAnsi"/>
        </w:rPr>
        <w:t xml:space="preserve"> from one visual learner to the next, it does not mean that visual learning does not depend upon the </w:t>
      </w:r>
      <w:r w:rsidR="00225D4C">
        <w:rPr>
          <w:rFonts w:asciiTheme="minorHAnsi" w:hAnsiTheme="minorHAnsi"/>
        </w:rPr>
        <w:t>person’s</w:t>
      </w:r>
      <w:r w:rsidR="0017572D">
        <w:rPr>
          <w:rFonts w:asciiTheme="minorHAnsi" w:hAnsiTheme="minorHAnsi"/>
        </w:rPr>
        <w:t xml:space="preserve"> innate ability to ingest information by visual means. </w:t>
      </w:r>
      <w:r w:rsidR="00225D4C">
        <w:rPr>
          <w:rFonts w:asciiTheme="minorHAnsi" w:hAnsiTheme="minorHAnsi"/>
        </w:rPr>
        <w:t>Neither does the fact that moral judgment differs from one person to another mean</w:t>
      </w:r>
      <w:r w:rsidR="00DE0571">
        <w:rPr>
          <w:rFonts w:asciiTheme="minorHAnsi" w:hAnsiTheme="minorHAnsi"/>
        </w:rPr>
        <w:t>s</w:t>
      </w:r>
      <w:r w:rsidR="00225D4C">
        <w:rPr>
          <w:rFonts w:asciiTheme="minorHAnsi" w:hAnsiTheme="minorHAnsi"/>
        </w:rPr>
        <w:t xml:space="preserve"> that the seed for making moral judgement is not innate.  </w:t>
      </w:r>
      <w:r w:rsidR="00C06C29">
        <w:rPr>
          <w:rFonts w:asciiTheme="minorHAnsi" w:hAnsiTheme="minorHAnsi"/>
        </w:rPr>
        <w:t xml:space="preserve"> </w:t>
      </w:r>
      <w:r w:rsidR="00E45EE3">
        <w:rPr>
          <w:rFonts w:asciiTheme="minorHAnsi" w:hAnsiTheme="minorHAnsi"/>
        </w:rPr>
        <w:t xml:space="preserve"> </w:t>
      </w:r>
    </w:p>
    <w:p w14:paraId="03E50869" w14:textId="6F14635A" w:rsidR="00854227" w:rsidRPr="005E7386" w:rsidRDefault="00236D0A" w:rsidP="00EC2385">
      <w:pPr>
        <w:pStyle w:val="NormalWeb"/>
        <w:numPr>
          <w:ilvl w:val="0"/>
          <w:numId w:val="1"/>
        </w:numPr>
        <w:spacing w:line="360" w:lineRule="auto"/>
        <w:rPr>
          <w:rFonts w:asciiTheme="minorHAnsi" w:hAnsiTheme="minorHAnsi"/>
        </w:rPr>
      </w:pPr>
      <w:r w:rsidRPr="002D4ACB">
        <w:rPr>
          <w:rFonts w:asciiTheme="minorHAnsi" w:hAnsiTheme="minorHAnsi"/>
          <w:b/>
          <w:bCs/>
        </w:rPr>
        <w:t>Comment</w:t>
      </w:r>
      <w:r w:rsidRPr="005E7386">
        <w:rPr>
          <w:rFonts w:asciiTheme="minorHAnsi" w:hAnsiTheme="minorHAnsi"/>
        </w:rPr>
        <w:t>:</w:t>
      </w:r>
      <w:r w:rsidR="00193F71" w:rsidRPr="005E7386">
        <w:rPr>
          <w:rFonts w:asciiTheme="minorHAnsi" w:hAnsiTheme="minorHAnsi"/>
        </w:rPr>
        <w:t xml:space="preserve"> </w:t>
      </w:r>
      <w:r w:rsidR="00B14CDB" w:rsidRPr="005E7386">
        <w:rPr>
          <w:rFonts w:asciiTheme="minorHAnsi" w:hAnsiTheme="minorHAnsi"/>
        </w:rPr>
        <w:t>The tension between relativism and morality</w:t>
      </w:r>
    </w:p>
    <w:p w14:paraId="09BDA2CE" w14:textId="3B10712E" w:rsidR="00557E8D" w:rsidRDefault="00854227" w:rsidP="005B46EF">
      <w:pPr>
        <w:pStyle w:val="NormalWeb"/>
        <w:spacing w:line="360" w:lineRule="auto"/>
        <w:ind w:left="1080"/>
        <w:rPr>
          <w:rFonts w:asciiTheme="minorHAnsi" w:hAnsiTheme="minorHAnsi"/>
        </w:rPr>
      </w:pPr>
      <w:r w:rsidRPr="002D4ACB">
        <w:rPr>
          <w:rFonts w:asciiTheme="minorHAnsi" w:hAnsiTheme="minorHAnsi"/>
          <w:b/>
          <w:bCs/>
        </w:rPr>
        <w:t>Quote/Paraphrase</w:t>
      </w:r>
      <w:r w:rsidRPr="005E7386">
        <w:rPr>
          <w:rFonts w:asciiTheme="minorHAnsi" w:hAnsiTheme="minorHAnsi"/>
        </w:rPr>
        <w:t xml:space="preserve">: </w:t>
      </w:r>
      <w:r w:rsidR="009A6ECD" w:rsidRPr="005E7386">
        <w:rPr>
          <w:rFonts w:asciiTheme="minorHAnsi" w:hAnsiTheme="minorHAnsi"/>
        </w:rPr>
        <w:t xml:space="preserve">Matthews </w:t>
      </w:r>
      <w:r w:rsidR="00236D0A" w:rsidRPr="005E7386">
        <w:rPr>
          <w:rFonts w:asciiTheme="minorHAnsi" w:hAnsiTheme="minorHAnsi"/>
        </w:rPr>
        <w:t>notes</w:t>
      </w:r>
      <w:r w:rsidR="009A6ECD" w:rsidRPr="005E7386">
        <w:rPr>
          <w:rFonts w:asciiTheme="minorHAnsi" w:hAnsiTheme="minorHAnsi"/>
        </w:rPr>
        <w:t xml:space="preserve"> that the first</w:t>
      </w:r>
      <w:r w:rsidRPr="005E7386">
        <w:rPr>
          <w:rFonts w:asciiTheme="minorHAnsi" w:hAnsiTheme="minorHAnsi"/>
          <w:b/>
          <w:bCs/>
          <w:i/>
          <w:iCs/>
        </w:rPr>
        <w:t xml:space="preserve"> </w:t>
      </w:r>
      <w:proofErr w:type="gramStart"/>
      <w:r w:rsidR="006E2AB7" w:rsidRPr="005E7386">
        <w:rPr>
          <w:rFonts w:asciiTheme="minorHAnsi" w:hAnsiTheme="minorHAnsi"/>
        </w:rPr>
        <w:t>really bothersome</w:t>
      </w:r>
      <w:proofErr w:type="gramEnd"/>
      <w:r w:rsidR="006E2AB7" w:rsidRPr="005E7386">
        <w:rPr>
          <w:rFonts w:asciiTheme="minorHAnsi" w:hAnsiTheme="minorHAnsi"/>
        </w:rPr>
        <w:t xml:space="preserve"> </w:t>
      </w:r>
      <w:r w:rsidR="009A6ECD" w:rsidRPr="005E7386">
        <w:rPr>
          <w:rFonts w:asciiTheme="minorHAnsi" w:hAnsiTheme="minorHAnsi"/>
        </w:rPr>
        <w:t>fact about</w:t>
      </w:r>
      <w:r w:rsidRPr="005E7386">
        <w:rPr>
          <w:rFonts w:asciiTheme="minorHAnsi" w:hAnsiTheme="minorHAnsi"/>
        </w:rPr>
        <w:t xml:space="preserve"> relativism</w:t>
      </w:r>
      <w:r w:rsidR="006E2AB7" w:rsidRPr="005E7386">
        <w:rPr>
          <w:rFonts w:asciiTheme="minorHAnsi" w:hAnsiTheme="minorHAnsi"/>
        </w:rPr>
        <w:t xml:space="preserve"> is the </w:t>
      </w:r>
      <w:r w:rsidR="00C139B3" w:rsidRPr="005E7386">
        <w:rPr>
          <w:rFonts w:asciiTheme="minorHAnsi" w:hAnsiTheme="minorHAnsi"/>
        </w:rPr>
        <w:t xml:space="preserve">prevailing </w:t>
      </w:r>
      <w:r w:rsidR="006E2AB7" w:rsidRPr="005E7386">
        <w:rPr>
          <w:rFonts w:asciiTheme="minorHAnsi" w:hAnsiTheme="minorHAnsi"/>
        </w:rPr>
        <w:t>belief that</w:t>
      </w:r>
      <w:r w:rsidR="001F667C" w:rsidRPr="005E7386">
        <w:rPr>
          <w:rFonts w:asciiTheme="minorHAnsi" w:hAnsiTheme="minorHAnsi"/>
        </w:rPr>
        <w:t>,</w:t>
      </w:r>
      <w:r w:rsidRPr="005E7386">
        <w:rPr>
          <w:rFonts w:asciiTheme="minorHAnsi" w:hAnsiTheme="minorHAnsi"/>
        </w:rPr>
        <w:t xml:space="preserve"> if no standards</w:t>
      </w:r>
      <w:r w:rsidR="001F667C" w:rsidRPr="005E7386">
        <w:rPr>
          <w:rFonts w:asciiTheme="minorHAnsi" w:hAnsiTheme="minorHAnsi"/>
        </w:rPr>
        <w:t xml:space="preserve"> </w:t>
      </w:r>
      <w:r w:rsidR="00D46802" w:rsidRPr="005E7386">
        <w:rPr>
          <w:rFonts w:asciiTheme="minorHAnsi" w:hAnsiTheme="minorHAnsi"/>
        </w:rPr>
        <w:t>on</w:t>
      </w:r>
      <w:r w:rsidR="001F667C" w:rsidRPr="005E7386">
        <w:rPr>
          <w:rFonts w:asciiTheme="minorHAnsi" w:hAnsiTheme="minorHAnsi"/>
        </w:rPr>
        <w:t xml:space="preserve"> right and wrong exist</w:t>
      </w:r>
      <w:r w:rsidR="007B4EE3" w:rsidRPr="005E7386">
        <w:rPr>
          <w:rFonts w:asciiTheme="minorHAnsi" w:hAnsiTheme="minorHAnsi"/>
        </w:rPr>
        <w:t>,</w:t>
      </w:r>
      <w:r w:rsidR="001F667C" w:rsidRPr="005E7386">
        <w:rPr>
          <w:rFonts w:asciiTheme="minorHAnsi" w:hAnsiTheme="minorHAnsi"/>
        </w:rPr>
        <w:t xml:space="preserve"> outside of those tied to cultural perspective</w:t>
      </w:r>
      <w:r w:rsidR="00DD564A" w:rsidRPr="005E7386">
        <w:rPr>
          <w:rFonts w:asciiTheme="minorHAnsi" w:hAnsiTheme="minorHAnsi"/>
        </w:rPr>
        <w:t>s</w:t>
      </w:r>
      <w:r w:rsidRPr="005E7386">
        <w:rPr>
          <w:rFonts w:asciiTheme="minorHAnsi" w:hAnsiTheme="minorHAnsi"/>
        </w:rPr>
        <w:t xml:space="preserve">, it </w:t>
      </w:r>
      <w:r w:rsidR="007B4EE3" w:rsidRPr="005E7386">
        <w:rPr>
          <w:rFonts w:asciiTheme="minorHAnsi" w:hAnsiTheme="minorHAnsi"/>
        </w:rPr>
        <w:t xml:space="preserve">becomes </w:t>
      </w:r>
      <w:r w:rsidR="00D46802" w:rsidRPr="005E7386">
        <w:rPr>
          <w:rFonts w:asciiTheme="minorHAnsi" w:hAnsiTheme="minorHAnsi"/>
        </w:rPr>
        <w:t>un</w:t>
      </w:r>
      <w:r w:rsidR="00DD564A" w:rsidRPr="005E7386">
        <w:rPr>
          <w:rFonts w:asciiTheme="minorHAnsi" w:hAnsiTheme="minorHAnsi"/>
        </w:rPr>
        <w:t>reasonable to</w:t>
      </w:r>
      <w:r w:rsidRPr="005E7386">
        <w:rPr>
          <w:rFonts w:asciiTheme="minorHAnsi" w:hAnsiTheme="minorHAnsi"/>
        </w:rPr>
        <w:t xml:space="preserve"> condemn </w:t>
      </w:r>
      <w:r w:rsidR="00DD564A" w:rsidRPr="005E7386">
        <w:rPr>
          <w:rFonts w:asciiTheme="minorHAnsi" w:hAnsiTheme="minorHAnsi"/>
        </w:rPr>
        <w:t xml:space="preserve">people from </w:t>
      </w:r>
      <w:r w:rsidRPr="005E7386">
        <w:rPr>
          <w:rFonts w:asciiTheme="minorHAnsi" w:hAnsiTheme="minorHAnsi"/>
        </w:rPr>
        <w:t xml:space="preserve">other cultures for </w:t>
      </w:r>
      <w:r w:rsidR="00B16C38" w:rsidRPr="005E7386">
        <w:rPr>
          <w:rFonts w:asciiTheme="minorHAnsi" w:hAnsiTheme="minorHAnsi"/>
        </w:rPr>
        <w:t xml:space="preserve">doing “wicked” </w:t>
      </w:r>
      <w:r w:rsidRPr="005E7386">
        <w:rPr>
          <w:rFonts w:asciiTheme="minorHAnsi" w:hAnsiTheme="minorHAnsi"/>
        </w:rPr>
        <w:t>things</w:t>
      </w:r>
      <w:r w:rsidR="00B16C38" w:rsidRPr="005E7386">
        <w:rPr>
          <w:rFonts w:asciiTheme="minorHAnsi" w:hAnsiTheme="minorHAnsi"/>
        </w:rPr>
        <w:t>.</w:t>
      </w:r>
      <w:r w:rsidRPr="005E7386">
        <w:rPr>
          <w:rFonts w:asciiTheme="minorHAnsi" w:hAnsiTheme="minorHAnsi"/>
        </w:rPr>
        <w:t xml:space="preserve"> </w:t>
      </w:r>
      <w:r w:rsidR="0006345F" w:rsidRPr="005E7386">
        <w:rPr>
          <w:rFonts w:asciiTheme="minorHAnsi" w:hAnsiTheme="minorHAnsi"/>
        </w:rPr>
        <w:t xml:space="preserve"> Let us say</w:t>
      </w:r>
      <w:r w:rsidRPr="005E7386">
        <w:rPr>
          <w:rFonts w:asciiTheme="minorHAnsi" w:hAnsiTheme="minorHAnsi"/>
        </w:rPr>
        <w:t xml:space="preserve"> </w:t>
      </w:r>
      <w:r w:rsidR="0006345F" w:rsidRPr="005E7386">
        <w:rPr>
          <w:rFonts w:asciiTheme="minorHAnsi" w:hAnsiTheme="minorHAnsi"/>
        </w:rPr>
        <w:t xml:space="preserve">there is </w:t>
      </w:r>
      <w:r w:rsidRPr="005E7386">
        <w:rPr>
          <w:rFonts w:asciiTheme="minorHAnsi" w:hAnsiTheme="minorHAnsi"/>
        </w:rPr>
        <w:t xml:space="preserve">a society that has two major </w:t>
      </w:r>
      <w:r w:rsidR="0006345F" w:rsidRPr="005E7386">
        <w:rPr>
          <w:rFonts w:asciiTheme="minorHAnsi" w:hAnsiTheme="minorHAnsi"/>
        </w:rPr>
        <w:t xml:space="preserve">sub-cultural </w:t>
      </w:r>
      <w:r w:rsidRPr="005E7386">
        <w:rPr>
          <w:rFonts w:asciiTheme="minorHAnsi" w:hAnsiTheme="minorHAnsi"/>
        </w:rPr>
        <w:t xml:space="preserve">groups. </w:t>
      </w:r>
      <w:r w:rsidR="0006345F" w:rsidRPr="005E7386">
        <w:rPr>
          <w:rFonts w:asciiTheme="minorHAnsi" w:hAnsiTheme="minorHAnsi"/>
        </w:rPr>
        <w:t xml:space="preserve"> The group </w:t>
      </w:r>
      <w:r w:rsidR="00806870">
        <w:rPr>
          <w:rFonts w:asciiTheme="minorHAnsi" w:hAnsiTheme="minorHAnsi"/>
        </w:rPr>
        <w:t>containing</w:t>
      </w:r>
      <w:r w:rsidRPr="005E7386">
        <w:rPr>
          <w:rFonts w:asciiTheme="minorHAnsi" w:hAnsiTheme="minorHAnsi"/>
        </w:rPr>
        <w:t xml:space="preserve"> </w:t>
      </w:r>
      <w:proofErr w:type="gramStart"/>
      <w:r w:rsidRPr="005E7386">
        <w:rPr>
          <w:rFonts w:asciiTheme="minorHAnsi" w:hAnsiTheme="minorHAnsi"/>
        </w:rPr>
        <w:t>the majority of</w:t>
      </w:r>
      <w:proofErr w:type="gramEnd"/>
      <w:r w:rsidRPr="005E7386">
        <w:rPr>
          <w:rFonts w:asciiTheme="minorHAnsi" w:hAnsiTheme="minorHAnsi"/>
        </w:rPr>
        <w:t xml:space="preserve"> the population, </w:t>
      </w:r>
      <w:r w:rsidR="0006345F" w:rsidRPr="005E7386">
        <w:rPr>
          <w:rFonts w:asciiTheme="minorHAnsi" w:hAnsiTheme="minorHAnsi"/>
        </w:rPr>
        <w:t>treats the minority group disrespectfully. They do so</w:t>
      </w:r>
      <w:r w:rsidR="005A6513" w:rsidRPr="005E7386">
        <w:rPr>
          <w:rFonts w:asciiTheme="minorHAnsi" w:hAnsiTheme="minorHAnsi"/>
        </w:rPr>
        <w:t xml:space="preserve"> simply</w:t>
      </w:r>
      <w:r w:rsidR="0006345F" w:rsidRPr="005E7386">
        <w:rPr>
          <w:rFonts w:asciiTheme="minorHAnsi" w:hAnsiTheme="minorHAnsi"/>
        </w:rPr>
        <w:t xml:space="preserve"> because they feel that the minority</w:t>
      </w:r>
      <w:r w:rsidR="005A6513" w:rsidRPr="005E7386">
        <w:rPr>
          <w:rFonts w:asciiTheme="minorHAnsi" w:hAnsiTheme="minorHAnsi"/>
        </w:rPr>
        <w:t xml:space="preserve"> group is</w:t>
      </w:r>
      <w:r w:rsidR="0006345F" w:rsidRPr="005E7386">
        <w:rPr>
          <w:rFonts w:asciiTheme="minorHAnsi" w:hAnsiTheme="minorHAnsi"/>
        </w:rPr>
        <w:t xml:space="preserve"> </w:t>
      </w:r>
      <w:r w:rsidR="00D46802" w:rsidRPr="005E7386">
        <w:rPr>
          <w:rFonts w:asciiTheme="minorHAnsi" w:hAnsiTheme="minorHAnsi"/>
        </w:rPr>
        <w:t xml:space="preserve">deficient or </w:t>
      </w:r>
      <w:r w:rsidR="0006345F" w:rsidRPr="005E7386">
        <w:rPr>
          <w:rFonts w:asciiTheme="minorHAnsi" w:hAnsiTheme="minorHAnsi"/>
        </w:rPr>
        <w:t>genetically</w:t>
      </w:r>
      <w:r w:rsidRPr="005E7386">
        <w:rPr>
          <w:rFonts w:asciiTheme="minorHAnsi" w:hAnsiTheme="minorHAnsi"/>
        </w:rPr>
        <w:t xml:space="preserve"> inferior. </w:t>
      </w:r>
      <w:r w:rsidR="005A6513" w:rsidRPr="005E7386">
        <w:rPr>
          <w:rFonts w:asciiTheme="minorHAnsi" w:hAnsiTheme="minorHAnsi"/>
        </w:rPr>
        <w:t xml:space="preserve">Consequently, </w:t>
      </w:r>
      <w:r w:rsidR="005A6513" w:rsidRPr="005E7386">
        <w:rPr>
          <w:rFonts w:asciiTheme="minorHAnsi" w:hAnsiTheme="minorHAnsi"/>
        </w:rPr>
        <w:lastRenderedPageBreak/>
        <w:t xml:space="preserve">they </w:t>
      </w:r>
      <w:r w:rsidR="007D3568" w:rsidRPr="005E7386">
        <w:rPr>
          <w:rFonts w:asciiTheme="minorHAnsi" w:hAnsiTheme="minorHAnsi"/>
        </w:rPr>
        <w:t xml:space="preserve">choose to </w:t>
      </w:r>
      <w:r w:rsidR="00D46802" w:rsidRPr="005E7386">
        <w:rPr>
          <w:rFonts w:asciiTheme="minorHAnsi" w:hAnsiTheme="minorHAnsi"/>
        </w:rPr>
        <w:t xml:space="preserve">inflict </w:t>
      </w:r>
      <w:r w:rsidR="001E0144" w:rsidRPr="005E7386">
        <w:rPr>
          <w:rFonts w:asciiTheme="minorHAnsi" w:hAnsiTheme="minorHAnsi"/>
        </w:rPr>
        <w:t xml:space="preserve">pain </w:t>
      </w:r>
      <w:r w:rsidR="00C16B97" w:rsidRPr="005E7386">
        <w:rPr>
          <w:rFonts w:asciiTheme="minorHAnsi" w:hAnsiTheme="minorHAnsi"/>
        </w:rPr>
        <w:t>up</w:t>
      </w:r>
      <w:r w:rsidR="001E0144" w:rsidRPr="005E7386">
        <w:rPr>
          <w:rFonts w:asciiTheme="minorHAnsi" w:hAnsiTheme="minorHAnsi"/>
        </w:rPr>
        <w:t>on the minorit</w:t>
      </w:r>
      <w:r w:rsidR="00C16B97" w:rsidRPr="005E7386">
        <w:rPr>
          <w:rFonts w:asciiTheme="minorHAnsi" w:hAnsiTheme="minorHAnsi"/>
        </w:rPr>
        <w:t>y group</w:t>
      </w:r>
      <w:r w:rsidR="001E0144" w:rsidRPr="005E7386">
        <w:rPr>
          <w:rFonts w:asciiTheme="minorHAnsi" w:hAnsiTheme="minorHAnsi"/>
        </w:rPr>
        <w:t xml:space="preserve"> and perform fatal experiments</w:t>
      </w:r>
      <w:r w:rsidRPr="005E7386">
        <w:rPr>
          <w:rFonts w:asciiTheme="minorHAnsi" w:hAnsiTheme="minorHAnsi"/>
        </w:rPr>
        <w:t xml:space="preserve"> on </w:t>
      </w:r>
      <w:r w:rsidR="001E0144" w:rsidRPr="005E7386">
        <w:rPr>
          <w:rFonts w:asciiTheme="minorHAnsi" w:hAnsiTheme="minorHAnsi"/>
        </w:rPr>
        <w:t>them</w:t>
      </w:r>
      <w:r w:rsidRPr="005E7386">
        <w:rPr>
          <w:rFonts w:asciiTheme="minorHAnsi" w:hAnsiTheme="minorHAnsi"/>
        </w:rPr>
        <w:t xml:space="preserve">, </w:t>
      </w:r>
      <w:r w:rsidR="001E0144" w:rsidRPr="005E7386">
        <w:rPr>
          <w:rFonts w:asciiTheme="minorHAnsi" w:hAnsiTheme="minorHAnsi"/>
        </w:rPr>
        <w:t xml:space="preserve">as well as </w:t>
      </w:r>
      <w:r w:rsidRPr="005E7386">
        <w:rPr>
          <w:rFonts w:asciiTheme="minorHAnsi" w:hAnsiTheme="minorHAnsi"/>
        </w:rPr>
        <w:t xml:space="preserve">force them to work </w:t>
      </w:r>
      <w:r w:rsidR="001E0144" w:rsidRPr="005E7386">
        <w:rPr>
          <w:rFonts w:asciiTheme="minorHAnsi" w:hAnsiTheme="minorHAnsi"/>
        </w:rPr>
        <w:t>as virtual slaves.</w:t>
      </w:r>
      <w:r w:rsidRPr="005E7386">
        <w:rPr>
          <w:rFonts w:asciiTheme="minorHAnsi" w:hAnsiTheme="minorHAnsi"/>
        </w:rPr>
        <w:t xml:space="preserve"> </w:t>
      </w:r>
      <w:r w:rsidR="001E0144" w:rsidRPr="005E7386">
        <w:rPr>
          <w:rFonts w:asciiTheme="minorHAnsi" w:hAnsiTheme="minorHAnsi"/>
        </w:rPr>
        <w:t xml:space="preserve">They have even contemplated exterminating the </w:t>
      </w:r>
      <w:r w:rsidR="007D3568" w:rsidRPr="005E7386">
        <w:rPr>
          <w:rFonts w:asciiTheme="minorHAnsi" w:hAnsiTheme="minorHAnsi"/>
        </w:rPr>
        <w:t xml:space="preserve">entire </w:t>
      </w:r>
      <w:r w:rsidR="001E0144" w:rsidRPr="005E7386">
        <w:rPr>
          <w:rFonts w:asciiTheme="minorHAnsi" w:hAnsiTheme="minorHAnsi"/>
        </w:rPr>
        <w:t xml:space="preserve">minority group so that they </w:t>
      </w:r>
      <w:r w:rsidR="007D3568" w:rsidRPr="005E7386">
        <w:rPr>
          <w:rFonts w:asciiTheme="minorHAnsi" w:hAnsiTheme="minorHAnsi"/>
        </w:rPr>
        <w:t xml:space="preserve">(the majority) </w:t>
      </w:r>
      <w:r w:rsidR="001E0144" w:rsidRPr="005E7386">
        <w:rPr>
          <w:rFonts w:asciiTheme="minorHAnsi" w:hAnsiTheme="minorHAnsi"/>
        </w:rPr>
        <w:t>c</w:t>
      </w:r>
      <w:r w:rsidR="00C16B97" w:rsidRPr="005E7386">
        <w:rPr>
          <w:rFonts w:asciiTheme="minorHAnsi" w:hAnsiTheme="minorHAnsi"/>
        </w:rPr>
        <w:t>ould</w:t>
      </w:r>
      <w:r w:rsidR="001E0144" w:rsidRPr="005E7386">
        <w:rPr>
          <w:rFonts w:asciiTheme="minorHAnsi" w:hAnsiTheme="minorHAnsi"/>
        </w:rPr>
        <w:t xml:space="preserve"> feel</w:t>
      </w:r>
      <w:r w:rsidRPr="005E7386">
        <w:rPr>
          <w:rFonts w:asciiTheme="minorHAnsi" w:hAnsiTheme="minorHAnsi"/>
        </w:rPr>
        <w:t xml:space="preserve"> better about themselves. It </w:t>
      </w:r>
      <w:r w:rsidR="007D3568" w:rsidRPr="005E7386">
        <w:rPr>
          <w:rFonts w:asciiTheme="minorHAnsi" w:hAnsiTheme="minorHAnsi"/>
        </w:rPr>
        <w:t xml:space="preserve">would </w:t>
      </w:r>
      <w:r w:rsidRPr="005E7386">
        <w:rPr>
          <w:rFonts w:asciiTheme="minorHAnsi" w:hAnsiTheme="minorHAnsi"/>
        </w:rPr>
        <w:t>seem</w:t>
      </w:r>
      <w:r w:rsidR="007D3568" w:rsidRPr="005E7386">
        <w:rPr>
          <w:rFonts w:asciiTheme="minorHAnsi" w:hAnsiTheme="minorHAnsi"/>
        </w:rPr>
        <w:t>, then,</w:t>
      </w:r>
      <w:r w:rsidRPr="005E7386">
        <w:rPr>
          <w:rFonts w:asciiTheme="minorHAnsi" w:hAnsiTheme="minorHAnsi"/>
        </w:rPr>
        <w:t xml:space="preserve"> that </w:t>
      </w:r>
      <w:r w:rsidR="007D3568" w:rsidRPr="005E7386">
        <w:rPr>
          <w:rFonts w:asciiTheme="minorHAnsi" w:hAnsiTheme="minorHAnsi"/>
        </w:rPr>
        <w:t>a typical</w:t>
      </w:r>
      <w:r w:rsidRPr="005E7386">
        <w:rPr>
          <w:rFonts w:asciiTheme="minorHAnsi" w:hAnsiTheme="minorHAnsi"/>
        </w:rPr>
        <w:t xml:space="preserve"> relativist</w:t>
      </w:r>
      <w:r w:rsidR="007D3568" w:rsidRPr="005E7386">
        <w:rPr>
          <w:rFonts w:asciiTheme="minorHAnsi" w:hAnsiTheme="minorHAnsi"/>
        </w:rPr>
        <w:t xml:space="preserve">, being inclined to </w:t>
      </w:r>
      <w:r w:rsidRPr="005E7386">
        <w:rPr>
          <w:rFonts w:asciiTheme="minorHAnsi" w:hAnsiTheme="minorHAnsi"/>
        </w:rPr>
        <w:t xml:space="preserve">recognize </w:t>
      </w:r>
      <w:r w:rsidR="007D3568" w:rsidRPr="005E7386">
        <w:rPr>
          <w:rFonts w:asciiTheme="minorHAnsi" w:hAnsiTheme="minorHAnsi"/>
        </w:rPr>
        <w:t xml:space="preserve">only </w:t>
      </w:r>
      <w:r w:rsidRPr="005E7386">
        <w:rPr>
          <w:rFonts w:asciiTheme="minorHAnsi" w:hAnsiTheme="minorHAnsi"/>
        </w:rPr>
        <w:t xml:space="preserve">local or relative </w:t>
      </w:r>
      <w:r w:rsidR="007D3568" w:rsidRPr="005E7386">
        <w:rPr>
          <w:rFonts w:asciiTheme="minorHAnsi" w:hAnsiTheme="minorHAnsi"/>
        </w:rPr>
        <w:t>norm</w:t>
      </w:r>
      <w:r w:rsidRPr="005E7386">
        <w:rPr>
          <w:rFonts w:asciiTheme="minorHAnsi" w:hAnsiTheme="minorHAnsi"/>
        </w:rPr>
        <w:t xml:space="preserve">s, would </w:t>
      </w:r>
      <w:r w:rsidR="007D3568" w:rsidRPr="005E7386">
        <w:rPr>
          <w:rFonts w:asciiTheme="minorHAnsi" w:hAnsiTheme="minorHAnsi"/>
        </w:rPr>
        <w:t xml:space="preserve">very probably </w:t>
      </w:r>
      <w:r w:rsidRPr="005E7386">
        <w:rPr>
          <w:rFonts w:asciiTheme="minorHAnsi" w:hAnsiTheme="minorHAnsi"/>
        </w:rPr>
        <w:t>conclude that</w:t>
      </w:r>
      <w:r w:rsidR="00C16B97" w:rsidRPr="005E7386">
        <w:rPr>
          <w:rFonts w:asciiTheme="minorHAnsi" w:hAnsiTheme="minorHAnsi"/>
        </w:rPr>
        <w:t xml:space="preserve">, even though, </w:t>
      </w:r>
      <w:r w:rsidR="00557E8D">
        <w:rPr>
          <w:rFonts w:asciiTheme="minorHAnsi" w:hAnsiTheme="minorHAnsi"/>
        </w:rPr>
        <w:t>the</w:t>
      </w:r>
      <w:r w:rsidR="00C16B97" w:rsidRPr="005E7386">
        <w:rPr>
          <w:rFonts w:asciiTheme="minorHAnsi" w:hAnsiTheme="minorHAnsi"/>
        </w:rPr>
        <w:t xml:space="preserve"> majority political leader sees the treatment as intolerable to him or her and </w:t>
      </w:r>
      <w:r w:rsidR="00233CDE" w:rsidRPr="005E7386">
        <w:rPr>
          <w:rFonts w:asciiTheme="minorHAnsi" w:hAnsiTheme="minorHAnsi"/>
        </w:rPr>
        <w:t xml:space="preserve">to </w:t>
      </w:r>
      <w:r w:rsidR="00C16B97" w:rsidRPr="005E7386">
        <w:rPr>
          <w:rFonts w:asciiTheme="minorHAnsi" w:hAnsiTheme="minorHAnsi"/>
        </w:rPr>
        <w:t>the society, as a whole, he or she is not in a position to condem</w:t>
      </w:r>
      <w:r w:rsidR="00DD5D27" w:rsidRPr="005E7386">
        <w:rPr>
          <w:rFonts w:asciiTheme="minorHAnsi" w:hAnsiTheme="minorHAnsi"/>
        </w:rPr>
        <w:t xml:space="preserve">n the </w:t>
      </w:r>
      <w:r w:rsidR="00233CDE" w:rsidRPr="005E7386">
        <w:rPr>
          <w:rFonts w:asciiTheme="minorHAnsi" w:hAnsiTheme="minorHAnsi"/>
        </w:rPr>
        <w:t>ill-</w:t>
      </w:r>
      <w:r w:rsidR="00DD5D27" w:rsidRPr="005E7386">
        <w:rPr>
          <w:rFonts w:asciiTheme="minorHAnsi" w:hAnsiTheme="minorHAnsi"/>
        </w:rPr>
        <w:t xml:space="preserve">treatment </w:t>
      </w:r>
      <w:r w:rsidR="00233CDE" w:rsidRPr="005E7386">
        <w:rPr>
          <w:rFonts w:asciiTheme="minorHAnsi" w:hAnsiTheme="minorHAnsi"/>
        </w:rPr>
        <w:t>of the minority group ju</w:t>
      </w:r>
      <w:r w:rsidR="00DD5D27" w:rsidRPr="005E7386">
        <w:rPr>
          <w:rFonts w:asciiTheme="minorHAnsi" w:hAnsiTheme="minorHAnsi"/>
        </w:rPr>
        <w:t>s</w:t>
      </w:r>
      <w:r w:rsidR="00233CDE" w:rsidRPr="005E7386">
        <w:rPr>
          <w:rFonts w:asciiTheme="minorHAnsi" w:hAnsiTheme="minorHAnsi"/>
        </w:rPr>
        <w:t>t</w:t>
      </w:r>
      <w:r w:rsidR="00DD5D27" w:rsidRPr="005E7386">
        <w:rPr>
          <w:rFonts w:asciiTheme="minorHAnsi" w:hAnsiTheme="minorHAnsi"/>
        </w:rPr>
        <w:t xml:space="preserve"> because </w:t>
      </w:r>
      <w:r w:rsidR="009A6ECD" w:rsidRPr="005E7386">
        <w:rPr>
          <w:rFonts w:asciiTheme="minorHAnsi" w:hAnsiTheme="minorHAnsi"/>
        </w:rPr>
        <w:t xml:space="preserve">it seems right to most of the people in </w:t>
      </w:r>
      <w:r w:rsidR="00DD5D27" w:rsidRPr="005E7386">
        <w:rPr>
          <w:rFonts w:asciiTheme="minorHAnsi" w:hAnsiTheme="minorHAnsi"/>
        </w:rPr>
        <w:t xml:space="preserve">the majority </w:t>
      </w:r>
      <w:r w:rsidR="009A6ECD" w:rsidRPr="005E7386">
        <w:rPr>
          <w:rFonts w:asciiTheme="minorHAnsi" w:hAnsiTheme="minorHAnsi"/>
        </w:rPr>
        <w:t>group (Matthews 2020, p.57).</w:t>
      </w:r>
      <w:r w:rsidR="00473825">
        <w:rPr>
          <w:rFonts w:asciiTheme="minorHAnsi" w:hAnsiTheme="minorHAnsi"/>
        </w:rPr>
        <w:t xml:space="preserve"> </w:t>
      </w:r>
    </w:p>
    <w:p w14:paraId="0FA5A6CE" w14:textId="4468E56F" w:rsidR="00325DCD" w:rsidRDefault="00473825" w:rsidP="005B46EF">
      <w:pPr>
        <w:pStyle w:val="NormalWeb"/>
        <w:spacing w:line="360" w:lineRule="auto"/>
        <w:ind w:left="1080"/>
        <w:rPr>
          <w:rFonts w:asciiTheme="minorHAnsi" w:hAnsiTheme="minorHAnsi"/>
        </w:rPr>
      </w:pPr>
      <w:r w:rsidRPr="002D4ACB">
        <w:rPr>
          <w:rFonts w:asciiTheme="minorHAnsi" w:hAnsiTheme="minorHAnsi"/>
          <w:b/>
          <w:bCs/>
        </w:rPr>
        <w:t>Additive/</w:t>
      </w:r>
      <w:r w:rsidR="00557E8D" w:rsidRPr="002D4ACB">
        <w:rPr>
          <w:rFonts w:asciiTheme="minorHAnsi" w:hAnsiTheme="minorHAnsi"/>
          <w:b/>
          <w:bCs/>
        </w:rPr>
        <w:t>V</w:t>
      </w:r>
      <w:r w:rsidRPr="002D4ACB">
        <w:rPr>
          <w:rFonts w:asciiTheme="minorHAnsi" w:hAnsiTheme="minorHAnsi"/>
          <w:b/>
          <w:bCs/>
        </w:rPr>
        <w:t>ariant</w:t>
      </w:r>
      <w:r>
        <w:rPr>
          <w:rFonts w:asciiTheme="minorHAnsi" w:hAnsiTheme="minorHAnsi"/>
        </w:rPr>
        <w:t>:</w:t>
      </w:r>
      <w:r w:rsidR="00557E8D">
        <w:rPr>
          <w:rFonts w:asciiTheme="minorHAnsi" w:hAnsiTheme="minorHAnsi"/>
        </w:rPr>
        <w:t xml:space="preserve"> Even in a relativistic society</w:t>
      </w:r>
      <w:r w:rsidR="0009490C">
        <w:rPr>
          <w:rFonts w:asciiTheme="minorHAnsi" w:hAnsiTheme="minorHAnsi"/>
        </w:rPr>
        <w:t xml:space="preserve"> where there are no</w:t>
      </w:r>
      <w:r>
        <w:rPr>
          <w:rFonts w:asciiTheme="minorHAnsi" w:hAnsiTheme="minorHAnsi"/>
        </w:rPr>
        <w:t xml:space="preserve"> </w:t>
      </w:r>
      <w:r w:rsidR="0009490C">
        <w:rPr>
          <w:rFonts w:asciiTheme="minorHAnsi" w:hAnsiTheme="minorHAnsi"/>
        </w:rPr>
        <w:t>moral standards, there will always be one or more members of the majority group</w:t>
      </w:r>
      <w:r w:rsidR="00E47A13">
        <w:rPr>
          <w:rFonts w:asciiTheme="minorHAnsi" w:hAnsiTheme="minorHAnsi"/>
        </w:rPr>
        <w:t>, who</w:t>
      </w:r>
      <w:r w:rsidR="0009490C">
        <w:rPr>
          <w:rFonts w:asciiTheme="minorHAnsi" w:hAnsiTheme="minorHAnsi"/>
        </w:rPr>
        <w:t xml:space="preserve"> will find the racial atrocities and genocidal tendencies of his group objectionable. That </w:t>
      </w:r>
      <w:r w:rsidR="00C950F0">
        <w:rPr>
          <w:rFonts w:asciiTheme="minorHAnsi" w:hAnsiTheme="minorHAnsi"/>
        </w:rPr>
        <w:t xml:space="preserve">the few who are bothered by the flagitious acts against the minority group does nothing, does not mean that they are not conscience stricken. </w:t>
      </w:r>
      <w:r w:rsidR="009E3A1E">
        <w:rPr>
          <w:rFonts w:asciiTheme="minorHAnsi" w:hAnsiTheme="minorHAnsi"/>
        </w:rPr>
        <w:t xml:space="preserve">If these objectors were not from outside cultures originally, why would they be bothered? </w:t>
      </w:r>
      <w:r w:rsidR="000B4983">
        <w:rPr>
          <w:rFonts w:asciiTheme="minorHAnsi" w:hAnsiTheme="minorHAnsi"/>
        </w:rPr>
        <w:t xml:space="preserve">Is </w:t>
      </w:r>
      <w:r w:rsidR="009E3A1E">
        <w:rPr>
          <w:rFonts w:asciiTheme="minorHAnsi" w:hAnsiTheme="minorHAnsi"/>
        </w:rPr>
        <w:t>it that</w:t>
      </w:r>
      <w:r w:rsidR="000B4983">
        <w:rPr>
          <w:rFonts w:asciiTheme="minorHAnsi" w:hAnsiTheme="minorHAnsi"/>
        </w:rPr>
        <w:t xml:space="preserve">, while we are born with the sense of moral responsibility to one another, if there are no checks and balances, we tend to follow the crowd even though there is an in-built sense of right and wrong. </w:t>
      </w:r>
      <w:r w:rsidR="00A90560">
        <w:rPr>
          <w:rFonts w:asciiTheme="minorHAnsi" w:hAnsiTheme="minorHAnsi"/>
        </w:rPr>
        <w:t xml:space="preserve"> Why did Oskar Schindler stick his neck out to save the Jews? Why did Vice President Mike Pence run the risk of being hanged </w:t>
      </w:r>
      <w:r w:rsidR="003D7834">
        <w:rPr>
          <w:rFonts w:asciiTheme="minorHAnsi" w:hAnsiTheme="minorHAnsi"/>
        </w:rPr>
        <w:t xml:space="preserve">on </w:t>
      </w:r>
      <w:r w:rsidR="00E13B3C">
        <w:rPr>
          <w:rFonts w:asciiTheme="minorHAnsi" w:hAnsiTheme="minorHAnsi"/>
        </w:rPr>
        <w:t>the</w:t>
      </w:r>
      <w:r w:rsidR="003D7834">
        <w:rPr>
          <w:rFonts w:asciiTheme="minorHAnsi" w:hAnsiTheme="minorHAnsi"/>
        </w:rPr>
        <w:t xml:space="preserve"> makeshift scaffold outside of the Capitol </w:t>
      </w:r>
      <w:r w:rsidR="00A90560">
        <w:rPr>
          <w:rFonts w:asciiTheme="minorHAnsi" w:hAnsiTheme="minorHAnsi"/>
        </w:rPr>
        <w:t>rather than reject the certified state electors?</w:t>
      </w:r>
      <w:r w:rsidR="00325DCD">
        <w:rPr>
          <w:rFonts w:asciiTheme="minorHAnsi" w:hAnsiTheme="minorHAnsi"/>
        </w:rPr>
        <w:t xml:space="preserve"> While some of us tell ourselves that there is no consequence, others have a stronger sense of moral responsibility.</w:t>
      </w:r>
      <w:r w:rsidR="003D7834">
        <w:rPr>
          <w:rFonts w:asciiTheme="minorHAnsi" w:hAnsiTheme="minorHAnsi"/>
        </w:rPr>
        <w:t xml:space="preserve"> How much of a factor is culture? </w:t>
      </w:r>
      <w:r w:rsidR="00E13B3C">
        <w:rPr>
          <w:rFonts w:asciiTheme="minorHAnsi" w:hAnsiTheme="minorHAnsi"/>
        </w:rPr>
        <w:t xml:space="preserve">Do culture, penal consequences, or religion create </w:t>
      </w:r>
      <w:proofErr w:type="gramStart"/>
      <w:r w:rsidR="00E13B3C">
        <w:rPr>
          <w:rFonts w:asciiTheme="minorHAnsi" w:hAnsiTheme="minorHAnsi"/>
        </w:rPr>
        <w:t>morality</w:t>
      </w:r>
      <w:proofErr w:type="gramEnd"/>
      <w:r w:rsidR="00E13B3C">
        <w:rPr>
          <w:rFonts w:asciiTheme="minorHAnsi" w:hAnsiTheme="minorHAnsi"/>
        </w:rPr>
        <w:t xml:space="preserve"> or do the</w:t>
      </w:r>
      <w:r w:rsidR="00CA588B">
        <w:rPr>
          <w:rFonts w:asciiTheme="minorHAnsi" w:hAnsiTheme="minorHAnsi"/>
        </w:rPr>
        <w:t>y</w:t>
      </w:r>
      <w:r w:rsidR="00E13B3C">
        <w:rPr>
          <w:rFonts w:asciiTheme="minorHAnsi" w:hAnsiTheme="minorHAnsi"/>
        </w:rPr>
        <w:t xml:space="preserve"> bend the pliant sapling of morality</w:t>
      </w:r>
      <w:r w:rsidR="00CA588B">
        <w:rPr>
          <w:rFonts w:asciiTheme="minorHAnsi" w:hAnsiTheme="minorHAnsi"/>
        </w:rPr>
        <w:t xml:space="preserve"> toward the dark or toward the light</w:t>
      </w:r>
      <w:r w:rsidR="00E13B3C">
        <w:rPr>
          <w:rFonts w:asciiTheme="minorHAnsi" w:hAnsiTheme="minorHAnsi"/>
        </w:rPr>
        <w:t xml:space="preserve">, the seed of which is already there? </w:t>
      </w:r>
    </w:p>
    <w:p w14:paraId="239EA4F7" w14:textId="0EF43366" w:rsidR="00423911" w:rsidRPr="005E7386" w:rsidRDefault="00325DCD" w:rsidP="005B46EF">
      <w:pPr>
        <w:pStyle w:val="NormalWeb"/>
        <w:spacing w:line="360" w:lineRule="auto"/>
        <w:ind w:left="1080"/>
        <w:rPr>
          <w:rFonts w:asciiTheme="minorHAnsi" w:hAnsiTheme="minorHAnsi"/>
        </w:rPr>
      </w:pPr>
      <w:r w:rsidRPr="002D4ACB">
        <w:rPr>
          <w:rFonts w:asciiTheme="minorHAnsi" w:hAnsiTheme="minorHAnsi"/>
          <w:b/>
          <w:bCs/>
        </w:rPr>
        <w:t>Contextualization</w:t>
      </w:r>
      <w:r>
        <w:rPr>
          <w:rFonts w:asciiTheme="minorHAnsi" w:hAnsiTheme="minorHAnsi"/>
        </w:rPr>
        <w:t xml:space="preserve">: </w:t>
      </w:r>
      <w:r w:rsidR="003D7834">
        <w:rPr>
          <w:rFonts w:asciiTheme="minorHAnsi" w:hAnsiTheme="minorHAnsi"/>
        </w:rPr>
        <w:t>Ten people could be cultured with</w:t>
      </w:r>
      <w:r w:rsidR="00941E8B">
        <w:rPr>
          <w:rFonts w:asciiTheme="minorHAnsi" w:hAnsiTheme="minorHAnsi"/>
        </w:rPr>
        <w:t xml:space="preserve">in </w:t>
      </w:r>
      <w:r w:rsidR="003D7834">
        <w:rPr>
          <w:rFonts w:asciiTheme="minorHAnsi" w:hAnsiTheme="minorHAnsi"/>
        </w:rPr>
        <w:t>a</w:t>
      </w:r>
      <w:r w:rsidR="00941E8B">
        <w:rPr>
          <w:rFonts w:asciiTheme="minorHAnsi" w:hAnsiTheme="minorHAnsi"/>
        </w:rPr>
        <w:t xml:space="preserve">n identical system of </w:t>
      </w:r>
      <w:r w:rsidR="003D7834">
        <w:rPr>
          <w:rFonts w:asciiTheme="minorHAnsi" w:hAnsiTheme="minorHAnsi"/>
        </w:rPr>
        <w:t>moral indifference to others pain</w:t>
      </w:r>
      <w:r w:rsidR="00941E8B">
        <w:rPr>
          <w:rFonts w:asciiTheme="minorHAnsi" w:hAnsiTheme="minorHAnsi"/>
        </w:rPr>
        <w:t>.  Y</w:t>
      </w:r>
      <w:r w:rsidR="003D7834">
        <w:rPr>
          <w:rFonts w:asciiTheme="minorHAnsi" w:hAnsiTheme="minorHAnsi"/>
        </w:rPr>
        <w:t>et</w:t>
      </w:r>
      <w:r w:rsidR="00941E8B">
        <w:rPr>
          <w:rFonts w:asciiTheme="minorHAnsi" w:hAnsiTheme="minorHAnsi"/>
        </w:rPr>
        <w:t>, one or</w:t>
      </w:r>
      <w:r w:rsidR="003D7834">
        <w:rPr>
          <w:rFonts w:asciiTheme="minorHAnsi" w:hAnsiTheme="minorHAnsi"/>
        </w:rPr>
        <w:t xml:space="preserve"> two of the</w:t>
      </w:r>
      <w:r w:rsidR="00941E8B">
        <w:rPr>
          <w:rFonts w:asciiTheme="minorHAnsi" w:hAnsiTheme="minorHAnsi"/>
        </w:rPr>
        <w:t>m</w:t>
      </w:r>
      <w:r w:rsidR="003D7834">
        <w:rPr>
          <w:rFonts w:asciiTheme="minorHAnsi" w:hAnsiTheme="minorHAnsi"/>
        </w:rPr>
        <w:t xml:space="preserve"> refuse to inflict pain </w:t>
      </w:r>
      <w:r w:rsidR="00B2303B">
        <w:rPr>
          <w:rFonts w:asciiTheme="minorHAnsi" w:hAnsiTheme="minorHAnsi"/>
        </w:rPr>
        <w:t xml:space="preserve">at their own peril </w:t>
      </w:r>
      <w:r w:rsidR="003D7834">
        <w:rPr>
          <w:rFonts w:asciiTheme="minorHAnsi" w:hAnsiTheme="minorHAnsi"/>
        </w:rPr>
        <w:t>when expected to do so.</w:t>
      </w:r>
      <w:r w:rsidR="009E3A1E">
        <w:rPr>
          <w:rFonts w:asciiTheme="minorHAnsi" w:hAnsiTheme="minorHAnsi"/>
        </w:rPr>
        <w:t xml:space="preserve"> </w:t>
      </w:r>
      <w:r w:rsidR="00941E8B">
        <w:rPr>
          <w:rFonts w:asciiTheme="minorHAnsi" w:hAnsiTheme="minorHAnsi"/>
        </w:rPr>
        <w:t xml:space="preserve">Why? One </w:t>
      </w:r>
      <w:r>
        <w:rPr>
          <w:rFonts w:asciiTheme="minorHAnsi" w:hAnsiTheme="minorHAnsi"/>
        </w:rPr>
        <w:t>Chemistry teacher</w:t>
      </w:r>
      <w:r w:rsidR="00941E8B">
        <w:rPr>
          <w:rFonts w:asciiTheme="minorHAnsi" w:hAnsiTheme="minorHAnsi"/>
        </w:rPr>
        <w:t xml:space="preserve">, the late Herbert </w:t>
      </w:r>
      <w:proofErr w:type="spellStart"/>
      <w:r w:rsidR="00941E8B">
        <w:rPr>
          <w:rFonts w:asciiTheme="minorHAnsi" w:hAnsiTheme="minorHAnsi"/>
        </w:rPr>
        <w:t>Rittersporn</w:t>
      </w:r>
      <w:proofErr w:type="spellEnd"/>
      <w:r w:rsidR="00C6442C">
        <w:rPr>
          <w:rFonts w:asciiTheme="minorHAnsi" w:hAnsiTheme="minorHAnsi"/>
        </w:rPr>
        <w:t>,</w:t>
      </w:r>
      <w:r>
        <w:rPr>
          <w:rFonts w:asciiTheme="minorHAnsi" w:hAnsiTheme="minorHAnsi"/>
        </w:rPr>
        <w:t xml:space="preserve"> at </w:t>
      </w:r>
      <w:r w:rsidR="00941E8B">
        <w:rPr>
          <w:rFonts w:asciiTheme="minorHAnsi" w:hAnsiTheme="minorHAnsi"/>
        </w:rPr>
        <w:t xml:space="preserve">the </w:t>
      </w:r>
      <w:r>
        <w:rPr>
          <w:rFonts w:asciiTheme="minorHAnsi" w:hAnsiTheme="minorHAnsi"/>
        </w:rPr>
        <w:t>school</w:t>
      </w:r>
      <w:r w:rsidR="00941E8B">
        <w:rPr>
          <w:rFonts w:asciiTheme="minorHAnsi" w:hAnsiTheme="minorHAnsi"/>
        </w:rPr>
        <w:t xml:space="preserve"> where I taught </w:t>
      </w:r>
      <w:r w:rsidR="00C6442C">
        <w:rPr>
          <w:rFonts w:asciiTheme="minorHAnsi" w:hAnsiTheme="minorHAnsi"/>
        </w:rPr>
        <w:t xml:space="preserve">for 25 years </w:t>
      </w:r>
      <w:r w:rsidR="00941E8B">
        <w:rPr>
          <w:rFonts w:asciiTheme="minorHAnsi" w:hAnsiTheme="minorHAnsi"/>
        </w:rPr>
        <w:t xml:space="preserve">was a Jewish child living in </w:t>
      </w:r>
      <w:r w:rsidR="00941E8B">
        <w:rPr>
          <w:rFonts w:asciiTheme="minorHAnsi" w:hAnsiTheme="minorHAnsi"/>
        </w:rPr>
        <w:lastRenderedPageBreak/>
        <w:t>Germany in the 1930</w:t>
      </w:r>
      <w:r w:rsidR="00C6442C">
        <w:rPr>
          <w:rFonts w:asciiTheme="minorHAnsi" w:hAnsiTheme="minorHAnsi"/>
        </w:rPr>
        <w:t>s</w:t>
      </w:r>
      <w:r w:rsidR="00941E8B">
        <w:rPr>
          <w:rFonts w:asciiTheme="minorHAnsi" w:hAnsiTheme="minorHAnsi"/>
        </w:rPr>
        <w:t>.</w:t>
      </w:r>
      <w:r>
        <w:rPr>
          <w:rFonts w:asciiTheme="minorHAnsi" w:hAnsiTheme="minorHAnsi"/>
        </w:rPr>
        <w:t xml:space="preserve"> </w:t>
      </w:r>
      <w:r w:rsidR="00941E8B">
        <w:rPr>
          <w:rFonts w:asciiTheme="minorHAnsi" w:hAnsiTheme="minorHAnsi"/>
        </w:rPr>
        <w:t>At age</w:t>
      </w:r>
      <w:r w:rsidR="003A195E">
        <w:rPr>
          <w:rFonts w:asciiTheme="minorHAnsi" w:hAnsiTheme="minorHAnsi"/>
        </w:rPr>
        <w:t xml:space="preserve"> 9, his Aryan neighbors </w:t>
      </w:r>
      <w:r w:rsidR="00B2303B">
        <w:rPr>
          <w:rFonts w:asciiTheme="minorHAnsi" w:hAnsiTheme="minorHAnsi"/>
        </w:rPr>
        <w:t>snatched</w:t>
      </w:r>
      <w:r w:rsidR="00C6442C">
        <w:rPr>
          <w:rFonts w:asciiTheme="minorHAnsi" w:hAnsiTheme="minorHAnsi"/>
        </w:rPr>
        <w:t xml:space="preserve"> him and his </w:t>
      </w:r>
      <w:proofErr w:type="gramStart"/>
      <w:r w:rsidR="00C6442C">
        <w:rPr>
          <w:rFonts w:asciiTheme="minorHAnsi" w:hAnsiTheme="minorHAnsi"/>
        </w:rPr>
        <w:t>seven year-old</w:t>
      </w:r>
      <w:proofErr w:type="gramEnd"/>
      <w:r w:rsidR="00C6442C">
        <w:rPr>
          <w:rFonts w:asciiTheme="minorHAnsi" w:hAnsiTheme="minorHAnsi"/>
        </w:rPr>
        <w:t xml:space="preserve"> sister from their home and hid them </w:t>
      </w:r>
      <w:r w:rsidR="003A195E">
        <w:rPr>
          <w:rFonts w:asciiTheme="minorHAnsi" w:hAnsiTheme="minorHAnsi"/>
        </w:rPr>
        <w:t xml:space="preserve">when Hitler’s </w:t>
      </w:r>
      <w:r w:rsidR="00B2303B">
        <w:rPr>
          <w:rFonts w:asciiTheme="minorHAnsi" w:hAnsiTheme="minorHAnsi"/>
        </w:rPr>
        <w:t>Gestapos</w:t>
      </w:r>
      <w:r w:rsidR="00C6442C">
        <w:rPr>
          <w:rFonts w:asciiTheme="minorHAnsi" w:hAnsiTheme="minorHAnsi"/>
        </w:rPr>
        <w:t xml:space="preserve"> </w:t>
      </w:r>
      <w:r w:rsidR="003A195E">
        <w:rPr>
          <w:rFonts w:asciiTheme="minorHAnsi" w:hAnsiTheme="minorHAnsi"/>
        </w:rPr>
        <w:t xml:space="preserve">came </w:t>
      </w:r>
      <w:r w:rsidR="00C6442C">
        <w:rPr>
          <w:rFonts w:asciiTheme="minorHAnsi" w:hAnsiTheme="minorHAnsi"/>
        </w:rPr>
        <w:t>and took</w:t>
      </w:r>
      <w:r w:rsidR="003A195E">
        <w:rPr>
          <w:rFonts w:asciiTheme="minorHAnsi" w:hAnsiTheme="minorHAnsi"/>
        </w:rPr>
        <w:t xml:space="preserve"> his parents</w:t>
      </w:r>
      <w:r w:rsidR="00C6442C">
        <w:rPr>
          <w:rFonts w:asciiTheme="minorHAnsi" w:hAnsiTheme="minorHAnsi"/>
        </w:rPr>
        <w:t xml:space="preserve"> and seized their </w:t>
      </w:r>
      <w:r w:rsidR="00B2303B">
        <w:rPr>
          <w:rFonts w:asciiTheme="minorHAnsi" w:hAnsiTheme="minorHAnsi"/>
        </w:rPr>
        <w:t xml:space="preserve">house and </w:t>
      </w:r>
      <w:r w:rsidR="00C6442C">
        <w:rPr>
          <w:rFonts w:asciiTheme="minorHAnsi" w:hAnsiTheme="minorHAnsi"/>
        </w:rPr>
        <w:t>business. The German neighbors eventually smuggled him and his sister out of the country to the United States.</w:t>
      </w:r>
      <w:r>
        <w:rPr>
          <w:rFonts w:asciiTheme="minorHAnsi" w:hAnsiTheme="minorHAnsi"/>
        </w:rPr>
        <w:t xml:space="preserve"> </w:t>
      </w:r>
      <w:r w:rsidR="00C6442C">
        <w:rPr>
          <w:rFonts w:asciiTheme="minorHAnsi" w:hAnsiTheme="minorHAnsi"/>
        </w:rPr>
        <w:t xml:space="preserve">Why did his Aryan neighbors </w:t>
      </w:r>
      <w:r w:rsidR="00E13B3C">
        <w:rPr>
          <w:rFonts w:asciiTheme="minorHAnsi" w:hAnsiTheme="minorHAnsi"/>
        </w:rPr>
        <w:t xml:space="preserve">interfere with the actions of Hitler’s secret police at such </w:t>
      </w:r>
      <w:r w:rsidR="00B2303B">
        <w:rPr>
          <w:rFonts w:asciiTheme="minorHAnsi" w:hAnsiTheme="minorHAnsi"/>
        </w:rPr>
        <w:t xml:space="preserve">enormous </w:t>
      </w:r>
      <w:r w:rsidR="00E13B3C">
        <w:rPr>
          <w:rFonts w:asciiTheme="minorHAnsi" w:hAnsiTheme="minorHAnsi"/>
        </w:rPr>
        <w:t>risk to themselves?</w:t>
      </w:r>
      <w:r w:rsidR="009E3A1E">
        <w:rPr>
          <w:rFonts w:asciiTheme="minorHAnsi" w:hAnsiTheme="minorHAnsi"/>
        </w:rPr>
        <w:t xml:space="preserve"> </w:t>
      </w:r>
      <w:r w:rsidR="0009490C">
        <w:rPr>
          <w:rFonts w:asciiTheme="minorHAnsi" w:hAnsiTheme="minorHAnsi"/>
        </w:rPr>
        <w:t xml:space="preserve"> </w:t>
      </w:r>
      <w:r w:rsidR="009A6ECD" w:rsidRPr="005E7386">
        <w:rPr>
          <w:rFonts w:asciiTheme="minorHAnsi" w:hAnsiTheme="minorHAnsi"/>
        </w:rPr>
        <w:t xml:space="preserve"> </w:t>
      </w:r>
    </w:p>
    <w:p w14:paraId="5401931C" w14:textId="505DC5B7" w:rsidR="00423911" w:rsidRPr="005E7386" w:rsidRDefault="00423911" w:rsidP="005B46EF">
      <w:pPr>
        <w:pStyle w:val="NormalWeb"/>
        <w:numPr>
          <w:ilvl w:val="0"/>
          <w:numId w:val="1"/>
        </w:numPr>
        <w:spacing w:line="360" w:lineRule="auto"/>
        <w:rPr>
          <w:rFonts w:asciiTheme="minorHAnsi" w:hAnsiTheme="minorHAnsi"/>
        </w:rPr>
      </w:pPr>
      <w:r w:rsidRPr="00420AC2">
        <w:rPr>
          <w:rFonts w:asciiTheme="minorHAnsi" w:hAnsiTheme="minorHAnsi"/>
          <w:b/>
          <w:bCs/>
        </w:rPr>
        <w:t>Comment</w:t>
      </w:r>
      <w:r w:rsidRPr="005E7386">
        <w:rPr>
          <w:rFonts w:asciiTheme="minorHAnsi" w:hAnsiTheme="minorHAnsi"/>
        </w:rPr>
        <w:t>:</w:t>
      </w:r>
      <w:r w:rsidR="008D6B80">
        <w:rPr>
          <w:rFonts w:asciiTheme="minorHAnsi" w:hAnsiTheme="minorHAnsi"/>
        </w:rPr>
        <w:t xml:space="preserve"> Relativism and value judgment</w:t>
      </w:r>
    </w:p>
    <w:p w14:paraId="0D55F861" w14:textId="06084DAF" w:rsidR="005A4C37" w:rsidRDefault="00423911" w:rsidP="005B46EF">
      <w:pPr>
        <w:pStyle w:val="NormalWeb"/>
        <w:spacing w:line="360" w:lineRule="auto"/>
        <w:ind w:left="1080"/>
        <w:rPr>
          <w:rFonts w:asciiTheme="minorHAnsi" w:hAnsiTheme="minorHAnsi"/>
        </w:rPr>
      </w:pPr>
      <w:r w:rsidRPr="00420AC2">
        <w:rPr>
          <w:rFonts w:asciiTheme="minorHAnsi" w:hAnsiTheme="minorHAnsi"/>
          <w:b/>
          <w:bCs/>
        </w:rPr>
        <w:t>Quote/Paraphrase</w:t>
      </w:r>
      <w:r w:rsidRPr="005E7386">
        <w:rPr>
          <w:rFonts w:asciiTheme="minorHAnsi" w:hAnsiTheme="minorHAnsi"/>
        </w:rPr>
        <w:t>:</w:t>
      </w:r>
      <w:r w:rsidR="007E7502" w:rsidRPr="005E7386">
        <w:rPr>
          <w:rFonts w:asciiTheme="minorHAnsi" w:hAnsiTheme="minorHAnsi"/>
        </w:rPr>
        <w:t xml:space="preserve"> Matthews submits that, “</w:t>
      </w:r>
      <w:r w:rsidR="007E7502" w:rsidRPr="005E7386">
        <w:rPr>
          <w:rFonts w:asciiTheme="minorHAnsi" w:hAnsiTheme="minorHAnsi"/>
          <w:b/>
          <w:bCs/>
          <w:i/>
          <w:iCs/>
        </w:rPr>
        <w:t>Relativism seems</w:t>
      </w:r>
      <w:r w:rsidR="001143A9" w:rsidRPr="005E7386">
        <w:rPr>
          <w:rFonts w:asciiTheme="minorHAnsi" w:hAnsiTheme="minorHAnsi"/>
          <w:b/>
          <w:bCs/>
          <w:i/>
          <w:iCs/>
        </w:rPr>
        <w:t xml:space="preserve"> </w:t>
      </w:r>
      <w:r w:rsidR="001143A9" w:rsidRPr="005E7386">
        <w:rPr>
          <w:rFonts w:asciiTheme="minorHAnsi" w:hAnsiTheme="minorHAnsi"/>
        </w:rPr>
        <w:t>like a plausible theory about the nature of value judgments. It also seems, at first glance</w:t>
      </w:r>
      <w:r w:rsidR="003A195E">
        <w:rPr>
          <w:rFonts w:asciiTheme="minorHAnsi" w:hAnsiTheme="minorHAnsi"/>
        </w:rPr>
        <w:t>,</w:t>
      </w:r>
      <w:r w:rsidR="001143A9" w:rsidRPr="005E7386">
        <w:rPr>
          <w:rFonts w:asciiTheme="minorHAnsi" w:hAnsiTheme="minorHAnsi"/>
        </w:rPr>
        <w:t xml:space="preserve"> at least, to be a theory with nothing but positive implications –</w:t>
      </w:r>
      <w:r w:rsidR="009D7799" w:rsidRPr="005E7386">
        <w:rPr>
          <w:rFonts w:asciiTheme="minorHAnsi" w:hAnsiTheme="minorHAnsi"/>
        </w:rPr>
        <w:t xml:space="preserve">it seems to encourage diversity and </w:t>
      </w:r>
      <w:r w:rsidR="00741352">
        <w:rPr>
          <w:rFonts w:asciiTheme="minorHAnsi" w:hAnsiTheme="minorHAnsi"/>
        </w:rPr>
        <w:t>[</w:t>
      </w:r>
      <w:r w:rsidR="00741352" w:rsidRPr="00741352">
        <w:rPr>
          <w:rFonts w:asciiTheme="minorHAnsi" w:hAnsiTheme="minorHAnsi"/>
          <w:i/>
          <w:iCs/>
        </w:rPr>
        <w:t>sic</w:t>
      </w:r>
      <w:r w:rsidR="00741352">
        <w:rPr>
          <w:rFonts w:asciiTheme="minorHAnsi" w:hAnsiTheme="minorHAnsi"/>
        </w:rPr>
        <w:t xml:space="preserve">] </w:t>
      </w:r>
      <w:r w:rsidR="009D7799" w:rsidRPr="005E7386">
        <w:rPr>
          <w:rFonts w:asciiTheme="minorHAnsi" w:hAnsiTheme="minorHAnsi"/>
        </w:rPr>
        <w:t>lets everyone do their own thing. However, as we have just seen this easy-going character of relativism soon reveals a darker side</w:t>
      </w:r>
      <w:r w:rsidR="009D7799">
        <w:rPr>
          <w:rFonts w:asciiTheme="minorHAnsi" w:hAnsiTheme="minorHAnsi"/>
        </w:rPr>
        <w:t>.</w:t>
      </w:r>
      <w:r w:rsidR="009D7799" w:rsidRPr="005E7386">
        <w:rPr>
          <w:rFonts w:asciiTheme="minorHAnsi" w:hAnsiTheme="minorHAnsi"/>
        </w:rPr>
        <w:t xml:space="preserve"> </w:t>
      </w:r>
      <w:r w:rsidR="001143A9" w:rsidRPr="005E7386">
        <w:rPr>
          <w:rFonts w:asciiTheme="minorHAnsi" w:hAnsiTheme="minorHAnsi"/>
        </w:rPr>
        <w:t>A relativist cannot really have any grounds for condemning any behavior at all, no matter how intuitively awful it seems, s</w:t>
      </w:r>
      <w:r w:rsidR="00D10759" w:rsidRPr="005E7386">
        <w:rPr>
          <w:rFonts w:asciiTheme="minorHAnsi" w:hAnsiTheme="minorHAnsi"/>
        </w:rPr>
        <w:t>o</w:t>
      </w:r>
      <w:r w:rsidR="001143A9" w:rsidRPr="005E7386">
        <w:rPr>
          <w:rFonts w:asciiTheme="minorHAnsi" w:hAnsiTheme="minorHAnsi"/>
        </w:rPr>
        <w:t xml:space="preserve"> long as someone believes that it is OK. In addition</w:t>
      </w:r>
      <w:r w:rsidR="005A4C37">
        <w:rPr>
          <w:rFonts w:asciiTheme="minorHAnsi" w:hAnsiTheme="minorHAnsi"/>
        </w:rPr>
        <w:t>,</w:t>
      </w:r>
      <w:r w:rsidR="001143A9" w:rsidRPr="005E7386">
        <w:rPr>
          <w:rFonts w:asciiTheme="minorHAnsi" w:hAnsiTheme="minorHAnsi"/>
        </w:rPr>
        <w:t xml:space="preserve"> relativism does away with one of the most important parts of our moral thinking, the idea that maybe through our efforts we can make things a little better. This idea of progress is rendered simply meaningless by relativism. These implications of relativism do not by themselves let us know </w:t>
      </w:r>
      <w:proofErr w:type="gramStart"/>
      <w:r w:rsidR="001143A9" w:rsidRPr="005E7386">
        <w:rPr>
          <w:rFonts w:asciiTheme="minorHAnsi" w:hAnsiTheme="minorHAnsi"/>
        </w:rPr>
        <w:t>whether or not</w:t>
      </w:r>
      <w:proofErr w:type="gramEnd"/>
      <w:r w:rsidR="001143A9" w:rsidRPr="005E7386">
        <w:rPr>
          <w:rFonts w:asciiTheme="minorHAnsi" w:hAnsiTheme="minorHAnsi"/>
        </w:rPr>
        <w:t xml:space="preserve"> relativism is true. At best they reveal what the stakes are – if relativism is </w:t>
      </w:r>
      <w:proofErr w:type="gramStart"/>
      <w:r w:rsidR="001143A9" w:rsidRPr="005E7386">
        <w:rPr>
          <w:rFonts w:asciiTheme="minorHAnsi" w:hAnsiTheme="minorHAnsi"/>
        </w:rPr>
        <w:t>true</w:t>
      </w:r>
      <w:proofErr w:type="gramEnd"/>
      <w:r w:rsidR="001143A9" w:rsidRPr="005E7386">
        <w:rPr>
          <w:rFonts w:asciiTheme="minorHAnsi" w:hAnsiTheme="minorHAnsi"/>
        </w:rPr>
        <w:t xml:space="preserve"> we get tolerance at the expense of having to tolerate anything </w:t>
      </w:r>
      <w:r w:rsidR="007F4A9B" w:rsidRPr="005E7386">
        <w:rPr>
          <w:rFonts w:asciiTheme="minorHAnsi" w:hAnsiTheme="minorHAnsi"/>
        </w:rPr>
        <w:t xml:space="preserve">at </w:t>
      </w:r>
      <w:r w:rsidR="001143A9" w:rsidRPr="005E7386">
        <w:rPr>
          <w:rFonts w:asciiTheme="minorHAnsi" w:hAnsiTheme="minorHAnsi"/>
        </w:rPr>
        <w:t>all that someone feels is the right thing to do</w:t>
      </w:r>
      <w:r w:rsidR="007E7502" w:rsidRPr="005E7386">
        <w:rPr>
          <w:rFonts w:asciiTheme="minorHAnsi" w:hAnsiTheme="minorHAnsi"/>
        </w:rPr>
        <w:t>”</w:t>
      </w:r>
      <w:r w:rsidR="00EB788D" w:rsidRPr="005E7386">
        <w:rPr>
          <w:rFonts w:asciiTheme="minorHAnsi" w:hAnsiTheme="minorHAnsi"/>
        </w:rPr>
        <w:t xml:space="preserve"> (p. 58)</w:t>
      </w:r>
      <w:r w:rsidR="001143A9" w:rsidRPr="005E7386">
        <w:rPr>
          <w:rFonts w:asciiTheme="minorHAnsi" w:hAnsiTheme="minorHAnsi"/>
        </w:rPr>
        <w:t>.</w:t>
      </w:r>
    </w:p>
    <w:p w14:paraId="708A55A4" w14:textId="18331959" w:rsidR="00845806" w:rsidRDefault="005A4C37" w:rsidP="005B46EF">
      <w:pPr>
        <w:pStyle w:val="NormalWeb"/>
        <w:spacing w:line="360" w:lineRule="auto"/>
        <w:ind w:left="1080"/>
        <w:rPr>
          <w:rFonts w:asciiTheme="minorHAnsi" w:hAnsiTheme="minorHAnsi"/>
        </w:rPr>
      </w:pPr>
      <w:r w:rsidRPr="00420AC2">
        <w:rPr>
          <w:rFonts w:asciiTheme="minorHAnsi" w:hAnsiTheme="minorHAnsi"/>
          <w:b/>
          <w:bCs/>
        </w:rPr>
        <w:t>Additive/Variant</w:t>
      </w:r>
      <w:r>
        <w:rPr>
          <w:rFonts w:asciiTheme="minorHAnsi" w:hAnsiTheme="minorHAnsi"/>
        </w:rPr>
        <w:t>: From what I see, relativism encourage</w:t>
      </w:r>
      <w:r w:rsidR="00741352">
        <w:rPr>
          <w:rFonts w:asciiTheme="minorHAnsi" w:hAnsiTheme="minorHAnsi"/>
        </w:rPr>
        <w:t>s</w:t>
      </w:r>
      <w:r>
        <w:rPr>
          <w:rFonts w:asciiTheme="minorHAnsi" w:hAnsiTheme="minorHAnsi"/>
        </w:rPr>
        <w:t xml:space="preserve"> “free-speech”</w:t>
      </w:r>
      <w:r w:rsidR="00741352">
        <w:rPr>
          <w:rFonts w:asciiTheme="minorHAnsi" w:hAnsiTheme="minorHAnsi"/>
        </w:rPr>
        <w:t>, in general, even that free-speech includes non-verbal, free-expression</w:t>
      </w:r>
      <w:r w:rsidR="008D6B80">
        <w:rPr>
          <w:rFonts w:asciiTheme="minorHAnsi" w:hAnsiTheme="minorHAnsi"/>
        </w:rPr>
        <w:t>s</w:t>
      </w:r>
      <w:r w:rsidR="00741352">
        <w:rPr>
          <w:rFonts w:asciiTheme="minorHAnsi" w:hAnsiTheme="minorHAnsi"/>
        </w:rPr>
        <w:t>. As such, the permissive nature of relativism is tantamount to saying that it embraces</w:t>
      </w:r>
      <w:r>
        <w:rPr>
          <w:rFonts w:asciiTheme="minorHAnsi" w:hAnsiTheme="minorHAnsi"/>
        </w:rPr>
        <w:t xml:space="preserve"> diverse perspective</w:t>
      </w:r>
      <w:r w:rsidR="00CF3CEA">
        <w:rPr>
          <w:rFonts w:asciiTheme="minorHAnsi" w:hAnsiTheme="minorHAnsi"/>
        </w:rPr>
        <w:t>s</w:t>
      </w:r>
      <w:r w:rsidR="00741352">
        <w:rPr>
          <w:rFonts w:asciiTheme="minorHAnsi" w:hAnsiTheme="minorHAnsi"/>
        </w:rPr>
        <w:t>.</w:t>
      </w:r>
      <w:r>
        <w:rPr>
          <w:rFonts w:asciiTheme="minorHAnsi" w:hAnsiTheme="minorHAnsi"/>
        </w:rPr>
        <w:t xml:space="preserve"> </w:t>
      </w:r>
      <w:r w:rsidR="00741352">
        <w:rPr>
          <w:rFonts w:asciiTheme="minorHAnsi" w:hAnsiTheme="minorHAnsi"/>
        </w:rPr>
        <w:t>B</w:t>
      </w:r>
      <w:r>
        <w:rPr>
          <w:rFonts w:asciiTheme="minorHAnsi" w:hAnsiTheme="minorHAnsi"/>
        </w:rPr>
        <w:t>ut</w:t>
      </w:r>
      <w:r w:rsidR="00741352">
        <w:rPr>
          <w:rFonts w:asciiTheme="minorHAnsi" w:hAnsiTheme="minorHAnsi"/>
        </w:rPr>
        <w:t xml:space="preserve"> what it seems to me is that relativism </w:t>
      </w:r>
      <w:r w:rsidR="00CF3CEA">
        <w:rPr>
          <w:rFonts w:asciiTheme="minorHAnsi" w:hAnsiTheme="minorHAnsi"/>
        </w:rPr>
        <w:t xml:space="preserve">is a suitable label for a state of anarchy that might or might not </w:t>
      </w:r>
      <w:r w:rsidR="008D6B80">
        <w:rPr>
          <w:rFonts w:asciiTheme="minorHAnsi" w:hAnsiTheme="minorHAnsi"/>
        </w:rPr>
        <w:t>be led by a</w:t>
      </w:r>
      <w:r w:rsidR="00CF3CEA">
        <w:rPr>
          <w:rFonts w:asciiTheme="minorHAnsi" w:hAnsiTheme="minorHAnsi"/>
        </w:rPr>
        <w:t xml:space="preserve"> ringleader. </w:t>
      </w:r>
      <w:proofErr w:type="spellStart"/>
      <w:r w:rsidR="00CF3CEA" w:rsidRPr="00CF3CEA">
        <w:rPr>
          <w:rFonts w:asciiTheme="minorHAnsi" w:hAnsiTheme="minorHAnsi"/>
          <w:i/>
          <w:iCs/>
        </w:rPr>
        <w:t>Ipsofacto</w:t>
      </w:r>
      <w:proofErr w:type="spellEnd"/>
      <w:r w:rsidR="00CF3CEA">
        <w:rPr>
          <w:rFonts w:asciiTheme="minorHAnsi" w:hAnsiTheme="minorHAnsi"/>
        </w:rPr>
        <w:t>,</w:t>
      </w:r>
      <w:r w:rsidR="00741352">
        <w:rPr>
          <w:rFonts w:asciiTheme="minorHAnsi" w:hAnsiTheme="minorHAnsi"/>
        </w:rPr>
        <w:t xml:space="preserve"> </w:t>
      </w:r>
      <w:r w:rsidR="00CF3CEA">
        <w:rPr>
          <w:rFonts w:asciiTheme="minorHAnsi" w:hAnsiTheme="minorHAnsi"/>
        </w:rPr>
        <w:t xml:space="preserve">relativism </w:t>
      </w:r>
      <w:r w:rsidR="008D6B80">
        <w:rPr>
          <w:rFonts w:asciiTheme="minorHAnsi" w:hAnsiTheme="minorHAnsi"/>
        </w:rPr>
        <w:t>appears to be</w:t>
      </w:r>
      <w:r w:rsidR="00CF3CEA">
        <w:rPr>
          <w:rFonts w:asciiTheme="minorHAnsi" w:hAnsiTheme="minorHAnsi"/>
        </w:rPr>
        <w:t xml:space="preserve"> that theory about </w:t>
      </w:r>
      <w:r w:rsidR="008D5DE2">
        <w:rPr>
          <w:rFonts w:asciiTheme="minorHAnsi" w:hAnsiTheme="minorHAnsi"/>
        </w:rPr>
        <w:t>a</w:t>
      </w:r>
      <w:r w:rsidR="001D6D28">
        <w:rPr>
          <w:rFonts w:asciiTheme="minorHAnsi" w:hAnsiTheme="minorHAnsi"/>
        </w:rPr>
        <w:t xml:space="preserve"> condition in which there is no obedience to rules or laws whatsoever. And after all, while </w:t>
      </w:r>
      <w:r w:rsidR="008D6B80">
        <w:rPr>
          <w:rFonts w:asciiTheme="minorHAnsi" w:hAnsiTheme="minorHAnsi"/>
        </w:rPr>
        <w:t>relativism</w:t>
      </w:r>
      <w:r w:rsidR="001D6D28">
        <w:rPr>
          <w:rFonts w:asciiTheme="minorHAnsi" w:hAnsiTheme="minorHAnsi"/>
        </w:rPr>
        <w:t xml:space="preserve"> might encourage a diverse way of </w:t>
      </w:r>
      <w:r w:rsidR="001D6D28">
        <w:rPr>
          <w:rFonts w:asciiTheme="minorHAnsi" w:hAnsiTheme="minorHAnsi"/>
        </w:rPr>
        <w:lastRenderedPageBreak/>
        <w:t>approaching reality, it might or might not</w:t>
      </w:r>
      <w:r w:rsidR="00845806">
        <w:rPr>
          <w:rFonts w:asciiTheme="minorHAnsi" w:hAnsiTheme="minorHAnsi"/>
        </w:rPr>
        <w:t xml:space="preserve"> encourage diversity</w:t>
      </w:r>
      <w:r w:rsidR="001D6D28">
        <w:rPr>
          <w:rFonts w:asciiTheme="minorHAnsi" w:hAnsiTheme="minorHAnsi"/>
        </w:rPr>
        <w:t xml:space="preserve"> </w:t>
      </w:r>
      <w:r w:rsidR="00381513">
        <w:rPr>
          <w:rFonts w:asciiTheme="minorHAnsi" w:hAnsiTheme="minorHAnsi"/>
        </w:rPr>
        <w:t>when it comes</w:t>
      </w:r>
      <w:r w:rsidR="001D6D28">
        <w:rPr>
          <w:rFonts w:asciiTheme="minorHAnsi" w:hAnsiTheme="minorHAnsi"/>
        </w:rPr>
        <w:t xml:space="preserve"> to </w:t>
      </w:r>
      <w:r w:rsidR="008B61CD">
        <w:rPr>
          <w:rFonts w:asciiTheme="minorHAnsi" w:hAnsiTheme="minorHAnsi"/>
        </w:rPr>
        <w:t xml:space="preserve">the rights of </w:t>
      </w:r>
      <w:r w:rsidR="001D6D28">
        <w:rPr>
          <w:rFonts w:asciiTheme="minorHAnsi" w:hAnsiTheme="minorHAnsi"/>
        </w:rPr>
        <w:t>“other” people</w:t>
      </w:r>
      <w:r w:rsidR="00845806">
        <w:rPr>
          <w:rFonts w:asciiTheme="minorHAnsi" w:hAnsiTheme="minorHAnsi"/>
        </w:rPr>
        <w:t>.</w:t>
      </w:r>
    </w:p>
    <w:p w14:paraId="17C91BD4" w14:textId="79070615" w:rsidR="0094538B" w:rsidRPr="005E7386" w:rsidRDefault="00845806" w:rsidP="005B46EF">
      <w:pPr>
        <w:pStyle w:val="NormalWeb"/>
        <w:spacing w:line="360" w:lineRule="auto"/>
        <w:ind w:left="1080"/>
        <w:rPr>
          <w:rFonts w:asciiTheme="minorHAnsi" w:hAnsiTheme="minorHAnsi"/>
        </w:rPr>
      </w:pPr>
      <w:r w:rsidRPr="00420AC2">
        <w:rPr>
          <w:rFonts w:asciiTheme="minorHAnsi" w:hAnsiTheme="minorHAnsi"/>
          <w:b/>
          <w:bCs/>
        </w:rPr>
        <w:t>Contextualization:</w:t>
      </w:r>
      <w:r w:rsidR="00381513">
        <w:rPr>
          <w:rFonts w:asciiTheme="minorHAnsi" w:hAnsiTheme="minorHAnsi"/>
        </w:rPr>
        <w:t xml:space="preserve"> To me, the theory of relativism is a bastardization of the theory of relativity. </w:t>
      </w:r>
      <w:r w:rsidR="001143A9" w:rsidRPr="005E7386">
        <w:rPr>
          <w:rFonts w:asciiTheme="minorHAnsi" w:hAnsiTheme="minorHAnsi"/>
        </w:rPr>
        <w:t xml:space="preserve"> </w:t>
      </w:r>
      <w:r>
        <w:rPr>
          <w:rFonts w:asciiTheme="minorHAnsi" w:hAnsiTheme="minorHAnsi"/>
        </w:rPr>
        <w:t>In mathematics</w:t>
      </w:r>
      <w:r w:rsidR="00381513">
        <w:rPr>
          <w:rFonts w:asciiTheme="minorHAnsi" w:hAnsiTheme="minorHAnsi"/>
        </w:rPr>
        <w:t>,</w:t>
      </w:r>
      <w:r>
        <w:rPr>
          <w:rFonts w:asciiTheme="minorHAnsi" w:hAnsiTheme="minorHAnsi"/>
        </w:rPr>
        <w:t xml:space="preserve"> a</w:t>
      </w:r>
      <w:r w:rsidR="00381513">
        <w:rPr>
          <w:rFonts w:asciiTheme="minorHAnsi" w:hAnsiTheme="minorHAnsi"/>
        </w:rPr>
        <w:t>n unproven</w:t>
      </w:r>
      <w:r>
        <w:rPr>
          <w:rFonts w:asciiTheme="minorHAnsi" w:hAnsiTheme="minorHAnsi"/>
        </w:rPr>
        <w:t xml:space="preserve"> theory is useful only </w:t>
      </w:r>
      <w:r w:rsidR="00381513">
        <w:rPr>
          <w:rFonts w:asciiTheme="minorHAnsi" w:hAnsiTheme="minorHAnsi"/>
        </w:rPr>
        <w:t>i</w:t>
      </w:r>
      <w:r>
        <w:rPr>
          <w:rFonts w:asciiTheme="minorHAnsi" w:hAnsiTheme="minorHAnsi"/>
        </w:rPr>
        <w:t xml:space="preserve">n the way that it forms the basis of </w:t>
      </w:r>
      <w:r w:rsidR="004576BF">
        <w:rPr>
          <w:rFonts w:asciiTheme="minorHAnsi" w:hAnsiTheme="minorHAnsi"/>
        </w:rPr>
        <w:t>a</w:t>
      </w:r>
      <w:r>
        <w:rPr>
          <w:rFonts w:asciiTheme="minorHAnsi" w:hAnsiTheme="minorHAnsi"/>
        </w:rPr>
        <w:t xml:space="preserve"> discussion. No matter how beautiful the theory, the theorist or whomever </w:t>
      </w:r>
      <w:proofErr w:type="gramStart"/>
      <w:r>
        <w:rPr>
          <w:rFonts w:asciiTheme="minorHAnsi" w:hAnsiTheme="minorHAnsi"/>
        </w:rPr>
        <w:t>ha</w:t>
      </w:r>
      <w:r w:rsidR="00B140CB">
        <w:rPr>
          <w:rFonts w:asciiTheme="minorHAnsi" w:hAnsiTheme="minorHAnsi"/>
        </w:rPr>
        <w:t>s to</w:t>
      </w:r>
      <w:proofErr w:type="gramEnd"/>
      <w:r w:rsidR="00B140CB">
        <w:rPr>
          <w:rFonts w:asciiTheme="minorHAnsi" w:hAnsiTheme="minorHAnsi"/>
        </w:rPr>
        <w:t xml:space="preserve"> prove it for it to be worth anything. Only when it is proven, and so, </w:t>
      </w:r>
      <w:r w:rsidR="008D5DE2">
        <w:rPr>
          <w:rFonts w:asciiTheme="minorHAnsi" w:hAnsiTheme="minorHAnsi"/>
        </w:rPr>
        <w:t xml:space="preserve">when it </w:t>
      </w:r>
      <w:r w:rsidR="00B140CB">
        <w:rPr>
          <w:rFonts w:asciiTheme="minorHAnsi" w:hAnsiTheme="minorHAnsi"/>
        </w:rPr>
        <w:t>becomes a theorem</w:t>
      </w:r>
      <w:r w:rsidR="008D5DE2">
        <w:rPr>
          <w:rFonts w:asciiTheme="minorHAnsi" w:hAnsiTheme="minorHAnsi"/>
        </w:rPr>
        <w:t>,</w:t>
      </w:r>
      <w:r w:rsidR="00B140CB">
        <w:rPr>
          <w:rFonts w:asciiTheme="minorHAnsi" w:hAnsiTheme="minorHAnsi"/>
        </w:rPr>
        <w:t xml:space="preserve"> is it accepted as the basis of any mathematical application. Here, the “theory of relativism” appears to be commonly used as the basis of discourse about ethical and other issues with little </w:t>
      </w:r>
      <w:r w:rsidR="008B61CD">
        <w:rPr>
          <w:rFonts w:asciiTheme="minorHAnsi" w:hAnsiTheme="minorHAnsi"/>
        </w:rPr>
        <w:t xml:space="preserve">or no </w:t>
      </w:r>
      <w:r w:rsidR="00B140CB">
        <w:rPr>
          <w:rFonts w:asciiTheme="minorHAnsi" w:hAnsiTheme="minorHAnsi"/>
        </w:rPr>
        <w:t xml:space="preserve">attempt to prove that it is true.  </w:t>
      </w:r>
    </w:p>
    <w:p w14:paraId="2CF9FF86" w14:textId="0D9573A2" w:rsidR="00031D85" w:rsidRPr="005E7386" w:rsidRDefault="00031D85" w:rsidP="00EC2385">
      <w:pPr>
        <w:pStyle w:val="NormalWeb"/>
        <w:spacing w:line="360" w:lineRule="auto"/>
        <w:rPr>
          <w:rFonts w:asciiTheme="minorHAnsi" w:hAnsiTheme="minorHAnsi"/>
        </w:rPr>
      </w:pPr>
      <w:proofErr w:type="spellStart"/>
      <w:r w:rsidRPr="005E7386">
        <w:rPr>
          <w:rFonts w:asciiTheme="minorHAnsi" w:hAnsiTheme="minorHAnsi"/>
        </w:rPr>
        <w:t>Skus</w:t>
      </w:r>
      <w:r w:rsidR="004C281D" w:rsidRPr="005E7386">
        <w:rPr>
          <w:rFonts w:asciiTheme="minorHAnsi" w:hAnsiTheme="minorHAnsi"/>
        </w:rPr>
        <w:t>ter</w:t>
      </w:r>
      <w:proofErr w:type="spellEnd"/>
      <w:r w:rsidR="004C281D" w:rsidRPr="005E7386">
        <w:rPr>
          <w:rFonts w:asciiTheme="minorHAnsi" w:hAnsiTheme="minorHAnsi"/>
        </w:rPr>
        <w:t>, Mark (2020, Sept 18).</w:t>
      </w:r>
      <w:r w:rsidR="00D10759" w:rsidRPr="005E7386">
        <w:rPr>
          <w:rFonts w:asciiTheme="minorHAnsi" w:hAnsiTheme="minorHAnsi"/>
        </w:rPr>
        <w:t xml:space="preserve"> </w:t>
      </w:r>
      <w:r w:rsidR="0094538B" w:rsidRPr="005E7386">
        <w:rPr>
          <w:rFonts w:asciiTheme="minorHAnsi" w:hAnsiTheme="minorHAnsi"/>
        </w:rPr>
        <w:t>Chap</w:t>
      </w:r>
      <w:r w:rsidR="009427C5">
        <w:rPr>
          <w:rFonts w:asciiTheme="minorHAnsi" w:hAnsiTheme="minorHAnsi"/>
        </w:rPr>
        <w:t>ter</w:t>
      </w:r>
      <w:r w:rsidR="0094538B" w:rsidRPr="005E7386">
        <w:rPr>
          <w:rFonts w:asciiTheme="minorHAnsi" w:hAnsiTheme="minorHAnsi"/>
        </w:rPr>
        <w:t xml:space="preserve"> </w:t>
      </w:r>
      <w:proofErr w:type="gramStart"/>
      <w:r w:rsidR="0094538B" w:rsidRPr="005E7386">
        <w:rPr>
          <w:rFonts w:asciiTheme="minorHAnsi" w:hAnsiTheme="minorHAnsi"/>
        </w:rPr>
        <w:t>11:Social</w:t>
      </w:r>
      <w:proofErr w:type="gramEnd"/>
      <w:r w:rsidR="0094538B" w:rsidRPr="005E7386">
        <w:rPr>
          <w:rFonts w:asciiTheme="minorHAnsi" w:hAnsiTheme="minorHAnsi"/>
        </w:rPr>
        <w:t xml:space="preserve"> justice. </w:t>
      </w:r>
      <w:r w:rsidR="004C281D" w:rsidRPr="005E7386">
        <w:rPr>
          <w:rFonts w:asciiTheme="minorHAnsi" w:hAnsiTheme="minorHAnsi"/>
          <w:i/>
          <w:iCs/>
        </w:rPr>
        <w:t xml:space="preserve">An </w:t>
      </w:r>
      <w:r w:rsidR="0094538B" w:rsidRPr="005E7386">
        <w:rPr>
          <w:rFonts w:asciiTheme="minorHAnsi" w:hAnsiTheme="minorHAnsi"/>
          <w:i/>
          <w:iCs/>
        </w:rPr>
        <w:t>I</w:t>
      </w:r>
      <w:r w:rsidR="004C281D" w:rsidRPr="005E7386">
        <w:rPr>
          <w:rFonts w:asciiTheme="minorHAnsi" w:hAnsiTheme="minorHAnsi"/>
          <w:i/>
          <w:iCs/>
        </w:rPr>
        <w:t>ntroduction</w:t>
      </w:r>
      <w:r w:rsidR="0094538B" w:rsidRPr="005E7386">
        <w:rPr>
          <w:rFonts w:asciiTheme="minorHAnsi" w:hAnsiTheme="minorHAnsi"/>
          <w:i/>
          <w:iCs/>
        </w:rPr>
        <w:t xml:space="preserve"> to P</w:t>
      </w:r>
      <w:r w:rsidR="004C281D" w:rsidRPr="005E7386">
        <w:rPr>
          <w:rFonts w:asciiTheme="minorHAnsi" w:hAnsiTheme="minorHAnsi"/>
          <w:i/>
          <w:iCs/>
        </w:rPr>
        <w:t>hilosophy:</w:t>
      </w:r>
      <w:r w:rsidR="000437E5" w:rsidRPr="005E7386">
        <w:rPr>
          <w:rFonts w:asciiTheme="minorHAnsi" w:hAnsiTheme="minorHAnsi"/>
          <w:i/>
          <w:iCs/>
        </w:rPr>
        <w:t xml:space="preserve">   </w:t>
      </w:r>
      <w:r w:rsidR="0094538B" w:rsidRPr="005E7386">
        <w:rPr>
          <w:rFonts w:asciiTheme="minorHAnsi" w:hAnsiTheme="minorHAnsi"/>
          <w:i/>
          <w:iCs/>
        </w:rPr>
        <w:t xml:space="preserve">                                      </w:t>
      </w:r>
      <w:r w:rsidR="0094538B" w:rsidRPr="005E7386">
        <w:rPr>
          <w:rFonts w:asciiTheme="minorHAnsi" w:hAnsiTheme="minorHAnsi"/>
        </w:rPr>
        <w:t xml:space="preserve">             </w:t>
      </w:r>
      <w:r w:rsidR="00D10759" w:rsidRPr="005E7386">
        <w:rPr>
          <w:rFonts w:asciiTheme="minorHAnsi" w:hAnsiTheme="minorHAnsi"/>
        </w:rPr>
        <w:t xml:space="preserve">                           </w:t>
      </w:r>
      <w:r w:rsidR="009427C5" w:rsidRPr="009427C5">
        <w:rPr>
          <w:rFonts w:asciiTheme="minorHAnsi" w:hAnsiTheme="minorHAnsi"/>
          <w:i/>
          <w:iCs/>
        </w:rPr>
        <w:t>Second Edition</w:t>
      </w:r>
      <w:r w:rsidR="009427C5">
        <w:rPr>
          <w:rFonts w:asciiTheme="minorHAnsi" w:hAnsiTheme="minorHAnsi"/>
        </w:rPr>
        <w:t xml:space="preserve">. </w:t>
      </w:r>
      <w:r w:rsidR="00D10759" w:rsidRPr="005E7386">
        <w:rPr>
          <w:rFonts w:asciiTheme="minorHAnsi" w:hAnsiTheme="minorHAnsi"/>
        </w:rPr>
        <w:t xml:space="preserve">OER Commons. </w:t>
      </w:r>
      <w:r w:rsidR="0094538B" w:rsidRPr="005E7386">
        <w:rPr>
          <w:rFonts w:asciiTheme="minorHAnsi" w:hAnsiTheme="minorHAnsi"/>
        </w:rPr>
        <w:t>Institute for the Study of knowledge Management in Education</w:t>
      </w:r>
      <w:r w:rsidR="00765FE9">
        <w:rPr>
          <w:rFonts w:asciiTheme="minorHAnsi" w:hAnsiTheme="minorHAnsi"/>
        </w:rPr>
        <w:t>.</w:t>
      </w:r>
    </w:p>
    <w:p w14:paraId="111EE099" w14:textId="565F7F47" w:rsidR="00031D85" w:rsidRPr="005E7386" w:rsidRDefault="00D10759" w:rsidP="005B46EF">
      <w:pPr>
        <w:pStyle w:val="NormalWeb"/>
        <w:numPr>
          <w:ilvl w:val="0"/>
          <w:numId w:val="1"/>
        </w:numPr>
        <w:spacing w:line="360" w:lineRule="auto"/>
        <w:rPr>
          <w:rFonts w:asciiTheme="minorHAnsi" w:hAnsiTheme="minorHAnsi"/>
        </w:rPr>
      </w:pPr>
      <w:r w:rsidRPr="00420AC2">
        <w:rPr>
          <w:rFonts w:asciiTheme="minorHAnsi" w:hAnsiTheme="minorHAnsi"/>
          <w:b/>
          <w:bCs/>
        </w:rPr>
        <w:t>Comment</w:t>
      </w:r>
      <w:r w:rsidRPr="005E7386">
        <w:rPr>
          <w:rFonts w:asciiTheme="minorHAnsi" w:hAnsiTheme="minorHAnsi"/>
        </w:rPr>
        <w:t>:</w:t>
      </w:r>
      <w:r w:rsidR="000437E5" w:rsidRPr="005E7386">
        <w:rPr>
          <w:rFonts w:asciiTheme="minorHAnsi" w:hAnsiTheme="minorHAnsi"/>
        </w:rPr>
        <w:t xml:space="preserve"> The model for the just society</w:t>
      </w:r>
    </w:p>
    <w:p w14:paraId="6BB2AC83" w14:textId="7916572E" w:rsidR="00187D7F" w:rsidRDefault="00031D85" w:rsidP="005B46EF">
      <w:pPr>
        <w:shd w:val="clear" w:color="auto" w:fill="FFFFFF"/>
        <w:spacing w:line="360" w:lineRule="auto"/>
        <w:ind w:left="1040"/>
        <w:textAlignment w:val="baseline"/>
        <w:rPr>
          <w:rFonts w:eastAsia="Times New Roman" w:cs="Open Sans"/>
          <w:color w:val="474F60"/>
        </w:rPr>
      </w:pPr>
      <w:r w:rsidRPr="00420AC2">
        <w:rPr>
          <w:rFonts w:eastAsia="Times New Roman" w:cs="Open Sans"/>
          <w:b/>
          <w:bCs/>
          <w:color w:val="474F60"/>
        </w:rPr>
        <w:t>Quote/Paraphrase</w:t>
      </w:r>
      <w:r w:rsidRPr="005E7386">
        <w:rPr>
          <w:rFonts w:eastAsia="Times New Roman" w:cs="Open Sans"/>
          <w:color w:val="474F60"/>
        </w:rPr>
        <w:t xml:space="preserve">: In Plato’s </w:t>
      </w:r>
      <w:r w:rsidRPr="005E7386">
        <w:rPr>
          <w:rFonts w:eastAsia="Times New Roman" w:cs="Open Sans"/>
          <w:i/>
          <w:iCs/>
          <w:color w:val="474F60"/>
        </w:rPr>
        <w:t>Republic</w:t>
      </w:r>
      <w:r w:rsidRPr="005E7386">
        <w:rPr>
          <w:rFonts w:eastAsia="Times New Roman" w:cs="Open Sans"/>
          <w:color w:val="474F60"/>
        </w:rPr>
        <w:t xml:space="preserve">, the suggestion is made that the state or the nation should be something of a macroscopic, all-encompassing </w:t>
      </w:r>
      <w:r w:rsidR="0078129C">
        <w:rPr>
          <w:rFonts w:eastAsia="Times New Roman" w:cs="Open Sans"/>
          <w:color w:val="474F60"/>
        </w:rPr>
        <w:t>dilation</w:t>
      </w:r>
      <w:r w:rsidRPr="005E7386">
        <w:rPr>
          <w:rFonts w:eastAsia="Times New Roman" w:cs="Open Sans"/>
          <w:color w:val="474F60"/>
        </w:rPr>
        <w:t xml:space="preserve"> of a microscopic</w:t>
      </w:r>
      <w:r w:rsidR="0078129C">
        <w:rPr>
          <w:rFonts w:eastAsia="Times New Roman" w:cs="Open Sans"/>
          <w:color w:val="474F60"/>
        </w:rPr>
        <w:t>ally</w:t>
      </w:r>
      <w:r w:rsidRPr="005E7386">
        <w:rPr>
          <w:rFonts w:eastAsia="Times New Roman" w:cs="Open Sans"/>
          <w:color w:val="474F60"/>
        </w:rPr>
        <w:t xml:space="preserve"> etched </w:t>
      </w:r>
      <w:r w:rsidR="00755BEB">
        <w:rPr>
          <w:rFonts w:eastAsia="Times New Roman" w:cs="Open Sans"/>
          <w:color w:val="474F60"/>
        </w:rPr>
        <w:t>print</w:t>
      </w:r>
      <w:r w:rsidRPr="005E7386">
        <w:rPr>
          <w:rFonts w:eastAsia="Times New Roman" w:cs="Open Sans"/>
          <w:color w:val="474F60"/>
        </w:rPr>
        <w:t xml:space="preserve"> of the ideal person pulled off the plate. Such a person would have to be one whose actions exude justice in the way that he or she exhibit</w:t>
      </w:r>
      <w:r w:rsidR="0078129C">
        <w:rPr>
          <w:rFonts w:eastAsia="Times New Roman" w:cs="Open Sans"/>
          <w:color w:val="474F60"/>
        </w:rPr>
        <w:t>s</w:t>
      </w:r>
      <w:r w:rsidRPr="005E7386">
        <w:rPr>
          <w:rFonts w:eastAsia="Times New Roman" w:cs="Open Sans"/>
          <w:color w:val="474F60"/>
        </w:rPr>
        <w:t xml:space="preserve"> a type of meta-virtue. And, as such, </w:t>
      </w:r>
      <w:proofErr w:type="gramStart"/>
      <w:r w:rsidRPr="005E7386">
        <w:rPr>
          <w:rFonts w:eastAsia="Times New Roman" w:cs="Open Sans"/>
          <w:color w:val="474F60"/>
        </w:rPr>
        <w:t>he</w:t>
      </w:r>
      <w:proofErr w:type="gramEnd"/>
      <w:r w:rsidRPr="005E7386">
        <w:rPr>
          <w:rFonts w:eastAsia="Times New Roman" w:cs="Open Sans"/>
          <w:color w:val="474F60"/>
        </w:rPr>
        <w:t xml:space="preserve"> or she—the just person—would be tremendously versatile in abilities and virtues aplenty that are richly blended together in near-perfect harmony and balance as would be characteristic of a proverbial “Renaissance Person”</w:t>
      </w:r>
      <w:r w:rsidRPr="00EC59C7">
        <w:rPr>
          <w:rFonts w:eastAsia="Times New Roman" w:cs="Open Sans"/>
          <w:color w:val="474F60"/>
        </w:rPr>
        <w:t xml:space="preserve">. </w:t>
      </w:r>
      <w:r w:rsidRPr="005E7386">
        <w:rPr>
          <w:rFonts w:eastAsia="Times New Roman" w:cs="Open Sans"/>
          <w:color w:val="474F60"/>
        </w:rPr>
        <w:t xml:space="preserve">To Plato, because the virtues of the </w:t>
      </w:r>
      <w:r w:rsidR="00187D7F">
        <w:rPr>
          <w:rFonts w:eastAsia="Times New Roman" w:cs="Open Sans"/>
          <w:color w:val="474F60"/>
        </w:rPr>
        <w:t>“</w:t>
      </w:r>
      <w:r w:rsidRPr="005E7386">
        <w:rPr>
          <w:rFonts w:eastAsia="Times New Roman" w:cs="Open Sans"/>
          <w:color w:val="474F60"/>
        </w:rPr>
        <w:t>just</w:t>
      </w:r>
      <w:r w:rsidR="00187D7F">
        <w:rPr>
          <w:rFonts w:eastAsia="Times New Roman" w:cs="Open Sans"/>
          <w:color w:val="474F60"/>
        </w:rPr>
        <w:t>”</w:t>
      </w:r>
      <w:r w:rsidRPr="005E7386">
        <w:rPr>
          <w:rFonts w:eastAsia="Times New Roman" w:cs="Open Sans"/>
          <w:color w:val="474F60"/>
        </w:rPr>
        <w:t xml:space="preserve"> person </w:t>
      </w:r>
      <w:r w:rsidR="004576BF">
        <w:rPr>
          <w:rFonts w:eastAsia="Times New Roman" w:cs="Open Sans"/>
          <w:color w:val="474F60"/>
        </w:rPr>
        <w:t xml:space="preserve">mirrors </w:t>
      </w:r>
      <w:r w:rsidRPr="005E7386">
        <w:rPr>
          <w:rFonts w:eastAsia="Times New Roman" w:cs="Open Sans"/>
          <w:color w:val="474F60"/>
        </w:rPr>
        <w:t xml:space="preserve">those </w:t>
      </w:r>
      <w:r w:rsidR="00755BEB">
        <w:rPr>
          <w:rFonts w:eastAsia="Times New Roman" w:cs="Open Sans"/>
          <w:color w:val="474F60"/>
        </w:rPr>
        <w:t xml:space="preserve">virtues </w:t>
      </w:r>
      <w:r w:rsidRPr="005E7386">
        <w:rPr>
          <w:rFonts w:eastAsia="Times New Roman" w:cs="Open Sans"/>
          <w:color w:val="474F60"/>
        </w:rPr>
        <w:t xml:space="preserve">of the just community, the general population of such a community would demonstrate an abundance of those virtues parceled out among the people in accordance with their respective estates. For example, the people belonging to the rulering class, the military class, and the business class would possess an abundance of wisdom, fearlessness, and moderation and diligence, respectively. While Plato lauded the republic as the ideal politic system for the </w:t>
      </w:r>
      <w:r w:rsidRPr="005E7386">
        <w:rPr>
          <w:rFonts w:eastAsia="Times New Roman" w:cs="Open Sans"/>
          <w:color w:val="474F60"/>
        </w:rPr>
        <w:lastRenderedPageBreak/>
        <w:t xml:space="preserve">promotion of justice, he saw democracy </w:t>
      </w:r>
      <w:r w:rsidR="004576BF">
        <w:rPr>
          <w:rFonts w:eastAsia="Times New Roman" w:cs="Open Sans"/>
          <w:color w:val="474F60"/>
        </w:rPr>
        <w:t xml:space="preserve">as something </w:t>
      </w:r>
      <w:r w:rsidR="00187D7F">
        <w:rPr>
          <w:rFonts w:eastAsia="Times New Roman" w:cs="Open Sans"/>
          <w:color w:val="474F60"/>
        </w:rPr>
        <w:t xml:space="preserve">comical, a political place </w:t>
      </w:r>
      <w:r w:rsidRPr="005E7386">
        <w:rPr>
          <w:rFonts w:eastAsia="Times New Roman" w:cs="Open Sans"/>
          <w:color w:val="474F60"/>
        </w:rPr>
        <w:t xml:space="preserve">where the least qualified </w:t>
      </w:r>
      <w:r w:rsidR="00187D7F">
        <w:rPr>
          <w:rFonts w:eastAsia="Times New Roman" w:cs="Open Sans"/>
          <w:color w:val="474F60"/>
        </w:rPr>
        <w:t xml:space="preserve">people </w:t>
      </w:r>
      <w:r w:rsidRPr="005E7386">
        <w:rPr>
          <w:rFonts w:eastAsia="Times New Roman" w:cs="Open Sans"/>
          <w:color w:val="474F60"/>
        </w:rPr>
        <w:t>are the ones elevated to the position</w:t>
      </w:r>
      <w:r w:rsidR="004576BF">
        <w:rPr>
          <w:rFonts w:eastAsia="Times New Roman" w:cs="Open Sans"/>
          <w:color w:val="474F60"/>
        </w:rPr>
        <w:t>s</w:t>
      </w:r>
      <w:r w:rsidRPr="005E7386">
        <w:rPr>
          <w:rFonts w:eastAsia="Times New Roman" w:cs="Open Sans"/>
          <w:color w:val="474F60"/>
        </w:rPr>
        <w:t xml:space="preserve"> of leadership (</w:t>
      </w:r>
      <w:proofErr w:type="spellStart"/>
      <w:r w:rsidR="00D10759" w:rsidRPr="005E7386">
        <w:rPr>
          <w:rFonts w:eastAsia="Times New Roman" w:cs="Open Sans"/>
          <w:color w:val="474F60"/>
        </w:rPr>
        <w:t>Skuster</w:t>
      </w:r>
      <w:proofErr w:type="spellEnd"/>
      <w:r w:rsidR="00D10759" w:rsidRPr="005E7386">
        <w:rPr>
          <w:rFonts w:eastAsia="Times New Roman" w:cs="Open Sans"/>
          <w:color w:val="474F60"/>
        </w:rPr>
        <w:t xml:space="preserve">, 2020, </w:t>
      </w:r>
      <w:proofErr w:type="spellStart"/>
      <w:r w:rsidR="00D10759" w:rsidRPr="005E7386">
        <w:rPr>
          <w:rFonts w:eastAsia="Times New Roman" w:cs="Open Sans"/>
          <w:color w:val="474F60"/>
        </w:rPr>
        <w:t>n.p.n</w:t>
      </w:r>
      <w:proofErr w:type="spellEnd"/>
      <w:r w:rsidR="00D10759" w:rsidRPr="005E7386">
        <w:rPr>
          <w:rFonts w:eastAsia="Times New Roman" w:cs="Open Sans"/>
          <w:color w:val="474F60"/>
        </w:rPr>
        <w:t>.</w:t>
      </w:r>
      <w:r w:rsidRPr="005E7386">
        <w:rPr>
          <w:rFonts w:eastAsia="Times New Roman" w:cs="Open Sans"/>
          <w:color w:val="474F60"/>
        </w:rPr>
        <w:t xml:space="preserve">). </w:t>
      </w:r>
    </w:p>
    <w:p w14:paraId="2FD6EC72" w14:textId="47095587" w:rsidR="008D0D33" w:rsidRDefault="00187D7F" w:rsidP="005B46EF">
      <w:pPr>
        <w:shd w:val="clear" w:color="auto" w:fill="FFFFFF"/>
        <w:spacing w:line="360" w:lineRule="auto"/>
        <w:ind w:left="1040"/>
        <w:textAlignment w:val="baseline"/>
        <w:rPr>
          <w:rFonts w:eastAsia="Times New Roman" w:cs="Open Sans"/>
          <w:color w:val="474F60"/>
        </w:rPr>
      </w:pPr>
      <w:r w:rsidRPr="00977772">
        <w:rPr>
          <w:rFonts w:eastAsia="Times New Roman" w:cs="Open Sans"/>
          <w:b/>
          <w:bCs/>
          <w:color w:val="474F60"/>
        </w:rPr>
        <w:t>Additive/Variant:</w:t>
      </w:r>
      <w:r>
        <w:rPr>
          <w:rFonts w:eastAsia="Times New Roman" w:cs="Open Sans"/>
          <w:color w:val="474F60"/>
        </w:rPr>
        <w:t xml:space="preserve"> </w:t>
      </w:r>
      <w:r w:rsidR="00031D85" w:rsidRPr="005E7386">
        <w:rPr>
          <w:rFonts w:eastAsia="Times New Roman" w:cs="Open Sans"/>
          <w:color w:val="474F60"/>
        </w:rPr>
        <w:t xml:space="preserve"> </w:t>
      </w:r>
      <w:proofErr w:type="spellStart"/>
      <w:r w:rsidR="00E65660">
        <w:rPr>
          <w:rFonts w:eastAsia="Times New Roman" w:cs="Open Sans"/>
          <w:color w:val="474F60"/>
        </w:rPr>
        <w:t>Skuster</w:t>
      </w:r>
      <w:proofErr w:type="spellEnd"/>
      <w:r w:rsidR="00E65660">
        <w:rPr>
          <w:rFonts w:eastAsia="Times New Roman" w:cs="Open Sans"/>
          <w:color w:val="474F60"/>
        </w:rPr>
        <w:t xml:space="preserve"> tells us that</w:t>
      </w:r>
      <w:r w:rsidR="00AA2044">
        <w:rPr>
          <w:rFonts w:eastAsia="Times New Roman" w:cs="Open Sans"/>
          <w:color w:val="474F60"/>
        </w:rPr>
        <w:t>, the virtues of the Republic</w:t>
      </w:r>
      <w:r w:rsidR="00E66010">
        <w:rPr>
          <w:rFonts w:eastAsia="Times New Roman" w:cs="Open Sans"/>
          <w:color w:val="474F60"/>
        </w:rPr>
        <w:t>,</w:t>
      </w:r>
      <w:r w:rsidR="00AA2044">
        <w:rPr>
          <w:rFonts w:eastAsia="Times New Roman" w:cs="Open Sans"/>
          <w:color w:val="474F60"/>
        </w:rPr>
        <w:t xml:space="preserve"> or state</w:t>
      </w:r>
      <w:r w:rsidR="00E65660">
        <w:rPr>
          <w:rFonts w:eastAsia="Times New Roman" w:cs="Open Sans"/>
          <w:color w:val="474F60"/>
        </w:rPr>
        <w:t>, by Platonic standard,</w:t>
      </w:r>
      <w:r w:rsidR="00AA2044">
        <w:rPr>
          <w:rFonts w:eastAsia="Times New Roman" w:cs="Open Sans"/>
          <w:color w:val="474F60"/>
        </w:rPr>
        <w:t xml:space="preserve"> are supposed to be </w:t>
      </w:r>
      <w:r w:rsidR="00C21E93">
        <w:rPr>
          <w:rFonts w:eastAsia="Times New Roman" w:cs="Open Sans"/>
          <w:color w:val="474F60"/>
        </w:rPr>
        <w:t>a</w:t>
      </w:r>
      <w:r w:rsidR="00AA2044">
        <w:rPr>
          <w:rFonts w:eastAsia="Times New Roman" w:cs="Open Sans"/>
          <w:color w:val="474F60"/>
        </w:rPr>
        <w:t xml:space="preserve"> movie</w:t>
      </w:r>
      <w:r w:rsidR="00C21E93">
        <w:rPr>
          <w:rFonts w:eastAsia="Times New Roman" w:cs="Open Sans"/>
          <w:color w:val="474F60"/>
        </w:rPr>
        <w:t>-</w:t>
      </w:r>
      <w:r w:rsidR="00AA2044">
        <w:rPr>
          <w:rFonts w:eastAsia="Times New Roman" w:cs="Open Sans"/>
          <w:color w:val="474F60"/>
        </w:rPr>
        <w:t xml:space="preserve">screen size </w:t>
      </w:r>
      <w:r w:rsidR="00EB4207">
        <w:rPr>
          <w:rFonts w:eastAsia="Times New Roman" w:cs="Open Sans"/>
          <w:color w:val="474F60"/>
        </w:rPr>
        <w:t>version</w:t>
      </w:r>
      <w:r w:rsidR="00AA2044">
        <w:rPr>
          <w:rFonts w:eastAsia="Times New Roman" w:cs="Open Sans"/>
          <w:color w:val="474F60"/>
        </w:rPr>
        <w:t xml:space="preserve"> of the </w:t>
      </w:r>
      <w:r w:rsidR="00C21E93">
        <w:rPr>
          <w:rFonts w:eastAsia="Times New Roman" w:cs="Open Sans"/>
          <w:color w:val="474F60"/>
        </w:rPr>
        <w:t>collect</w:t>
      </w:r>
      <w:r w:rsidR="004470BA">
        <w:rPr>
          <w:rFonts w:eastAsia="Times New Roman" w:cs="Open Sans"/>
          <w:color w:val="474F60"/>
        </w:rPr>
        <w:t>ion of</w:t>
      </w:r>
      <w:r w:rsidR="00C21E93">
        <w:rPr>
          <w:rFonts w:eastAsia="Times New Roman" w:cs="Open Sans"/>
          <w:color w:val="474F60"/>
        </w:rPr>
        <w:t xml:space="preserve"> </w:t>
      </w:r>
      <w:r w:rsidR="004470BA">
        <w:rPr>
          <w:rFonts w:eastAsia="Times New Roman" w:cs="Open Sans"/>
          <w:color w:val="474F60"/>
        </w:rPr>
        <w:t xml:space="preserve">the several </w:t>
      </w:r>
      <w:r w:rsidR="00C21E93">
        <w:rPr>
          <w:rFonts w:eastAsia="Times New Roman" w:cs="Open Sans"/>
          <w:color w:val="474F60"/>
        </w:rPr>
        <w:t xml:space="preserve">virtues </w:t>
      </w:r>
      <w:r w:rsidR="004470BA">
        <w:rPr>
          <w:rFonts w:eastAsia="Times New Roman" w:cs="Open Sans"/>
          <w:color w:val="474F60"/>
        </w:rPr>
        <w:t>that come together in</w:t>
      </w:r>
      <w:r w:rsidR="00C21E93">
        <w:rPr>
          <w:rFonts w:eastAsia="Times New Roman" w:cs="Open Sans"/>
          <w:color w:val="474F60"/>
        </w:rPr>
        <w:t xml:space="preserve"> the </w:t>
      </w:r>
      <w:r w:rsidR="00CC6523">
        <w:rPr>
          <w:rFonts w:eastAsia="Times New Roman" w:cs="Open Sans"/>
          <w:color w:val="474F60"/>
        </w:rPr>
        <w:t>model individual</w:t>
      </w:r>
      <w:r w:rsidR="00D6477F">
        <w:rPr>
          <w:rFonts w:eastAsia="Times New Roman" w:cs="Open Sans"/>
          <w:color w:val="474F60"/>
        </w:rPr>
        <w:t xml:space="preserve"> liv</w:t>
      </w:r>
      <w:r w:rsidR="00C21E93">
        <w:rPr>
          <w:rFonts w:eastAsia="Times New Roman" w:cs="Open Sans"/>
          <w:color w:val="474F60"/>
        </w:rPr>
        <w:t>ing</w:t>
      </w:r>
      <w:r w:rsidR="00CC6523">
        <w:rPr>
          <w:rFonts w:eastAsia="Times New Roman" w:cs="Open Sans"/>
          <w:color w:val="474F60"/>
        </w:rPr>
        <w:t xml:space="preserve"> in t</w:t>
      </w:r>
      <w:r w:rsidR="00C21E93">
        <w:rPr>
          <w:rFonts w:eastAsia="Times New Roman" w:cs="Open Sans"/>
          <w:color w:val="474F60"/>
        </w:rPr>
        <w:t xml:space="preserve">he </w:t>
      </w:r>
      <w:r w:rsidR="00E65660">
        <w:rPr>
          <w:rFonts w:eastAsia="Times New Roman" w:cs="Open Sans"/>
          <w:color w:val="474F60"/>
        </w:rPr>
        <w:t>state</w:t>
      </w:r>
      <w:r w:rsidR="00CC6523">
        <w:rPr>
          <w:rFonts w:eastAsia="Times New Roman" w:cs="Open Sans"/>
          <w:color w:val="474F60"/>
        </w:rPr>
        <w:t xml:space="preserve">. So, if we </w:t>
      </w:r>
      <w:r w:rsidR="00755BEB">
        <w:rPr>
          <w:rFonts w:eastAsia="Times New Roman" w:cs="Open Sans"/>
          <w:color w:val="474F60"/>
        </w:rPr>
        <w:t>have met</w:t>
      </w:r>
      <w:r w:rsidR="00CC6523">
        <w:rPr>
          <w:rFonts w:eastAsia="Times New Roman" w:cs="Open Sans"/>
          <w:color w:val="474F60"/>
        </w:rPr>
        <w:t xml:space="preserve"> the model individual </w:t>
      </w:r>
      <w:r w:rsidR="00755BEB">
        <w:rPr>
          <w:rFonts w:eastAsia="Times New Roman" w:cs="Open Sans"/>
          <w:color w:val="474F60"/>
        </w:rPr>
        <w:t xml:space="preserve">and knows what he </w:t>
      </w:r>
      <w:r w:rsidR="00CC6523">
        <w:rPr>
          <w:rFonts w:eastAsia="Times New Roman" w:cs="Open Sans"/>
          <w:color w:val="474F60"/>
        </w:rPr>
        <w:t>looks like</w:t>
      </w:r>
      <w:r w:rsidR="00D6477F">
        <w:rPr>
          <w:rFonts w:eastAsia="Times New Roman" w:cs="Open Sans"/>
          <w:color w:val="474F60"/>
        </w:rPr>
        <w:t xml:space="preserve">, </w:t>
      </w:r>
      <w:r w:rsidR="00945B81">
        <w:rPr>
          <w:rFonts w:eastAsia="Times New Roman" w:cs="Open Sans"/>
          <w:color w:val="474F60"/>
        </w:rPr>
        <w:t xml:space="preserve">by observing his behavior, </w:t>
      </w:r>
      <w:r w:rsidR="00D6477F">
        <w:rPr>
          <w:rFonts w:eastAsia="Times New Roman" w:cs="Open Sans"/>
          <w:color w:val="474F60"/>
        </w:rPr>
        <w:t xml:space="preserve">we should </w:t>
      </w:r>
      <w:r w:rsidR="00EB4207">
        <w:rPr>
          <w:rFonts w:eastAsia="Times New Roman" w:cs="Open Sans"/>
          <w:color w:val="474F60"/>
        </w:rPr>
        <w:t xml:space="preserve">also </w:t>
      </w:r>
      <w:r w:rsidR="00D6477F">
        <w:rPr>
          <w:rFonts w:eastAsia="Times New Roman" w:cs="Open Sans"/>
          <w:color w:val="474F60"/>
        </w:rPr>
        <w:t>be able to</w:t>
      </w:r>
      <w:r w:rsidR="00C21E93">
        <w:rPr>
          <w:rFonts w:eastAsia="Times New Roman" w:cs="Open Sans"/>
          <w:color w:val="474F60"/>
        </w:rPr>
        <w:t xml:space="preserve"> </w:t>
      </w:r>
      <w:r w:rsidR="00E65660">
        <w:rPr>
          <w:rFonts w:eastAsia="Times New Roman" w:cs="Open Sans"/>
          <w:color w:val="474F60"/>
        </w:rPr>
        <w:t>fig</w:t>
      </w:r>
      <w:r w:rsidR="00945B81">
        <w:rPr>
          <w:rFonts w:eastAsia="Times New Roman" w:cs="Open Sans"/>
          <w:color w:val="474F60"/>
        </w:rPr>
        <w:t>u</w:t>
      </w:r>
      <w:r w:rsidR="00E65660">
        <w:rPr>
          <w:rFonts w:eastAsia="Times New Roman" w:cs="Open Sans"/>
          <w:color w:val="474F60"/>
        </w:rPr>
        <w:t>r</w:t>
      </w:r>
      <w:r w:rsidR="00945B81">
        <w:rPr>
          <w:rFonts w:eastAsia="Times New Roman" w:cs="Open Sans"/>
          <w:color w:val="474F60"/>
        </w:rPr>
        <w:t>e</w:t>
      </w:r>
      <w:r w:rsidR="00E65660">
        <w:rPr>
          <w:rFonts w:eastAsia="Times New Roman" w:cs="Open Sans"/>
          <w:color w:val="474F60"/>
        </w:rPr>
        <w:t xml:space="preserve"> out</w:t>
      </w:r>
      <w:r w:rsidR="00C21E93">
        <w:rPr>
          <w:rFonts w:eastAsia="Times New Roman" w:cs="Open Sans"/>
          <w:color w:val="474F60"/>
        </w:rPr>
        <w:t xml:space="preserve"> what the overall state </w:t>
      </w:r>
      <w:r w:rsidR="00755BEB">
        <w:rPr>
          <w:rFonts w:eastAsia="Times New Roman" w:cs="Open Sans"/>
          <w:color w:val="474F60"/>
        </w:rPr>
        <w:t xml:space="preserve">or </w:t>
      </w:r>
      <w:r w:rsidR="00C21E93">
        <w:rPr>
          <w:rFonts w:eastAsia="Times New Roman" w:cs="Open Sans"/>
          <w:color w:val="474F60"/>
        </w:rPr>
        <w:t>the republic is</w:t>
      </w:r>
      <w:r w:rsidR="00755BEB">
        <w:rPr>
          <w:rFonts w:eastAsia="Times New Roman" w:cs="Open Sans"/>
          <w:color w:val="474F60"/>
        </w:rPr>
        <w:t xml:space="preserve"> like</w:t>
      </w:r>
      <w:r w:rsidR="00C21E93">
        <w:rPr>
          <w:rFonts w:eastAsia="Times New Roman" w:cs="Open Sans"/>
          <w:color w:val="474F60"/>
        </w:rPr>
        <w:t xml:space="preserve">. </w:t>
      </w:r>
      <w:r w:rsidR="00945B81">
        <w:rPr>
          <w:rFonts w:eastAsia="Times New Roman" w:cs="Open Sans"/>
          <w:color w:val="474F60"/>
        </w:rPr>
        <w:t>While the model individual is exhibiting wisdom, fearlessness, with moderation and diligence</w:t>
      </w:r>
      <w:r w:rsidR="00EB4207">
        <w:rPr>
          <w:rFonts w:eastAsia="Times New Roman" w:cs="Open Sans"/>
          <w:color w:val="474F60"/>
        </w:rPr>
        <w:t>,</w:t>
      </w:r>
      <w:r w:rsidR="00945B81">
        <w:rPr>
          <w:rFonts w:eastAsia="Times New Roman" w:cs="Open Sans"/>
          <w:color w:val="474F60"/>
        </w:rPr>
        <w:t xml:space="preserve"> in himself, the republic is d</w:t>
      </w:r>
      <w:r w:rsidR="00EB4207">
        <w:rPr>
          <w:rFonts w:eastAsia="Times New Roman" w:cs="Open Sans"/>
          <w:color w:val="474F60"/>
        </w:rPr>
        <w:t>isplaying</w:t>
      </w:r>
      <w:r w:rsidR="00945B81">
        <w:rPr>
          <w:rFonts w:eastAsia="Times New Roman" w:cs="Open Sans"/>
          <w:color w:val="474F60"/>
        </w:rPr>
        <w:t xml:space="preserve"> the same qualities by being a collective of </w:t>
      </w:r>
      <w:r w:rsidR="00E66010">
        <w:rPr>
          <w:rFonts w:eastAsia="Times New Roman" w:cs="Open Sans"/>
          <w:color w:val="474F60"/>
        </w:rPr>
        <w:t>communities that specialize</w:t>
      </w:r>
      <w:r w:rsidR="00755BEB">
        <w:rPr>
          <w:rFonts w:eastAsia="Times New Roman" w:cs="Open Sans"/>
          <w:color w:val="474F60"/>
        </w:rPr>
        <w:t xml:space="preserve"> individually </w:t>
      </w:r>
      <w:r w:rsidR="00E66010">
        <w:rPr>
          <w:rFonts w:eastAsia="Times New Roman" w:cs="Open Sans"/>
          <w:color w:val="474F60"/>
        </w:rPr>
        <w:t>in the sa</w:t>
      </w:r>
      <w:r w:rsidR="00EB4207">
        <w:rPr>
          <w:rFonts w:eastAsia="Times New Roman" w:cs="Open Sans"/>
          <w:color w:val="474F60"/>
        </w:rPr>
        <w:t>m</w:t>
      </w:r>
      <w:r w:rsidR="00E66010">
        <w:rPr>
          <w:rFonts w:eastAsia="Times New Roman" w:cs="Open Sans"/>
          <w:color w:val="474F60"/>
        </w:rPr>
        <w:t xml:space="preserve">e </w:t>
      </w:r>
      <w:r w:rsidR="00EB4207">
        <w:rPr>
          <w:rFonts w:eastAsia="Times New Roman" w:cs="Open Sans"/>
          <w:color w:val="474F60"/>
        </w:rPr>
        <w:t xml:space="preserve">set of </w:t>
      </w:r>
      <w:r w:rsidR="00E66010">
        <w:rPr>
          <w:rFonts w:eastAsia="Times New Roman" w:cs="Open Sans"/>
          <w:color w:val="474F60"/>
        </w:rPr>
        <w:t>virtues</w:t>
      </w:r>
      <w:r w:rsidR="00EB4207">
        <w:rPr>
          <w:rFonts w:eastAsia="Times New Roman" w:cs="Open Sans"/>
          <w:color w:val="474F60"/>
        </w:rPr>
        <w:t xml:space="preserve"> exhibited by the model (</w:t>
      </w:r>
      <w:r w:rsidR="008D0D33">
        <w:rPr>
          <w:rFonts w:eastAsia="Times New Roman" w:cs="Open Sans"/>
          <w:color w:val="474F60"/>
        </w:rPr>
        <w:t>Just)</w:t>
      </w:r>
      <w:r w:rsidR="00EB4207">
        <w:rPr>
          <w:rFonts w:eastAsia="Times New Roman" w:cs="Open Sans"/>
          <w:color w:val="474F60"/>
        </w:rPr>
        <w:t xml:space="preserve"> individual. </w:t>
      </w:r>
      <w:r w:rsidR="00945B81">
        <w:rPr>
          <w:rFonts w:eastAsia="Times New Roman" w:cs="Open Sans"/>
          <w:color w:val="474F60"/>
        </w:rPr>
        <w:t xml:space="preserve"> </w:t>
      </w:r>
    </w:p>
    <w:p w14:paraId="31CB6DCB" w14:textId="5481E599" w:rsidR="00304BE5" w:rsidRDefault="008D0D33" w:rsidP="00304BE5">
      <w:pPr>
        <w:shd w:val="clear" w:color="auto" w:fill="FFFFFF"/>
        <w:spacing w:line="360" w:lineRule="auto"/>
        <w:ind w:left="1040"/>
        <w:textAlignment w:val="baseline"/>
        <w:rPr>
          <w:rFonts w:eastAsia="Times New Roman" w:cs="Open Sans"/>
          <w:color w:val="474F60"/>
        </w:rPr>
      </w:pPr>
      <w:r w:rsidRPr="00420AC2">
        <w:rPr>
          <w:rFonts w:eastAsia="Times New Roman" w:cs="Open Sans"/>
          <w:b/>
          <w:bCs/>
          <w:color w:val="474F60"/>
        </w:rPr>
        <w:t>Contextualization</w:t>
      </w:r>
      <w:r>
        <w:rPr>
          <w:rFonts w:eastAsia="Times New Roman" w:cs="Open Sans"/>
          <w:color w:val="474F60"/>
        </w:rPr>
        <w:t>: When I describe the Republic as being a blown</w:t>
      </w:r>
      <w:r w:rsidR="008B61CD">
        <w:rPr>
          <w:rFonts w:eastAsia="Times New Roman" w:cs="Open Sans"/>
          <w:color w:val="474F60"/>
        </w:rPr>
        <w:t>-</w:t>
      </w:r>
      <w:r>
        <w:rPr>
          <w:rFonts w:eastAsia="Times New Roman" w:cs="Open Sans"/>
          <w:color w:val="474F60"/>
        </w:rPr>
        <w:t>up version of the model individual</w:t>
      </w:r>
      <w:r w:rsidR="0071674D">
        <w:rPr>
          <w:rFonts w:eastAsia="Times New Roman" w:cs="Open Sans"/>
          <w:color w:val="474F60"/>
        </w:rPr>
        <w:t>,</w:t>
      </w:r>
      <w:r>
        <w:rPr>
          <w:rFonts w:eastAsia="Times New Roman" w:cs="Open Sans"/>
          <w:color w:val="474F60"/>
        </w:rPr>
        <w:t xml:space="preserve"> </w:t>
      </w:r>
      <w:r w:rsidR="0071674D">
        <w:rPr>
          <w:rFonts w:eastAsia="Times New Roman" w:cs="Open Sans"/>
          <w:color w:val="474F60"/>
        </w:rPr>
        <w:t xml:space="preserve">I use the concept of a “dilation” as used in transformational geometry. </w:t>
      </w:r>
      <w:r w:rsidR="00755BEB">
        <w:rPr>
          <w:rFonts w:eastAsia="Times New Roman" w:cs="Open Sans"/>
          <w:color w:val="474F60"/>
        </w:rPr>
        <w:t>Just imagine a</w:t>
      </w:r>
      <w:r w:rsidR="00A868CB">
        <w:rPr>
          <w:rFonts w:eastAsia="Times New Roman" w:cs="Open Sans"/>
          <w:color w:val="474F60"/>
        </w:rPr>
        <w:t>n</w:t>
      </w:r>
      <w:r w:rsidR="00755BEB">
        <w:rPr>
          <w:rFonts w:eastAsia="Times New Roman" w:cs="Open Sans"/>
          <w:color w:val="474F60"/>
        </w:rPr>
        <w:t xml:space="preserve"> </w:t>
      </w:r>
      <w:r w:rsidR="00A868CB">
        <w:rPr>
          <w:rFonts w:eastAsia="Times New Roman" w:cs="Open Sans"/>
          <w:color w:val="474F60"/>
        </w:rPr>
        <w:t>architectonic drawing on paper duplicated so many times its paper version being presented as a structure in the town square. That on paper is the model individual and that in the town square is the republic.</w:t>
      </w:r>
      <w:r w:rsidR="00C21E93">
        <w:rPr>
          <w:rFonts w:eastAsia="Times New Roman" w:cs="Open Sans"/>
          <w:color w:val="474F60"/>
        </w:rPr>
        <w:t xml:space="preserve"> </w:t>
      </w:r>
      <w:r w:rsidR="00A868CB">
        <w:rPr>
          <w:rFonts w:eastAsia="Times New Roman" w:cs="Open Sans"/>
          <w:color w:val="474F60"/>
        </w:rPr>
        <w:t xml:space="preserve">If the “transformational” relationship is figured out, their similarity would be so </w:t>
      </w:r>
      <w:r w:rsidR="00B43724">
        <w:rPr>
          <w:rFonts w:eastAsia="Times New Roman" w:cs="Open Sans"/>
          <w:color w:val="474F60"/>
        </w:rPr>
        <w:t>there that one would be able to figure out the “constant of dilation”.</w:t>
      </w:r>
      <w:r w:rsidR="00A868CB">
        <w:rPr>
          <w:rFonts w:eastAsia="Times New Roman" w:cs="Open Sans"/>
          <w:color w:val="474F60"/>
        </w:rPr>
        <w:t xml:space="preserve"> </w:t>
      </w:r>
      <w:r w:rsidR="00CC6523">
        <w:rPr>
          <w:rFonts w:eastAsia="Times New Roman" w:cs="Open Sans"/>
          <w:color w:val="474F60"/>
        </w:rPr>
        <w:t xml:space="preserve"> </w:t>
      </w:r>
    </w:p>
    <w:p w14:paraId="3B5DB53B" w14:textId="77777777" w:rsidR="00304BE5" w:rsidRPr="005E7386" w:rsidRDefault="00304BE5" w:rsidP="00304BE5">
      <w:pPr>
        <w:shd w:val="clear" w:color="auto" w:fill="FFFFFF"/>
        <w:spacing w:line="360" w:lineRule="auto"/>
        <w:ind w:left="1040"/>
        <w:textAlignment w:val="baseline"/>
        <w:rPr>
          <w:rFonts w:eastAsia="Times New Roman" w:cs="Open Sans"/>
          <w:color w:val="474F60"/>
        </w:rPr>
      </w:pPr>
    </w:p>
    <w:p w14:paraId="6F0CB1C3" w14:textId="65B0A5A0" w:rsidR="000437E5" w:rsidRPr="008E43EB" w:rsidRDefault="000437E5" w:rsidP="005B46EF">
      <w:pPr>
        <w:pStyle w:val="ListParagraph"/>
        <w:numPr>
          <w:ilvl w:val="0"/>
          <w:numId w:val="1"/>
        </w:numPr>
        <w:shd w:val="clear" w:color="auto" w:fill="FFFFFF"/>
        <w:spacing w:line="360" w:lineRule="auto"/>
        <w:textAlignment w:val="baseline"/>
        <w:rPr>
          <w:rFonts w:eastAsia="Times New Roman" w:cs="Open Sans"/>
          <w:color w:val="474F60"/>
        </w:rPr>
      </w:pPr>
      <w:r w:rsidRPr="00420AC2">
        <w:rPr>
          <w:rFonts w:eastAsia="Times New Roman" w:cs="Open Sans"/>
          <w:b/>
          <w:bCs/>
          <w:color w:val="474F60"/>
        </w:rPr>
        <w:t>Comment</w:t>
      </w:r>
      <w:r w:rsidRPr="005E7386">
        <w:rPr>
          <w:rFonts w:eastAsia="Times New Roman" w:cs="Open Sans"/>
          <w:color w:val="474F60"/>
        </w:rPr>
        <w:t>:</w:t>
      </w:r>
      <w:r w:rsidR="00192722" w:rsidRPr="005E7386">
        <w:rPr>
          <w:rFonts w:eastAsia="Times New Roman" w:cs="Open Sans"/>
          <w:color w:val="474F60"/>
        </w:rPr>
        <w:t xml:space="preserve"> </w:t>
      </w:r>
      <w:r w:rsidR="00E24422">
        <w:rPr>
          <w:rFonts w:eastAsia="Times New Roman" w:cs="Open Sans"/>
          <w:color w:val="474F60"/>
        </w:rPr>
        <w:t xml:space="preserve">Searching for divine </w:t>
      </w:r>
      <w:r w:rsidR="00677868">
        <w:rPr>
          <w:rFonts w:eastAsia="Times New Roman" w:cs="Open Sans"/>
          <w:color w:val="474F60"/>
        </w:rPr>
        <w:t>right under the cloak of democracy</w:t>
      </w:r>
      <w:r w:rsidR="000B698A">
        <w:rPr>
          <w:rFonts w:eastAsia="Times New Roman" w:cs="Open Sans"/>
          <w:color w:val="474F60"/>
        </w:rPr>
        <w:t xml:space="preserve"> </w:t>
      </w:r>
    </w:p>
    <w:p w14:paraId="640BB8B2" w14:textId="7F696D8A" w:rsidR="000437E5" w:rsidRPr="005E7386" w:rsidRDefault="000437E5" w:rsidP="005B46EF">
      <w:pPr>
        <w:shd w:val="clear" w:color="auto" w:fill="FFFFFF"/>
        <w:spacing w:line="360" w:lineRule="auto"/>
        <w:ind w:left="1000"/>
        <w:textAlignment w:val="baseline"/>
        <w:rPr>
          <w:rFonts w:eastAsia="Times New Roman" w:cs="Open Sans"/>
          <w:color w:val="474F60"/>
        </w:rPr>
      </w:pPr>
      <w:r w:rsidRPr="00420AC2">
        <w:rPr>
          <w:rFonts w:eastAsia="Times New Roman" w:cs="Open Sans"/>
          <w:b/>
          <w:bCs/>
          <w:color w:val="474F60"/>
        </w:rPr>
        <w:t>Quote/Paraphrase</w:t>
      </w:r>
      <w:r w:rsidRPr="005E7386">
        <w:rPr>
          <w:rFonts w:eastAsia="Times New Roman" w:cs="Open Sans"/>
          <w:color w:val="474F60"/>
        </w:rPr>
        <w:t xml:space="preserve">: </w:t>
      </w:r>
      <w:proofErr w:type="spellStart"/>
      <w:r w:rsidR="00B915F6" w:rsidRPr="005E7386">
        <w:rPr>
          <w:rFonts w:eastAsia="Times New Roman" w:cs="Open Sans"/>
          <w:color w:val="474F60"/>
        </w:rPr>
        <w:t>Skuster</w:t>
      </w:r>
      <w:proofErr w:type="spellEnd"/>
      <w:r w:rsidR="00B915F6" w:rsidRPr="005E7386">
        <w:rPr>
          <w:rFonts w:eastAsia="Times New Roman" w:cs="Open Sans"/>
          <w:color w:val="474F60"/>
        </w:rPr>
        <w:t xml:space="preserve"> tells us that “</w:t>
      </w:r>
      <w:r w:rsidRPr="00EC59C7">
        <w:rPr>
          <w:rFonts w:eastAsia="Times New Roman" w:cs="Open Sans"/>
          <w:color w:val="474F60"/>
        </w:rPr>
        <w:t>John Locke’s </w:t>
      </w:r>
      <w:r w:rsidRPr="00EC59C7">
        <w:rPr>
          <w:rFonts w:eastAsia="Times New Roman" w:cs="Open Sans"/>
          <w:i/>
          <w:iCs/>
          <w:color w:val="474F60"/>
          <w:bdr w:val="none" w:sz="0" w:space="0" w:color="auto" w:frame="1"/>
        </w:rPr>
        <w:t>First Treatise on Government </w:t>
      </w:r>
      <w:r w:rsidRPr="00EC59C7">
        <w:rPr>
          <w:rFonts w:eastAsia="Times New Roman" w:cs="Open Sans"/>
          <w:color w:val="474F60"/>
        </w:rPr>
        <w:t xml:space="preserve">was an extended argument against the European system of aristocracy and the alleged divine birth right of rulers. Of course, in a society that had only known government by the rule of kings, this raises an obvious question. If human society is not legitimately organized by the authority of </w:t>
      </w:r>
      <w:r w:rsidR="0071674D">
        <w:rPr>
          <w:rFonts w:eastAsia="Times New Roman" w:cs="Open Sans"/>
          <w:color w:val="474F60"/>
        </w:rPr>
        <w:t>the</w:t>
      </w:r>
      <w:r w:rsidRPr="00EC59C7">
        <w:rPr>
          <w:rFonts w:eastAsia="Times New Roman" w:cs="Open Sans"/>
          <w:color w:val="474F60"/>
        </w:rPr>
        <w:t xml:space="preserve"> ruling class, then how is it to be organized?</w:t>
      </w:r>
      <w:r w:rsidR="00192722" w:rsidRPr="005E7386">
        <w:rPr>
          <w:rFonts w:eastAsia="Times New Roman" w:cs="Open Sans"/>
          <w:color w:val="474F60"/>
        </w:rPr>
        <w:t xml:space="preserve"> </w:t>
      </w:r>
      <w:r w:rsidRPr="00EC59C7">
        <w:rPr>
          <w:rFonts w:eastAsia="Times New Roman" w:cs="Open Sans"/>
          <w:color w:val="474F60"/>
        </w:rPr>
        <w:t xml:space="preserve">Locke’s answer is that the authority of government is entirely derived from the consent of its free and equal citizens. </w:t>
      </w:r>
      <w:r w:rsidR="00D165ED" w:rsidRPr="00EC59C7">
        <w:rPr>
          <w:rFonts w:eastAsia="Times New Roman" w:cs="Open Sans"/>
          <w:color w:val="474F60"/>
        </w:rPr>
        <w:t>According to Locke, in the </w:t>
      </w:r>
      <w:r w:rsidR="00D165ED" w:rsidRPr="00EC59C7">
        <w:rPr>
          <w:rFonts w:eastAsia="Times New Roman" w:cs="Open Sans"/>
          <w:color w:val="474F60"/>
          <w:bdr w:val="none" w:sz="0" w:space="0" w:color="auto" w:frame="1"/>
        </w:rPr>
        <w:t>state of nature</w:t>
      </w:r>
      <w:r w:rsidR="00D165ED" w:rsidRPr="00EC59C7">
        <w:rPr>
          <w:rFonts w:eastAsia="Times New Roman" w:cs="Open Sans"/>
          <w:color w:val="474F60"/>
        </w:rPr>
        <w:t xml:space="preserve"> (or in the absence of government) people exist in a state of </w:t>
      </w:r>
      <w:r w:rsidR="00D165ED" w:rsidRPr="00EC59C7">
        <w:rPr>
          <w:rFonts w:eastAsia="Times New Roman" w:cs="Open Sans"/>
          <w:color w:val="474F60"/>
        </w:rPr>
        <w:lastRenderedPageBreak/>
        <w:t>perfect freedom. They are free to pursue their own happiness and well</w:t>
      </w:r>
      <w:r w:rsidR="00D165ED">
        <w:rPr>
          <w:rFonts w:eastAsia="Times New Roman" w:cs="Open Sans"/>
          <w:color w:val="474F60"/>
        </w:rPr>
        <w:t>-</w:t>
      </w:r>
      <w:r w:rsidR="00D165ED" w:rsidRPr="00EC59C7">
        <w:rPr>
          <w:rFonts w:eastAsia="Times New Roman" w:cs="Open Sans"/>
          <w:color w:val="474F60"/>
        </w:rPr>
        <w:t>being. But this perfect freedom is not a license to do whatever one likes or treat others as one likes. Rather</w:t>
      </w:r>
      <w:r w:rsidR="00D165ED">
        <w:rPr>
          <w:rFonts w:eastAsia="Times New Roman" w:cs="Open Sans"/>
          <w:color w:val="474F60"/>
        </w:rPr>
        <w:t>,</w:t>
      </w:r>
      <w:r w:rsidR="00D165ED" w:rsidRPr="00EC59C7">
        <w:rPr>
          <w:rFonts w:eastAsia="Times New Roman" w:cs="Open Sans"/>
          <w:color w:val="474F60"/>
        </w:rPr>
        <w:t xml:space="preserve"> </w:t>
      </w:r>
      <w:r w:rsidR="00D165ED">
        <w:rPr>
          <w:rFonts w:eastAsia="Times New Roman" w:cs="Open Sans"/>
          <w:color w:val="474F60"/>
        </w:rPr>
        <w:t xml:space="preserve">it is </w:t>
      </w:r>
      <w:r w:rsidR="00D165ED" w:rsidRPr="00EC59C7">
        <w:rPr>
          <w:rFonts w:eastAsia="Times New Roman" w:cs="Open Sans"/>
          <w:color w:val="474F60"/>
        </w:rPr>
        <w:t>the freedom to which people have a natural and inalienable right</w:t>
      </w:r>
      <w:r w:rsidR="00D165ED">
        <w:rPr>
          <w:rFonts w:eastAsia="Times New Roman" w:cs="Open Sans"/>
          <w:color w:val="474F60"/>
        </w:rPr>
        <w:t>, the</w:t>
      </w:r>
      <w:r w:rsidR="00D165ED" w:rsidRPr="00EC59C7">
        <w:rPr>
          <w:rFonts w:eastAsia="Times New Roman" w:cs="Open Sans"/>
          <w:color w:val="474F60"/>
        </w:rPr>
        <w:t xml:space="preserve"> freedom from domination and coercion by others</w:t>
      </w:r>
      <w:r w:rsidR="00B915F6" w:rsidRPr="005E7386">
        <w:rPr>
          <w:rFonts w:eastAsia="Times New Roman" w:cs="Open Sans"/>
          <w:color w:val="474F60"/>
        </w:rPr>
        <w:t>”</w:t>
      </w:r>
      <w:r w:rsidR="00A073D5">
        <w:rPr>
          <w:rFonts w:eastAsia="Times New Roman" w:cs="Open Sans"/>
          <w:color w:val="474F60"/>
        </w:rPr>
        <w:t xml:space="preserve"> </w:t>
      </w:r>
      <w:r w:rsidR="00B915F6" w:rsidRPr="005E7386">
        <w:rPr>
          <w:rFonts w:eastAsia="Times New Roman" w:cs="Open Sans"/>
          <w:color w:val="474F60"/>
        </w:rPr>
        <w:t>(</w:t>
      </w:r>
      <w:proofErr w:type="spellStart"/>
      <w:r w:rsidR="00B915F6" w:rsidRPr="005E7386">
        <w:rPr>
          <w:rFonts w:eastAsia="Times New Roman" w:cs="Open Sans"/>
          <w:color w:val="474F60"/>
        </w:rPr>
        <w:t>Skuster</w:t>
      </w:r>
      <w:proofErr w:type="spellEnd"/>
      <w:r w:rsidR="00B915F6" w:rsidRPr="005E7386">
        <w:rPr>
          <w:rFonts w:eastAsia="Times New Roman" w:cs="Open Sans"/>
          <w:color w:val="474F60"/>
        </w:rPr>
        <w:t xml:space="preserve">, 2020, </w:t>
      </w:r>
      <w:proofErr w:type="spellStart"/>
      <w:r w:rsidR="00B915F6" w:rsidRPr="005E7386">
        <w:rPr>
          <w:rFonts w:eastAsia="Times New Roman" w:cs="Open Sans"/>
          <w:color w:val="474F60"/>
        </w:rPr>
        <w:t>n.p.n</w:t>
      </w:r>
      <w:proofErr w:type="spellEnd"/>
      <w:r w:rsidR="00B915F6" w:rsidRPr="005E7386">
        <w:rPr>
          <w:rFonts w:eastAsia="Times New Roman" w:cs="Open Sans"/>
          <w:color w:val="474F60"/>
        </w:rPr>
        <w:t>.)</w:t>
      </w:r>
      <w:r w:rsidRPr="00EC59C7">
        <w:rPr>
          <w:rFonts w:eastAsia="Times New Roman" w:cs="Open Sans"/>
          <w:color w:val="474F60"/>
        </w:rPr>
        <w:t>.</w:t>
      </w:r>
    </w:p>
    <w:p w14:paraId="01BBED33" w14:textId="423EAAFC" w:rsidR="00BC18DF" w:rsidRDefault="0071674D" w:rsidP="005B46EF">
      <w:pPr>
        <w:shd w:val="clear" w:color="auto" w:fill="FFFFFF"/>
        <w:spacing w:line="360" w:lineRule="auto"/>
        <w:ind w:left="1000"/>
        <w:textAlignment w:val="baseline"/>
        <w:rPr>
          <w:rFonts w:eastAsia="Times New Roman" w:cs="Open Sans"/>
          <w:color w:val="474F60"/>
        </w:rPr>
      </w:pPr>
      <w:r w:rsidRPr="00420AC2">
        <w:rPr>
          <w:rFonts w:eastAsia="Times New Roman" w:cs="Open Sans"/>
          <w:b/>
          <w:bCs/>
          <w:color w:val="474F60"/>
        </w:rPr>
        <w:t>Additive/Variant</w:t>
      </w:r>
      <w:r>
        <w:rPr>
          <w:rFonts w:eastAsia="Times New Roman" w:cs="Open Sans"/>
          <w:color w:val="474F60"/>
        </w:rPr>
        <w:t xml:space="preserve">: </w:t>
      </w:r>
      <w:r w:rsidR="00B3582A">
        <w:rPr>
          <w:rFonts w:eastAsia="Times New Roman" w:cs="Open Sans"/>
          <w:color w:val="474F60"/>
        </w:rPr>
        <w:t xml:space="preserve">In his </w:t>
      </w:r>
      <w:r w:rsidR="00A073D5">
        <w:rPr>
          <w:rFonts w:eastAsia="Times New Roman" w:cs="Open Sans"/>
          <w:color w:val="474F60"/>
        </w:rPr>
        <w:t>“</w:t>
      </w:r>
      <w:r w:rsidR="00B3582A">
        <w:rPr>
          <w:rFonts w:eastAsia="Times New Roman" w:cs="Open Sans"/>
          <w:color w:val="474F60"/>
        </w:rPr>
        <w:t>Two Tracts of Government</w:t>
      </w:r>
      <w:r w:rsidR="00A073D5">
        <w:rPr>
          <w:rFonts w:eastAsia="Times New Roman" w:cs="Open Sans"/>
          <w:color w:val="474F60"/>
        </w:rPr>
        <w:t>”</w:t>
      </w:r>
      <w:r w:rsidR="00B3582A">
        <w:rPr>
          <w:rFonts w:eastAsia="Times New Roman" w:cs="Open Sans"/>
          <w:color w:val="474F60"/>
        </w:rPr>
        <w:t>, dated 1660</w:t>
      </w:r>
      <w:r w:rsidR="00AC0819">
        <w:rPr>
          <w:rFonts w:eastAsia="Times New Roman" w:cs="Open Sans"/>
          <w:color w:val="474F60"/>
        </w:rPr>
        <w:t xml:space="preserve">, </w:t>
      </w:r>
      <w:r w:rsidR="00156B55">
        <w:rPr>
          <w:rFonts w:eastAsia="Times New Roman" w:cs="Open Sans"/>
          <w:color w:val="474F60"/>
        </w:rPr>
        <w:t xml:space="preserve">John Locke’s statement about individual freedom </w:t>
      </w:r>
      <w:r w:rsidR="00AC0819">
        <w:rPr>
          <w:rFonts w:eastAsia="Times New Roman" w:cs="Open Sans"/>
          <w:color w:val="474F60"/>
        </w:rPr>
        <w:t xml:space="preserve">may well have been the </w:t>
      </w:r>
      <w:r w:rsidR="00156B55">
        <w:rPr>
          <w:rFonts w:eastAsia="Times New Roman" w:cs="Open Sans"/>
          <w:color w:val="474F60"/>
        </w:rPr>
        <w:t>referent that</w:t>
      </w:r>
      <w:r w:rsidR="00AC0819">
        <w:rPr>
          <w:rFonts w:eastAsia="Times New Roman" w:cs="Open Sans"/>
          <w:color w:val="474F60"/>
        </w:rPr>
        <w:t xml:space="preserve"> inspired the </w:t>
      </w:r>
      <w:r w:rsidR="00156B55">
        <w:rPr>
          <w:rFonts w:eastAsia="Times New Roman" w:cs="Open Sans"/>
          <w:color w:val="474F60"/>
        </w:rPr>
        <w:t>enlightenment movement</w:t>
      </w:r>
      <w:r w:rsidR="007017BD">
        <w:rPr>
          <w:rFonts w:eastAsia="Times New Roman" w:cs="Open Sans"/>
          <w:color w:val="474F60"/>
        </w:rPr>
        <w:t xml:space="preserve"> </w:t>
      </w:r>
      <w:r w:rsidR="00C03614">
        <w:rPr>
          <w:rFonts w:eastAsia="Times New Roman" w:cs="Open Sans"/>
          <w:color w:val="474F60"/>
        </w:rPr>
        <w:t>more than</w:t>
      </w:r>
      <w:r w:rsidR="007017BD">
        <w:rPr>
          <w:rFonts w:eastAsia="Times New Roman" w:cs="Open Sans"/>
          <w:color w:val="474F60"/>
        </w:rPr>
        <w:t xml:space="preserve"> a century later.</w:t>
      </w:r>
      <w:r w:rsidR="00156B55">
        <w:rPr>
          <w:rFonts w:eastAsia="Times New Roman" w:cs="Open Sans"/>
          <w:color w:val="474F60"/>
        </w:rPr>
        <w:t xml:space="preserve"> </w:t>
      </w:r>
      <w:r w:rsidR="00AC0819">
        <w:rPr>
          <w:rFonts w:eastAsia="Times New Roman" w:cs="Open Sans"/>
          <w:color w:val="474F60"/>
        </w:rPr>
        <w:t xml:space="preserve"> John Locke stated that all people possess a natural rig</w:t>
      </w:r>
      <w:r w:rsidR="003A4ECF">
        <w:rPr>
          <w:rFonts w:eastAsia="Times New Roman" w:cs="Open Sans"/>
          <w:color w:val="474F60"/>
        </w:rPr>
        <w:t>h</w:t>
      </w:r>
      <w:r w:rsidR="00AC0819">
        <w:rPr>
          <w:rFonts w:eastAsia="Times New Roman" w:cs="Open Sans"/>
          <w:color w:val="474F60"/>
        </w:rPr>
        <w:t xml:space="preserve">t to freedom. </w:t>
      </w:r>
      <w:r w:rsidR="007017BD">
        <w:rPr>
          <w:rFonts w:eastAsia="Times New Roman" w:cs="Open Sans"/>
          <w:color w:val="474F60"/>
        </w:rPr>
        <w:t xml:space="preserve"> T</w:t>
      </w:r>
      <w:r w:rsidR="003A4ECF">
        <w:rPr>
          <w:rFonts w:eastAsia="Times New Roman" w:cs="Open Sans"/>
          <w:color w:val="474F60"/>
        </w:rPr>
        <w:t>he statement</w:t>
      </w:r>
      <w:r w:rsidR="007017BD">
        <w:rPr>
          <w:rFonts w:eastAsia="Times New Roman" w:cs="Open Sans"/>
          <w:color w:val="474F60"/>
        </w:rPr>
        <w:t>, “all men are created free and equal,” in the Massachusetts’ Constitution of 1780</w:t>
      </w:r>
      <w:r w:rsidR="00B83A99">
        <w:rPr>
          <w:rFonts w:eastAsia="Times New Roman" w:cs="Open Sans"/>
          <w:color w:val="474F60"/>
        </w:rPr>
        <w:t xml:space="preserve"> </w:t>
      </w:r>
      <w:r w:rsidR="00A073D5">
        <w:rPr>
          <w:rFonts w:eastAsia="Times New Roman" w:cs="Open Sans"/>
          <w:color w:val="474F60"/>
        </w:rPr>
        <w:t xml:space="preserve">is </w:t>
      </w:r>
      <w:r w:rsidR="00B83A99">
        <w:rPr>
          <w:rFonts w:eastAsia="Times New Roman" w:cs="Open Sans"/>
          <w:color w:val="474F60"/>
        </w:rPr>
        <w:t>mirror</w:t>
      </w:r>
      <w:r w:rsidR="00A073D5">
        <w:rPr>
          <w:rFonts w:eastAsia="Times New Roman" w:cs="Open Sans"/>
          <w:color w:val="474F60"/>
        </w:rPr>
        <w:t>ed</w:t>
      </w:r>
      <w:r w:rsidR="007017BD">
        <w:rPr>
          <w:rFonts w:eastAsia="Times New Roman" w:cs="Open Sans"/>
          <w:color w:val="474F60"/>
        </w:rPr>
        <w:t xml:space="preserve"> </w:t>
      </w:r>
      <w:r w:rsidR="00B83A99">
        <w:rPr>
          <w:rFonts w:eastAsia="Times New Roman" w:cs="Open Sans"/>
          <w:color w:val="474F60"/>
        </w:rPr>
        <w:t xml:space="preserve">John Locke’s central thesis </w:t>
      </w:r>
      <w:r w:rsidR="00C03614">
        <w:rPr>
          <w:rFonts w:eastAsia="Times New Roman" w:cs="Open Sans"/>
          <w:color w:val="474F60"/>
        </w:rPr>
        <w:t xml:space="preserve">about what the main object of the republic should be. </w:t>
      </w:r>
    </w:p>
    <w:p w14:paraId="54D7EC22" w14:textId="77777777" w:rsidR="005F6BD6" w:rsidRDefault="00BC18DF" w:rsidP="005B46EF">
      <w:pPr>
        <w:shd w:val="clear" w:color="auto" w:fill="FFFFFF"/>
        <w:spacing w:line="360" w:lineRule="auto"/>
        <w:ind w:left="1080"/>
        <w:textAlignment w:val="baseline"/>
        <w:rPr>
          <w:rFonts w:eastAsia="Times New Roman" w:cs="Open Sans"/>
          <w:color w:val="474F60"/>
        </w:rPr>
      </w:pPr>
      <w:r w:rsidRPr="00420AC2">
        <w:rPr>
          <w:rFonts w:eastAsia="Times New Roman" w:cs="Open Sans"/>
          <w:b/>
          <w:bCs/>
          <w:color w:val="474F60"/>
        </w:rPr>
        <w:t>Contextualization</w:t>
      </w:r>
      <w:r w:rsidR="007666AC">
        <w:rPr>
          <w:rFonts w:eastAsia="Times New Roman" w:cs="Open Sans"/>
          <w:color w:val="474F60"/>
        </w:rPr>
        <w:t xml:space="preserve">: Plato’s condemnation of the ideal of a democratic republic seems out of line with what the practical side of the American philosophy has truly been at every level. Plato’s claim that </w:t>
      </w:r>
      <w:r w:rsidR="00501FC2">
        <w:rPr>
          <w:rFonts w:eastAsia="Times New Roman" w:cs="Open Sans"/>
          <w:color w:val="474F60"/>
        </w:rPr>
        <w:t>in a democracy, it is often the least qualified who become</w:t>
      </w:r>
      <w:r w:rsidR="00A073D5">
        <w:rPr>
          <w:rFonts w:eastAsia="Times New Roman" w:cs="Open Sans"/>
          <w:color w:val="474F60"/>
        </w:rPr>
        <w:t>s</w:t>
      </w:r>
      <w:r w:rsidR="00501FC2">
        <w:rPr>
          <w:rFonts w:eastAsia="Times New Roman" w:cs="Open Sans"/>
          <w:color w:val="474F60"/>
        </w:rPr>
        <w:t xml:space="preserve"> the most powerful</w:t>
      </w:r>
      <w:r w:rsidR="00A073D5">
        <w:rPr>
          <w:rFonts w:eastAsia="Times New Roman" w:cs="Open Sans"/>
          <w:color w:val="474F60"/>
        </w:rPr>
        <w:t>, a condition</w:t>
      </w:r>
      <w:r w:rsidR="00501FC2">
        <w:rPr>
          <w:rFonts w:eastAsia="Times New Roman" w:cs="Open Sans"/>
          <w:color w:val="474F60"/>
        </w:rPr>
        <w:t xml:space="preserve"> </w:t>
      </w:r>
      <w:r w:rsidR="00A073D5">
        <w:rPr>
          <w:rFonts w:eastAsia="Times New Roman" w:cs="Open Sans"/>
          <w:color w:val="474F60"/>
        </w:rPr>
        <w:t xml:space="preserve">that </w:t>
      </w:r>
      <w:r w:rsidR="00501FC2">
        <w:rPr>
          <w:rFonts w:eastAsia="Times New Roman" w:cs="Open Sans"/>
          <w:color w:val="474F60"/>
        </w:rPr>
        <w:t xml:space="preserve">appears to be true in many forms of </w:t>
      </w:r>
      <w:r w:rsidR="006B3011">
        <w:rPr>
          <w:rFonts w:eastAsia="Times New Roman" w:cs="Open Sans"/>
          <w:color w:val="474F60"/>
        </w:rPr>
        <w:t xml:space="preserve">organizations. In education the political philosophy that determine leadership </w:t>
      </w:r>
      <w:r w:rsidR="00575C1D">
        <w:rPr>
          <w:rFonts w:eastAsia="Times New Roman" w:cs="Open Sans"/>
          <w:color w:val="474F60"/>
        </w:rPr>
        <w:t xml:space="preserve">and the way the institution </w:t>
      </w:r>
      <w:r w:rsidR="00A073D5">
        <w:rPr>
          <w:rFonts w:eastAsia="Times New Roman" w:cs="Open Sans"/>
          <w:color w:val="474F60"/>
        </w:rPr>
        <w:t>is</w:t>
      </w:r>
      <w:r w:rsidR="00575C1D">
        <w:rPr>
          <w:rFonts w:eastAsia="Times New Roman" w:cs="Open Sans"/>
          <w:color w:val="474F60"/>
        </w:rPr>
        <w:t xml:space="preserve"> run is </w:t>
      </w:r>
      <w:r w:rsidR="00A073D5">
        <w:rPr>
          <w:rFonts w:eastAsia="Times New Roman" w:cs="Open Sans"/>
          <w:color w:val="474F60"/>
        </w:rPr>
        <w:t xml:space="preserve">essentially </w:t>
      </w:r>
      <w:r w:rsidR="00575C1D">
        <w:rPr>
          <w:rFonts w:eastAsia="Times New Roman" w:cs="Open Sans"/>
          <w:color w:val="474F60"/>
        </w:rPr>
        <w:t>democratic.</w:t>
      </w:r>
      <w:r w:rsidR="006B3011">
        <w:rPr>
          <w:rFonts w:eastAsia="Times New Roman" w:cs="Open Sans"/>
          <w:color w:val="474F60"/>
        </w:rPr>
        <w:t xml:space="preserve"> </w:t>
      </w:r>
      <w:r w:rsidR="00633B97">
        <w:rPr>
          <w:rFonts w:eastAsia="Times New Roman" w:cs="Open Sans"/>
          <w:color w:val="474F60"/>
        </w:rPr>
        <w:t>In the NYC DOE, for instance, school leaders are usually appointed through a democratic process</w:t>
      </w:r>
      <w:r w:rsidR="003A22A6">
        <w:rPr>
          <w:rFonts w:eastAsia="Times New Roman" w:cs="Open Sans"/>
          <w:color w:val="474F60"/>
        </w:rPr>
        <w:t xml:space="preserve"> (at Level 1)</w:t>
      </w:r>
      <w:r w:rsidR="00633B97">
        <w:rPr>
          <w:rFonts w:eastAsia="Times New Roman" w:cs="Open Sans"/>
          <w:color w:val="474F60"/>
        </w:rPr>
        <w:t xml:space="preserve"> ca</w:t>
      </w:r>
      <w:r w:rsidR="00607BD6">
        <w:rPr>
          <w:rFonts w:eastAsia="Times New Roman" w:cs="Open Sans"/>
          <w:color w:val="474F60"/>
        </w:rPr>
        <w:t>lled the “C-</w:t>
      </w:r>
      <w:r w:rsidR="00AA45CA">
        <w:rPr>
          <w:rFonts w:eastAsia="Times New Roman" w:cs="Open Sans"/>
          <w:color w:val="474F60"/>
        </w:rPr>
        <w:t xml:space="preserve">30 </w:t>
      </w:r>
      <w:r w:rsidR="00607BD6">
        <w:rPr>
          <w:rFonts w:eastAsia="Times New Roman" w:cs="Open Sans"/>
          <w:color w:val="474F60"/>
        </w:rPr>
        <w:t xml:space="preserve">Process”. </w:t>
      </w:r>
      <w:r w:rsidR="009039CE">
        <w:rPr>
          <w:rFonts w:eastAsia="Times New Roman" w:cs="Open Sans"/>
          <w:color w:val="474F60"/>
        </w:rPr>
        <w:t xml:space="preserve">A </w:t>
      </w:r>
      <w:r w:rsidR="00AA45CA">
        <w:rPr>
          <w:rFonts w:eastAsia="Times New Roman" w:cs="Open Sans"/>
          <w:color w:val="474F60"/>
        </w:rPr>
        <w:t>committee</w:t>
      </w:r>
      <w:r w:rsidR="009039CE">
        <w:rPr>
          <w:rFonts w:eastAsia="Times New Roman" w:cs="Open Sans"/>
          <w:color w:val="474F60"/>
        </w:rPr>
        <w:t xml:space="preserve"> composed of six parents</w:t>
      </w:r>
      <w:r w:rsidR="00AC03F4">
        <w:rPr>
          <w:rFonts w:eastAsia="Times New Roman" w:cs="Open Sans"/>
          <w:color w:val="474F60"/>
        </w:rPr>
        <w:t>,</w:t>
      </w:r>
      <w:r w:rsidR="009039CE">
        <w:rPr>
          <w:rFonts w:eastAsia="Times New Roman" w:cs="Open Sans"/>
          <w:color w:val="474F60"/>
        </w:rPr>
        <w:t xml:space="preserve"> two UFT members (</w:t>
      </w:r>
      <w:r w:rsidR="002B7E45">
        <w:rPr>
          <w:rFonts w:eastAsia="Times New Roman" w:cs="Open Sans"/>
          <w:color w:val="474F60"/>
        </w:rPr>
        <w:t>faculty members)</w:t>
      </w:r>
      <w:r w:rsidR="00AC03F4">
        <w:rPr>
          <w:rFonts w:eastAsia="Times New Roman" w:cs="Open Sans"/>
          <w:color w:val="474F60"/>
        </w:rPr>
        <w:t>, one assistant principal, and a representative from the school superintendency</w:t>
      </w:r>
      <w:r w:rsidR="00AA45CA">
        <w:rPr>
          <w:rFonts w:eastAsia="Times New Roman" w:cs="Open Sans"/>
          <w:color w:val="474F60"/>
        </w:rPr>
        <w:t xml:space="preserve"> read the candidates</w:t>
      </w:r>
      <w:r w:rsidR="00024DAF">
        <w:rPr>
          <w:rFonts w:eastAsia="Times New Roman" w:cs="Open Sans"/>
          <w:color w:val="474F60"/>
        </w:rPr>
        <w:t>’</w:t>
      </w:r>
      <w:r w:rsidR="000A132A">
        <w:rPr>
          <w:rFonts w:eastAsia="Times New Roman" w:cs="Open Sans"/>
          <w:color w:val="474F60"/>
        </w:rPr>
        <w:t xml:space="preserve"> </w:t>
      </w:r>
      <w:r w:rsidR="00430A92">
        <w:rPr>
          <w:rFonts w:eastAsia="Times New Roman" w:cs="Open Sans"/>
          <w:color w:val="474F60"/>
        </w:rPr>
        <w:t>dossier</w:t>
      </w:r>
      <w:r w:rsidR="000A132A">
        <w:rPr>
          <w:rFonts w:eastAsia="Times New Roman" w:cs="Open Sans"/>
          <w:color w:val="474F60"/>
        </w:rPr>
        <w:t xml:space="preserve"> (</w:t>
      </w:r>
      <w:r w:rsidR="00A073D5">
        <w:rPr>
          <w:rFonts w:eastAsia="Times New Roman" w:cs="Open Sans"/>
          <w:color w:val="474F60"/>
        </w:rPr>
        <w:t xml:space="preserve">containing a </w:t>
      </w:r>
      <w:r w:rsidR="000A132A">
        <w:rPr>
          <w:rFonts w:eastAsia="Times New Roman" w:cs="Open Sans"/>
          <w:color w:val="474F60"/>
        </w:rPr>
        <w:t xml:space="preserve">resume, educational philosophy, </w:t>
      </w:r>
      <w:r w:rsidR="00024DAF">
        <w:rPr>
          <w:rFonts w:eastAsia="Times New Roman" w:cs="Open Sans"/>
          <w:color w:val="474F60"/>
        </w:rPr>
        <w:t xml:space="preserve">and </w:t>
      </w:r>
      <w:r w:rsidR="00430A92">
        <w:rPr>
          <w:rFonts w:eastAsia="Times New Roman" w:cs="Open Sans"/>
          <w:color w:val="474F60"/>
        </w:rPr>
        <w:t>educational goal</w:t>
      </w:r>
      <w:r w:rsidR="00024DAF">
        <w:rPr>
          <w:rFonts w:eastAsia="Times New Roman" w:cs="Open Sans"/>
          <w:color w:val="474F60"/>
        </w:rPr>
        <w:t>), participate in the interview, and vote for the candidate</w:t>
      </w:r>
      <w:r w:rsidR="00AC03F4">
        <w:rPr>
          <w:rFonts w:eastAsia="Times New Roman" w:cs="Open Sans"/>
          <w:color w:val="474F60"/>
        </w:rPr>
        <w:t xml:space="preserve">.  All participants, but </w:t>
      </w:r>
      <w:r w:rsidR="002E79AF">
        <w:rPr>
          <w:rFonts w:eastAsia="Times New Roman" w:cs="Open Sans"/>
          <w:color w:val="474F60"/>
        </w:rPr>
        <w:t xml:space="preserve">for </w:t>
      </w:r>
      <w:r w:rsidR="00AC03F4">
        <w:rPr>
          <w:rFonts w:eastAsia="Times New Roman" w:cs="Open Sans"/>
          <w:color w:val="474F60"/>
        </w:rPr>
        <w:t xml:space="preserve">the </w:t>
      </w:r>
      <w:r w:rsidR="00A073D5">
        <w:rPr>
          <w:rFonts w:eastAsia="Times New Roman" w:cs="Open Sans"/>
          <w:color w:val="474F60"/>
        </w:rPr>
        <w:t>s</w:t>
      </w:r>
      <w:r w:rsidR="00AA45CA">
        <w:rPr>
          <w:rFonts w:eastAsia="Times New Roman" w:cs="Open Sans"/>
          <w:color w:val="474F60"/>
        </w:rPr>
        <w:t>uperintendent representative are selected by officers elected to represent the</w:t>
      </w:r>
      <w:r w:rsidR="00024DAF">
        <w:rPr>
          <w:rFonts w:eastAsia="Times New Roman" w:cs="Open Sans"/>
          <w:color w:val="474F60"/>
        </w:rPr>
        <w:t>ir</w:t>
      </w:r>
      <w:r w:rsidR="00AA45CA">
        <w:rPr>
          <w:rFonts w:eastAsia="Times New Roman" w:cs="Open Sans"/>
          <w:color w:val="474F60"/>
        </w:rPr>
        <w:t xml:space="preserve"> group. The two faculty members on the C-30 committee </w:t>
      </w:r>
      <w:r w:rsidR="002B7E45">
        <w:rPr>
          <w:rFonts w:eastAsia="Times New Roman" w:cs="Open Sans"/>
          <w:color w:val="474F60"/>
        </w:rPr>
        <w:t>are selected by the Chapter Chair</w:t>
      </w:r>
      <w:r w:rsidR="00430A92">
        <w:rPr>
          <w:rFonts w:eastAsia="Times New Roman" w:cs="Open Sans"/>
          <w:color w:val="474F60"/>
        </w:rPr>
        <w:t xml:space="preserve">person </w:t>
      </w:r>
      <w:r w:rsidR="002B7E45">
        <w:rPr>
          <w:rFonts w:eastAsia="Times New Roman" w:cs="Open Sans"/>
          <w:color w:val="474F60"/>
        </w:rPr>
        <w:t xml:space="preserve">(elected </w:t>
      </w:r>
      <w:r w:rsidR="00430A92">
        <w:rPr>
          <w:rFonts w:eastAsia="Times New Roman" w:cs="Open Sans"/>
          <w:color w:val="474F60"/>
        </w:rPr>
        <w:t xml:space="preserve">by the </w:t>
      </w:r>
      <w:r w:rsidR="002B7E45">
        <w:rPr>
          <w:rFonts w:eastAsia="Times New Roman" w:cs="Open Sans"/>
          <w:color w:val="474F60"/>
        </w:rPr>
        <w:t>faculty and staff in the school)</w:t>
      </w:r>
      <w:r w:rsidR="00AA45CA">
        <w:rPr>
          <w:rFonts w:eastAsia="Times New Roman" w:cs="Open Sans"/>
          <w:color w:val="474F60"/>
        </w:rPr>
        <w:t xml:space="preserve">. The parents on the committee are selected by </w:t>
      </w:r>
      <w:r w:rsidR="00024DAF">
        <w:rPr>
          <w:rFonts w:eastAsia="Times New Roman" w:cs="Open Sans"/>
          <w:color w:val="474F60"/>
        </w:rPr>
        <w:t xml:space="preserve">the </w:t>
      </w:r>
      <w:r w:rsidR="00AA45CA">
        <w:rPr>
          <w:rFonts w:eastAsia="Times New Roman" w:cs="Open Sans"/>
          <w:color w:val="474F60"/>
        </w:rPr>
        <w:t xml:space="preserve">elected officers </w:t>
      </w:r>
      <w:r w:rsidR="00024DAF">
        <w:rPr>
          <w:rFonts w:eastAsia="Times New Roman" w:cs="Open Sans"/>
          <w:color w:val="474F60"/>
        </w:rPr>
        <w:t>i</w:t>
      </w:r>
      <w:r w:rsidR="00AA45CA">
        <w:rPr>
          <w:rFonts w:eastAsia="Times New Roman" w:cs="Open Sans"/>
          <w:color w:val="474F60"/>
        </w:rPr>
        <w:t>n the parent association.</w:t>
      </w:r>
      <w:r w:rsidR="006B3011">
        <w:rPr>
          <w:rFonts w:eastAsia="Times New Roman" w:cs="Open Sans"/>
          <w:color w:val="474F60"/>
        </w:rPr>
        <w:t xml:space="preserve"> </w:t>
      </w:r>
      <w:r w:rsidR="00024DAF">
        <w:rPr>
          <w:rFonts w:eastAsia="Times New Roman" w:cs="Open Sans"/>
          <w:color w:val="474F60"/>
        </w:rPr>
        <w:t xml:space="preserve"> If there is only one candidate a </w:t>
      </w:r>
      <w:r w:rsidR="004C6551">
        <w:rPr>
          <w:rFonts w:eastAsia="Times New Roman" w:cs="Open Sans"/>
          <w:color w:val="474F60"/>
        </w:rPr>
        <w:t>“</w:t>
      </w:r>
      <w:r w:rsidR="00024DAF">
        <w:rPr>
          <w:rFonts w:eastAsia="Times New Roman" w:cs="Open Sans"/>
          <w:color w:val="474F60"/>
        </w:rPr>
        <w:t>yes</w:t>
      </w:r>
      <w:r w:rsidR="004C6551">
        <w:rPr>
          <w:rFonts w:eastAsia="Times New Roman" w:cs="Open Sans"/>
          <w:color w:val="474F60"/>
        </w:rPr>
        <w:t>”</w:t>
      </w:r>
      <w:r w:rsidR="00024DAF">
        <w:rPr>
          <w:rFonts w:eastAsia="Times New Roman" w:cs="Open Sans"/>
          <w:color w:val="474F60"/>
        </w:rPr>
        <w:t xml:space="preserve"> or </w:t>
      </w:r>
      <w:r w:rsidR="004C6551">
        <w:rPr>
          <w:rFonts w:eastAsia="Times New Roman" w:cs="Open Sans"/>
          <w:color w:val="474F60"/>
        </w:rPr>
        <w:t>“</w:t>
      </w:r>
      <w:r w:rsidR="00024DAF">
        <w:rPr>
          <w:rFonts w:eastAsia="Times New Roman" w:cs="Open Sans"/>
          <w:color w:val="474F60"/>
        </w:rPr>
        <w:t>no</w:t>
      </w:r>
      <w:r w:rsidR="004C6551">
        <w:rPr>
          <w:rFonts w:eastAsia="Times New Roman" w:cs="Open Sans"/>
          <w:color w:val="474F60"/>
        </w:rPr>
        <w:t>”</w:t>
      </w:r>
      <w:r w:rsidR="00024DAF">
        <w:rPr>
          <w:rFonts w:eastAsia="Times New Roman" w:cs="Open Sans"/>
          <w:color w:val="474F60"/>
        </w:rPr>
        <w:t xml:space="preserve"> vote is submitted. The level one result is then sent to the superintendent for </w:t>
      </w:r>
      <w:r w:rsidR="004C6551">
        <w:rPr>
          <w:rFonts w:eastAsia="Times New Roman" w:cs="Open Sans"/>
          <w:color w:val="474F60"/>
        </w:rPr>
        <w:t xml:space="preserve">a final </w:t>
      </w:r>
      <w:r w:rsidR="00024DAF">
        <w:rPr>
          <w:rFonts w:eastAsia="Times New Roman" w:cs="Open Sans"/>
          <w:color w:val="474F60"/>
        </w:rPr>
        <w:t>decision.</w:t>
      </w:r>
      <w:r w:rsidR="00B56AAC">
        <w:rPr>
          <w:rFonts w:eastAsia="Times New Roman" w:cs="Open Sans"/>
          <w:color w:val="474F60"/>
        </w:rPr>
        <w:t xml:space="preserve"> </w:t>
      </w:r>
    </w:p>
    <w:p w14:paraId="3FE1D8A7" w14:textId="3212B0D2" w:rsidR="00304BE5" w:rsidRPr="005E7386" w:rsidRDefault="004C6551" w:rsidP="00304BE5">
      <w:pPr>
        <w:shd w:val="clear" w:color="auto" w:fill="FFFFFF"/>
        <w:spacing w:line="360" w:lineRule="auto"/>
        <w:ind w:left="1080" w:firstLine="360"/>
        <w:textAlignment w:val="baseline"/>
        <w:rPr>
          <w:rFonts w:eastAsia="Times New Roman" w:cs="Open Sans"/>
          <w:color w:val="474F60"/>
        </w:rPr>
      </w:pPr>
      <w:r>
        <w:rPr>
          <w:rFonts w:eastAsia="Times New Roman" w:cs="Open Sans"/>
          <w:color w:val="474F60"/>
        </w:rPr>
        <w:lastRenderedPageBreak/>
        <w:t xml:space="preserve">Still, despite the appearance of such </w:t>
      </w:r>
      <w:r w:rsidR="00CC6F2E">
        <w:rPr>
          <w:rFonts w:eastAsia="Times New Roman" w:cs="Open Sans"/>
          <w:color w:val="474F60"/>
        </w:rPr>
        <w:t xml:space="preserve">a </w:t>
      </w:r>
      <w:r w:rsidR="00E974B8">
        <w:rPr>
          <w:rFonts w:eastAsia="Times New Roman" w:cs="Open Sans"/>
          <w:color w:val="474F60"/>
        </w:rPr>
        <w:t xml:space="preserve">tightly </w:t>
      </w:r>
      <w:r w:rsidR="00BD7E39">
        <w:rPr>
          <w:rFonts w:eastAsia="Times New Roman" w:cs="Open Sans"/>
          <w:color w:val="474F60"/>
        </w:rPr>
        <w:t>woven</w:t>
      </w:r>
      <w:r w:rsidR="00E974B8">
        <w:rPr>
          <w:rFonts w:eastAsia="Times New Roman" w:cs="Open Sans"/>
          <w:color w:val="474F60"/>
        </w:rPr>
        <w:t xml:space="preserve"> </w:t>
      </w:r>
      <w:r>
        <w:rPr>
          <w:rFonts w:eastAsia="Times New Roman" w:cs="Open Sans"/>
          <w:color w:val="474F60"/>
        </w:rPr>
        <w:t xml:space="preserve">democratic </w:t>
      </w:r>
      <w:r w:rsidR="00BD7E39">
        <w:rPr>
          <w:rFonts w:eastAsia="Times New Roman" w:cs="Open Sans"/>
          <w:color w:val="474F60"/>
        </w:rPr>
        <w:t>pattern</w:t>
      </w:r>
      <w:r w:rsidR="00E974B8">
        <w:rPr>
          <w:rFonts w:eastAsia="Times New Roman" w:cs="Open Sans"/>
          <w:color w:val="474F60"/>
        </w:rPr>
        <w:t xml:space="preserve">, the principal </w:t>
      </w:r>
      <w:r w:rsidR="00BD7E39">
        <w:rPr>
          <w:rFonts w:eastAsia="Times New Roman" w:cs="Open Sans"/>
          <w:color w:val="474F60"/>
        </w:rPr>
        <w:t>almost always</w:t>
      </w:r>
      <w:r w:rsidR="00E974B8">
        <w:rPr>
          <w:rFonts w:eastAsia="Times New Roman" w:cs="Open Sans"/>
          <w:color w:val="474F60"/>
        </w:rPr>
        <w:t xml:space="preserve"> manages to curry favor and cheat to get his or her favorite people into </w:t>
      </w:r>
      <w:r w:rsidR="00BD7E39">
        <w:rPr>
          <w:rFonts w:eastAsia="Times New Roman" w:cs="Open Sans"/>
          <w:color w:val="474F60"/>
        </w:rPr>
        <w:t xml:space="preserve">and through </w:t>
      </w:r>
      <w:r w:rsidR="00E974B8">
        <w:rPr>
          <w:rFonts w:eastAsia="Times New Roman" w:cs="Open Sans"/>
          <w:color w:val="474F60"/>
        </w:rPr>
        <w:t xml:space="preserve">the process at the exclusion of the most qualified candidates.  </w:t>
      </w:r>
      <w:r w:rsidR="00B56AAC">
        <w:rPr>
          <w:rFonts w:eastAsia="Times New Roman" w:cs="Open Sans"/>
          <w:color w:val="474F60"/>
        </w:rPr>
        <w:t xml:space="preserve">Unfortunately, the principal whose </w:t>
      </w:r>
      <w:r w:rsidR="00BD7E39">
        <w:rPr>
          <w:rFonts w:eastAsia="Times New Roman" w:cs="Open Sans"/>
          <w:color w:val="474F60"/>
        </w:rPr>
        <w:t>obligation</w:t>
      </w:r>
      <w:r w:rsidR="00B56AAC">
        <w:rPr>
          <w:rFonts w:eastAsia="Times New Roman" w:cs="Open Sans"/>
          <w:color w:val="474F60"/>
        </w:rPr>
        <w:t xml:space="preserve"> it is to invite the qualified applicants to the C-30</w:t>
      </w:r>
      <w:r w:rsidR="00BD7E39">
        <w:rPr>
          <w:rFonts w:eastAsia="Times New Roman" w:cs="Open Sans"/>
          <w:color w:val="474F60"/>
        </w:rPr>
        <w:t>,</w:t>
      </w:r>
      <w:r w:rsidR="00B56AAC">
        <w:rPr>
          <w:rFonts w:eastAsia="Times New Roman" w:cs="Open Sans"/>
          <w:color w:val="474F60"/>
        </w:rPr>
        <w:t xml:space="preserve"> frequently “forget” to invite </w:t>
      </w:r>
      <w:proofErr w:type="gramStart"/>
      <w:r w:rsidR="00BD7E39">
        <w:rPr>
          <w:rFonts w:eastAsia="Times New Roman" w:cs="Open Sans"/>
          <w:color w:val="474F60"/>
        </w:rPr>
        <w:t>African-American</w:t>
      </w:r>
      <w:proofErr w:type="gramEnd"/>
      <w:r w:rsidR="00BD7E39">
        <w:rPr>
          <w:rFonts w:eastAsia="Times New Roman" w:cs="Open Sans"/>
          <w:color w:val="474F60"/>
        </w:rPr>
        <w:t xml:space="preserve"> </w:t>
      </w:r>
      <w:r w:rsidR="00B56AAC">
        <w:rPr>
          <w:rFonts w:eastAsia="Times New Roman" w:cs="Open Sans"/>
          <w:color w:val="474F60"/>
        </w:rPr>
        <w:t>applicant</w:t>
      </w:r>
      <w:r w:rsidR="00BD7E39">
        <w:rPr>
          <w:rFonts w:eastAsia="Times New Roman" w:cs="Open Sans"/>
          <w:color w:val="474F60"/>
        </w:rPr>
        <w:t>s,</w:t>
      </w:r>
      <w:r w:rsidR="00430A92">
        <w:rPr>
          <w:rFonts w:eastAsia="Times New Roman" w:cs="Open Sans"/>
          <w:color w:val="474F60"/>
        </w:rPr>
        <w:t xml:space="preserve"> or </w:t>
      </w:r>
      <w:r w:rsidR="00BD7E39">
        <w:rPr>
          <w:rFonts w:eastAsia="Times New Roman" w:cs="Open Sans"/>
          <w:color w:val="474F60"/>
        </w:rPr>
        <w:t xml:space="preserve">finds a way to </w:t>
      </w:r>
      <w:r w:rsidR="00430A92">
        <w:rPr>
          <w:rFonts w:eastAsia="Times New Roman" w:cs="Open Sans"/>
          <w:color w:val="474F60"/>
        </w:rPr>
        <w:t>work around the rules to put their friends in place.</w:t>
      </w:r>
      <w:r w:rsidR="00BD7E39">
        <w:rPr>
          <w:rFonts w:eastAsia="Times New Roman" w:cs="Open Sans"/>
          <w:color w:val="474F60"/>
        </w:rPr>
        <w:t xml:space="preserve"> Was </w:t>
      </w:r>
      <w:proofErr w:type="gramStart"/>
      <w:r w:rsidR="00BD7E39">
        <w:rPr>
          <w:rFonts w:eastAsia="Times New Roman" w:cs="Open Sans"/>
          <w:color w:val="474F60"/>
        </w:rPr>
        <w:t>Plato</w:t>
      </w:r>
      <w:proofErr w:type="gramEnd"/>
      <w:r w:rsidR="00BD7E39">
        <w:rPr>
          <w:rFonts w:eastAsia="Times New Roman" w:cs="Open Sans"/>
          <w:color w:val="474F60"/>
        </w:rPr>
        <w:t xml:space="preserve"> right</w:t>
      </w:r>
      <w:r w:rsidR="000B698A">
        <w:rPr>
          <w:rFonts w:eastAsia="Times New Roman" w:cs="Open Sans"/>
          <w:color w:val="474F60"/>
        </w:rPr>
        <w:t>?</w:t>
      </w:r>
      <w:r w:rsidR="0071674D">
        <w:rPr>
          <w:rFonts w:eastAsia="Times New Roman" w:cs="Open Sans"/>
          <w:color w:val="474F60"/>
        </w:rPr>
        <w:t xml:space="preserve"> </w:t>
      </w:r>
      <w:r w:rsidR="00B3582A">
        <w:rPr>
          <w:rFonts w:eastAsia="Times New Roman" w:cs="Open Sans"/>
          <w:color w:val="474F60"/>
        </w:rPr>
        <w:t xml:space="preserve">  </w:t>
      </w:r>
    </w:p>
    <w:p w14:paraId="19C79947" w14:textId="3F15A487" w:rsidR="006A7B1E" w:rsidRPr="008E43EB" w:rsidRDefault="006A7B1E" w:rsidP="005B46EF">
      <w:pPr>
        <w:pStyle w:val="ListParagraph"/>
        <w:numPr>
          <w:ilvl w:val="0"/>
          <w:numId w:val="1"/>
        </w:numPr>
        <w:shd w:val="clear" w:color="auto" w:fill="FFFFFF"/>
        <w:spacing w:line="360" w:lineRule="auto"/>
        <w:textAlignment w:val="baseline"/>
        <w:rPr>
          <w:rFonts w:eastAsia="Times New Roman" w:cs="Open Sans"/>
          <w:color w:val="474F60"/>
        </w:rPr>
      </w:pPr>
      <w:r w:rsidRPr="00420AC2">
        <w:rPr>
          <w:rFonts w:eastAsia="Times New Roman" w:cs="Open Sans"/>
          <w:b/>
          <w:bCs/>
          <w:color w:val="474F60"/>
        </w:rPr>
        <w:t>Comment</w:t>
      </w:r>
      <w:r w:rsidRPr="005E7386">
        <w:rPr>
          <w:rFonts w:eastAsia="Times New Roman" w:cs="Open Sans"/>
          <w:color w:val="474F60"/>
        </w:rPr>
        <w:t>:</w:t>
      </w:r>
      <w:r w:rsidR="00420AC2">
        <w:rPr>
          <w:rFonts w:eastAsia="Times New Roman" w:cs="Open Sans"/>
          <w:color w:val="474F60"/>
        </w:rPr>
        <w:t xml:space="preserve"> The Difference Principle and The Equal Liberty Principle</w:t>
      </w:r>
    </w:p>
    <w:p w14:paraId="2421C557" w14:textId="673EEA36" w:rsidR="005E7386" w:rsidRDefault="006A7B1E" w:rsidP="005B46EF">
      <w:pPr>
        <w:shd w:val="clear" w:color="auto" w:fill="FFFFFF"/>
        <w:spacing w:line="360" w:lineRule="auto"/>
        <w:ind w:left="1040"/>
        <w:textAlignment w:val="baseline"/>
        <w:rPr>
          <w:rFonts w:eastAsia="Times New Roman" w:cs="Open Sans"/>
          <w:color w:val="474F60"/>
        </w:rPr>
      </w:pPr>
      <w:r w:rsidRPr="00420AC2">
        <w:rPr>
          <w:rFonts w:eastAsia="Times New Roman" w:cs="Open Sans"/>
          <w:b/>
          <w:bCs/>
          <w:color w:val="474F60"/>
        </w:rPr>
        <w:t>Quote/Paraphrase</w:t>
      </w:r>
      <w:r w:rsidRPr="005E7386">
        <w:rPr>
          <w:rFonts w:eastAsia="Times New Roman" w:cs="Open Sans"/>
          <w:color w:val="474F60"/>
        </w:rPr>
        <w:t>:</w:t>
      </w:r>
      <w:r w:rsidR="00C1091E" w:rsidRPr="005E7386">
        <w:rPr>
          <w:rFonts w:eastAsia="Times New Roman" w:cs="Open Sans"/>
          <w:color w:val="474F60"/>
        </w:rPr>
        <w:t xml:space="preserve"> </w:t>
      </w:r>
      <w:r w:rsidR="009427C5">
        <w:rPr>
          <w:rFonts w:eastAsia="Times New Roman" w:cs="Open Sans"/>
          <w:color w:val="474F60"/>
        </w:rPr>
        <w:t>“</w:t>
      </w:r>
      <w:r w:rsidR="00C1091E" w:rsidRPr="00EC59C7">
        <w:rPr>
          <w:rFonts w:eastAsia="Times New Roman" w:cs="Open Sans"/>
          <w:b/>
          <w:bCs/>
          <w:color w:val="474F60"/>
          <w:bdr w:val="none" w:sz="0" w:space="0" w:color="auto" w:frame="1"/>
        </w:rPr>
        <w:t>The Difference Principle</w:t>
      </w:r>
      <w:r w:rsidR="00C1091E" w:rsidRPr="00EC59C7">
        <w:rPr>
          <w:rFonts w:eastAsia="Times New Roman" w:cs="Open Sans"/>
          <w:color w:val="474F60"/>
        </w:rPr>
        <w:t xml:space="preserve">: Social practices that </w:t>
      </w:r>
      <w:proofErr w:type="gramStart"/>
      <w:r w:rsidR="00C1091E" w:rsidRPr="00EC59C7">
        <w:rPr>
          <w:rFonts w:eastAsia="Times New Roman" w:cs="Open Sans"/>
          <w:color w:val="474F60"/>
        </w:rPr>
        <w:t xml:space="preserve">produce </w:t>
      </w:r>
      <w:r w:rsidR="005E7386" w:rsidRPr="005E7386">
        <w:rPr>
          <w:rFonts w:eastAsia="Times New Roman" w:cs="Open Sans"/>
          <w:color w:val="474F60"/>
        </w:rPr>
        <w:t xml:space="preserve"> </w:t>
      </w:r>
      <w:r w:rsidR="00C1091E" w:rsidRPr="00EC59C7">
        <w:rPr>
          <w:rFonts w:eastAsia="Times New Roman" w:cs="Open Sans"/>
          <w:color w:val="474F60"/>
        </w:rPr>
        <w:t>inequalities</w:t>
      </w:r>
      <w:proofErr w:type="gramEnd"/>
      <w:r w:rsidR="00C1091E" w:rsidRPr="00EC59C7">
        <w:rPr>
          <w:rFonts w:eastAsia="Times New Roman" w:cs="Open Sans"/>
          <w:color w:val="474F60"/>
        </w:rPr>
        <w:t xml:space="preserve"> among individuals are just only if they work out to everyone’s advantage and the positions that come with greater reward are open to all.</w:t>
      </w:r>
      <w:r w:rsidR="005E7386" w:rsidRPr="005E7386">
        <w:rPr>
          <w:rFonts w:eastAsia="Times New Roman" w:cs="Open Sans"/>
          <w:color w:val="474F60"/>
        </w:rPr>
        <w:t xml:space="preserve"> </w:t>
      </w:r>
      <w:r w:rsidR="00C1091E" w:rsidRPr="00EC59C7">
        <w:rPr>
          <w:rFonts w:eastAsia="Times New Roman" w:cs="Open Sans"/>
          <w:color w:val="474F60"/>
        </w:rPr>
        <w:t>The Equal Liberty Principle has a longer history. The idea that everyone should be granted the greatest degree of liberty consistent with similar liberty for others is defended at length in John Stuart Mill’s essay </w:t>
      </w:r>
      <w:hyperlink r:id="rId9" w:tgtFrame="_blank" w:history="1">
        <w:r w:rsidR="00C1091E" w:rsidRPr="00EC59C7">
          <w:rPr>
            <w:rFonts w:eastAsia="Times New Roman" w:cs="Open Sans"/>
            <w:i/>
            <w:iCs/>
            <w:color w:val="085B9B"/>
            <w:bdr w:val="none" w:sz="0" w:space="0" w:color="auto" w:frame="1"/>
          </w:rPr>
          <w:t>On Liberty</w:t>
        </w:r>
      </w:hyperlink>
      <w:r w:rsidR="00C1091E" w:rsidRPr="00EC59C7">
        <w:rPr>
          <w:rFonts w:eastAsia="Times New Roman" w:cs="Open Sans"/>
          <w:color w:val="474F60"/>
        </w:rPr>
        <w:t>. In fact</w:t>
      </w:r>
      <w:r w:rsidR="00E974B8">
        <w:rPr>
          <w:rFonts w:eastAsia="Times New Roman" w:cs="Open Sans"/>
          <w:color w:val="474F60"/>
        </w:rPr>
        <w:t>,</w:t>
      </w:r>
      <w:r w:rsidR="00C1091E" w:rsidRPr="00EC59C7">
        <w:rPr>
          <w:rFonts w:eastAsia="Times New Roman" w:cs="Open Sans"/>
          <w:color w:val="474F60"/>
        </w:rPr>
        <w:t xml:space="preserve"> we could take some variation on this principle as the core tenet of Liberalism as a political theory. This principle doesn’t tell us that people should be free to do as they please no matter what</w:t>
      </w:r>
      <w:r w:rsidR="009427C5">
        <w:rPr>
          <w:rFonts w:eastAsia="Times New Roman" w:cs="Open Sans"/>
          <w:color w:val="474F60"/>
        </w:rPr>
        <w:t>”</w:t>
      </w:r>
      <w:r w:rsidR="005E7386" w:rsidRPr="005E7386">
        <w:rPr>
          <w:rFonts w:eastAsia="Times New Roman" w:cs="Open Sans"/>
          <w:color w:val="474F60"/>
        </w:rPr>
        <w:t xml:space="preserve"> (</w:t>
      </w:r>
      <w:proofErr w:type="spellStart"/>
      <w:r w:rsidR="005E7386" w:rsidRPr="005E7386">
        <w:rPr>
          <w:rFonts w:eastAsia="Times New Roman" w:cs="Open Sans"/>
          <w:color w:val="474F60"/>
        </w:rPr>
        <w:t>Skuster</w:t>
      </w:r>
      <w:proofErr w:type="spellEnd"/>
      <w:r w:rsidR="005E7386" w:rsidRPr="005E7386">
        <w:rPr>
          <w:rFonts w:eastAsia="Times New Roman" w:cs="Open Sans"/>
          <w:color w:val="474F60"/>
        </w:rPr>
        <w:t>, 2020)</w:t>
      </w:r>
      <w:r w:rsidR="00C1091E" w:rsidRPr="00EC59C7">
        <w:rPr>
          <w:rFonts w:eastAsia="Times New Roman" w:cs="Open Sans"/>
          <w:color w:val="474F60"/>
        </w:rPr>
        <w:t xml:space="preserve">. </w:t>
      </w:r>
    </w:p>
    <w:p w14:paraId="27F5122D" w14:textId="3690B60F" w:rsidR="00E974B8" w:rsidRDefault="00E974B8" w:rsidP="005B46EF">
      <w:pPr>
        <w:shd w:val="clear" w:color="auto" w:fill="FFFFFF"/>
        <w:spacing w:line="360" w:lineRule="auto"/>
        <w:ind w:left="1040"/>
        <w:textAlignment w:val="baseline"/>
        <w:rPr>
          <w:rFonts w:eastAsia="Times New Roman" w:cs="Open Sans"/>
          <w:color w:val="474F60"/>
        </w:rPr>
      </w:pPr>
      <w:r w:rsidRPr="00420AC2">
        <w:rPr>
          <w:rFonts w:eastAsia="Times New Roman" w:cs="Open Sans"/>
          <w:b/>
          <w:bCs/>
          <w:color w:val="474F60"/>
        </w:rPr>
        <w:t>Additive/Variant</w:t>
      </w:r>
      <w:r>
        <w:rPr>
          <w:rFonts w:eastAsia="Times New Roman" w:cs="Open Sans"/>
          <w:color w:val="474F60"/>
        </w:rPr>
        <w:t xml:space="preserve">: Personally, I think that </w:t>
      </w:r>
      <w:r w:rsidR="00856879">
        <w:rPr>
          <w:rFonts w:eastAsia="Times New Roman" w:cs="Open Sans"/>
          <w:color w:val="474F60"/>
        </w:rPr>
        <w:t>the premise of “</w:t>
      </w:r>
      <w:r>
        <w:rPr>
          <w:rFonts w:eastAsia="Times New Roman" w:cs="Open Sans"/>
          <w:color w:val="474F60"/>
        </w:rPr>
        <w:t>The Difference Principle</w:t>
      </w:r>
      <w:r w:rsidR="00856879">
        <w:rPr>
          <w:rFonts w:eastAsia="Times New Roman" w:cs="Open Sans"/>
          <w:color w:val="474F60"/>
        </w:rPr>
        <w:t xml:space="preserve">” </w:t>
      </w:r>
      <w:r w:rsidR="00980244">
        <w:rPr>
          <w:rFonts w:eastAsia="Times New Roman" w:cs="Open Sans"/>
          <w:color w:val="474F60"/>
        </w:rPr>
        <w:t xml:space="preserve">on its face </w:t>
      </w:r>
      <w:r w:rsidR="00856879">
        <w:rPr>
          <w:rFonts w:eastAsia="Times New Roman" w:cs="Open Sans"/>
          <w:color w:val="474F60"/>
        </w:rPr>
        <w:t xml:space="preserve">is fallacious. There cannot be a system in which “social practices </w:t>
      </w:r>
      <w:r w:rsidR="00BC6115">
        <w:rPr>
          <w:rFonts w:eastAsia="Times New Roman" w:cs="Open Sans"/>
          <w:color w:val="474F60"/>
        </w:rPr>
        <w:t>. . .</w:t>
      </w:r>
      <w:r w:rsidR="00856879" w:rsidRPr="00EC59C7">
        <w:rPr>
          <w:rFonts w:eastAsia="Times New Roman" w:cs="Open Sans"/>
          <w:color w:val="474F60"/>
        </w:rPr>
        <w:t xml:space="preserve"> produce inequalities among individuals</w:t>
      </w:r>
      <w:r w:rsidR="00856879">
        <w:rPr>
          <w:rFonts w:eastAsia="Times New Roman" w:cs="Open Sans"/>
          <w:color w:val="474F60"/>
        </w:rPr>
        <w:t xml:space="preserve">” </w:t>
      </w:r>
      <w:r w:rsidR="00BC6115">
        <w:rPr>
          <w:rFonts w:eastAsia="Times New Roman" w:cs="Open Sans"/>
          <w:color w:val="474F60"/>
        </w:rPr>
        <w:t xml:space="preserve">but </w:t>
      </w:r>
      <w:r w:rsidR="00856879">
        <w:rPr>
          <w:rFonts w:eastAsia="Times New Roman" w:cs="Open Sans"/>
          <w:color w:val="474F60"/>
        </w:rPr>
        <w:t xml:space="preserve">work out to be advantageous to all. </w:t>
      </w:r>
      <w:r w:rsidR="00980244">
        <w:rPr>
          <w:rFonts w:eastAsia="Times New Roman" w:cs="Open Sans"/>
          <w:color w:val="474F60"/>
        </w:rPr>
        <w:t xml:space="preserve">The key words are “produce inequality”. </w:t>
      </w:r>
      <w:r w:rsidR="00B630A2">
        <w:rPr>
          <w:rFonts w:eastAsia="Times New Roman" w:cs="Open Sans"/>
          <w:color w:val="474F60"/>
        </w:rPr>
        <w:t xml:space="preserve">How can a society </w:t>
      </w:r>
      <w:r w:rsidR="002A37B1">
        <w:rPr>
          <w:rFonts w:eastAsia="Times New Roman" w:cs="Open Sans"/>
          <w:color w:val="474F60"/>
        </w:rPr>
        <w:t>in which “[s]</w:t>
      </w:r>
      <w:proofErr w:type="spellStart"/>
      <w:r w:rsidR="002A37B1">
        <w:rPr>
          <w:rFonts w:eastAsia="Times New Roman" w:cs="Open Sans"/>
          <w:color w:val="474F60"/>
        </w:rPr>
        <w:t>ocial</w:t>
      </w:r>
      <w:proofErr w:type="spellEnd"/>
      <w:r w:rsidR="002A37B1">
        <w:rPr>
          <w:rFonts w:eastAsia="Times New Roman" w:cs="Open Sans"/>
          <w:color w:val="474F60"/>
        </w:rPr>
        <w:t xml:space="preserve"> practices. . .</w:t>
      </w:r>
      <w:r w:rsidR="00B630A2">
        <w:rPr>
          <w:rFonts w:eastAsia="Times New Roman" w:cs="Open Sans"/>
          <w:color w:val="474F60"/>
        </w:rPr>
        <w:t xml:space="preserve"> produces inequality</w:t>
      </w:r>
      <w:r w:rsidR="002A37B1">
        <w:rPr>
          <w:rFonts w:eastAsia="Times New Roman" w:cs="Open Sans"/>
          <w:color w:val="474F60"/>
        </w:rPr>
        <w:t>”</w:t>
      </w:r>
      <w:r w:rsidR="00B630A2">
        <w:rPr>
          <w:rFonts w:eastAsia="Times New Roman" w:cs="Open Sans"/>
          <w:color w:val="474F60"/>
        </w:rPr>
        <w:t xml:space="preserve"> be just? </w:t>
      </w:r>
      <w:r w:rsidR="00856879">
        <w:rPr>
          <w:rFonts w:eastAsia="Times New Roman" w:cs="Open Sans"/>
          <w:color w:val="474F60"/>
        </w:rPr>
        <w:t xml:space="preserve">Further, </w:t>
      </w:r>
      <w:r w:rsidR="00980244">
        <w:rPr>
          <w:rFonts w:eastAsia="Times New Roman" w:cs="Open Sans"/>
          <w:color w:val="474F60"/>
        </w:rPr>
        <w:t>there is the “</w:t>
      </w:r>
      <w:r w:rsidR="00856879">
        <w:rPr>
          <w:rFonts w:eastAsia="Times New Roman" w:cs="Open Sans"/>
          <w:color w:val="474F60"/>
        </w:rPr>
        <w:t xml:space="preserve">The Equal Liberty Principle” </w:t>
      </w:r>
      <w:r w:rsidR="00980244">
        <w:rPr>
          <w:rFonts w:eastAsia="Times New Roman" w:cs="Open Sans"/>
          <w:color w:val="474F60"/>
        </w:rPr>
        <w:t xml:space="preserve">which </w:t>
      </w:r>
      <w:r w:rsidR="00856879">
        <w:rPr>
          <w:rFonts w:eastAsia="Times New Roman" w:cs="Open Sans"/>
          <w:color w:val="474F60"/>
        </w:rPr>
        <w:t>is only possible in a just society. The question is</w:t>
      </w:r>
      <w:r w:rsidR="00BC6115">
        <w:rPr>
          <w:rFonts w:eastAsia="Times New Roman" w:cs="Open Sans"/>
          <w:color w:val="474F60"/>
        </w:rPr>
        <w:t>,</w:t>
      </w:r>
      <w:r w:rsidR="00856879">
        <w:rPr>
          <w:rFonts w:eastAsia="Times New Roman" w:cs="Open Sans"/>
          <w:color w:val="474F60"/>
        </w:rPr>
        <w:t xml:space="preserve"> what is a just society</w:t>
      </w:r>
      <w:r w:rsidR="00BC6115">
        <w:rPr>
          <w:rFonts w:eastAsia="Times New Roman" w:cs="Open Sans"/>
          <w:color w:val="474F60"/>
        </w:rPr>
        <w:t xml:space="preserve">? A just society is </w:t>
      </w:r>
      <w:r w:rsidR="00B630A2">
        <w:rPr>
          <w:rFonts w:eastAsia="Times New Roman" w:cs="Open Sans"/>
          <w:color w:val="474F60"/>
        </w:rPr>
        <w:t xml:space="preserve">not </w:t>
      </w:r>
      <w:r w:rsidR="00BC6115">
        <w:rPr>
          <w:rFonts w:eastAsia="Times New Roman" w:cs="Open Sans"/>
          <w:color w:val="474F60"/>
        </w:rPr>
        <w:t>a society in which every</w:t>
      </w:r>
      <w:r w:rsidR="005266FE">
        <w:rPr>
          <w:rFonts w:eastAsia="Times New Roman" w:cs="Open Sans"/>
          <w:color w:val="474F60"/>
        </w:rPr>
        <w:t>one</w:t>
      </w:r>
      <w:r w:rsidR="00BC6115">
        <w:rPr>
          <w:rFonts w:eastAsia="Times New Roman" w:cs="Open Sans"/>
          <w:color w:val="474F60"/>
        </w:rPr>
        <w:t xml:space="preserve"> is </w:t>
      </w:r>
      <w:r w:rsidR="00B630A2">
        <w:rPr>
          <w:rFonts w:eastAsia="Times New Roman" w:cs="Open Sans"/>
          <w:color w:val="474F60"/>
        </w:rPr>
        <w:t>equal but a society in which everyone is</w:t>
      </w:r>
      <w:proofErr w:type="gramStart"/>
      <w:r w:rsidR="00B630A2">
        <w:rPr>
          <w:rFonts w:eastAsia="Times New Roman" w:cs="Open Sans"/>
          <w:color w:val="474F60"/>
        </w:rPr>
        <w:t xml:space="preserve"> </w:t>
      </w:r>
      <w:r w:rsidR="002A37B1">
        <w:rPr>
          <w:rFonts w:eastAsia="Times New Roman" w:cs="Open Sans"/>
          <w:color w:val="474F60"/>
        </w:rPr>
        <w:t xml:space="preserve"> </w:t>
      </w:r>
      <w:r w:rsidR="00B630A2">
        <w:rPr>
          <w:rFonts w:eastAsia="Times New Roman" w:cs="Open Sans"/>
          <w:color w:val="474F60"/>
        </w:rPr>
        <w:t xml:space="preserve"> </w:t>
      </w:r>
      <w:r w:rsidR="005266FE">
        <w:rPr>
          <w:rFonts w:eastAsia="Times New Roman" w:cs="Open Sans"/>
          <w:color w:val="474F60"/>
        </w:rPr>
        <w:t>“</w:t>
      </w:r>
      <w:proofErr w:type="gramEnd"/>
      <w:r w:rsidR="00BC6115">
        <w:rPr>
          <w:rFonts w:eastAsia="Times New Roman" w:cs="Open Sans"/>
          <w:color w:val="474F60"/>
        </w:rPr>
        <w:t>equal before the law</w:t>
      </w:r>
      <w:r w:rsidR="005266FE">
        <w:rPr>
          <w:rFonts w:eastAsia="Times New Roman" w:cs="Open Sans"/>
          <w:color w:val="474F60"/>
        </w:rPr>
        <w:t>”</w:t>
      </w:r>
      <w:r w:rsidR="00BC6115">
        <w:rPr>
          <w:rFonts w:eastAsia="Times New Roman" w:cs="Open Sans"/>
          <w:color w:val="474F60"/>
        </w:rPr>
        <w:t>.</w:t>
      </w:r>
    </w:p>
    <w:p w14:paraId="0D3B792E" w14:textId="64B0CB69" w:rsidR="008D3C9B" w:rsidRDefault="00BC6115" w:rsidP="005B46EF">
      <w:pPr>
        <w:shd w:val="clear" w:color="auto" w:fill="FFFFFF"/>
        <w:spacing w:line="360" w:lineRule="auto"/>
        <w:ind w:left="1040"/>
        <w:textAlignment w:val="baseline"/>
        <w:rPr>
          <w:rFonts w:eastAsia="Times New Roman" w:cs="Open Sans"/>
          <w:color w:val="474F60"/>
        </w:rPr>
      </w:pPr>
      <w:r w:rsidRPr="00420AC2">
        <w:rPr>
          <w:rFonts w:eastAsia="Times New Roman" w:cs="Open Sans"/>
          <w:b/>
          <w:bCs/>
          <w:color w:val="474F60"/>
        </w:rPr>
        <w:t>Contextualization</w:t>
      </w:r>
      <w:r>
        <w:rPr>
          <w:rFonts w:eastAsia="Times New Roman" w:cs="Open Sans"/>
          <w:color w:val="474F60"/>
        </w:rPr>
        <w:t xml:space="preserve">: </w:t>
      </w:r>
      <w:r w:rsidR="00731A53">
        <w:rPr>
          <w:rFonts w:eastAsia="Times New Roman" w:cs="Open Sans"/>
          <w:color w:val="474F60"/>
        </w:rPr>
        <w:t xml:space="preserve"> </w:t>
      </w:r>
      <w:r w:rsidR="006C5A4C">
        <w:rPr>
          <w:rFonts w:eastAsia="Times New Roman" w:cs="Open Sans"/>
          <w:color w:val="474F60"/>
        </w:rPr>
        <w:t>Many</w:t>
      </w:r>
      <w:r w:rsidR="00731A53">
        <w:rPr>
          <w:rFonts w:eastAsia="Times New Roman" w:cs="Open Sans"/>
          <w:color w:val="474F60"/>
        </w:rPr>
        <w:t xml:space="preserve"> of the </w:t>
      </w:r>
      <w:r>
        <w:rPr>
          <w:rFonts w:eastAsia="Times New Roman" w:cs="Open Sans"/>
          <w:color w:val="474F60"/>
        </w:rPr>
        <w:t xml:space="preserve">teachers </w:t>
      </w:r>
      <w:r w:rsidR="00731A53">
        <w:rPr>
          <w:rFonts w:eastAsia="Times New Roman" w:cs="Open Sans"/>
          <w:color w:val="474F60"/>
        </w:rPr>
        <w:t xml:space="preserve">I have known and worked with share a similar </w:t>
      </w:r>
      <w:r w:rsidR="006C5A4C">
        <w:rPr>
          <w:rFonts w:eastAsia="Times New Roman" w:cs="Open Sans"/>
          <w:color w:val="474F60"/>
        </w:rPr>
        <w:t>belief</w:t>
      </w:r>
      <w:r w:rsidR="00731A53">
        <w:rPr>
          <w:rFonts w:eastAsia="Times New Roman" w:cs="Open Sans"/>
          <w:color w:val="474F60"/>
        </w:rPr>
        <w:t xml:space="preserve"> that the heaviest </w:t>
      </w:r>
      <w:r w:rsidR="006C5A4C">
        <w:rPr>
          <w:rFonts w:eastAsia="Times New Roman" w:cs="Open Sans"/>
          <w:color w:val="474F60"/>
        </w:rPr>
        <w:t>burden</w:t>
      </w:r>
      <w:r w:rsidR="00731A53">
        <w:rPr>
          <w:rFonts w:eastAsia="Times New Roman" w:cs="Open Sans"/>
          <w:color w:val="474F60"/>
        </w:rPr>
        <w:t xml:space="preserve"> we carry as teachers is the moral and ethical </w:t>
      </w:r>
      <w:r w:rsidR="002A37B1">
        <w:rPr>
          <w:rFonts w:eastAsia="Times New Roman" w:cs="Open Sans"/>
          <w:color w:val="474F60"/>
        </w:rPr>
        <w:t>burden</w:t>
      </w:r>
      <w:r w:rsidR="00731A53">
        <w:rPr>
          <w:rFonts w:eastAsia="Times New Roman" w:cs="Open Sans"/>
          <w:color w:val="474F60"/>
        </w:rPr>
        <w:t xml:space="preserve"> </w:t>
      </w:r>
      <w:r w:rsidR="00980244">
        <w:rPr>
          <w:rFonts w:eastAsia="Times New Roman" w:cs="Open Sans"/>
          <w:color w:val="474F60"/>
        </w:rPr>
        <w:t>which compels us</w:t>
      </w:r>
      <w:r w:rsidR="00731A53">
        <w:rPr>
          <w:rFonts w:eastAsia="Times New Roman" w:cs="Open Sans"/>
          <w:color w:val="474F60"/>
        </w:rPr>
        <w:t xml:space="preserve"> to treat </w:t>
      </w:r>
      <w:r w:rsidR="006C5A4C">
        <w:rPr>
          <w:rFonts w:eastAsia="Times New Roman" w:cs="Open Sans"/>
          <w:color w:val="474F60"/>
        </w:rPr>
        <w:t>our</w:t>
      </w:r>
      <w:r w:rsidR="00731A53">
        <w:rPr>
          <w:rFonts w:eastAsia="Times New Roman" w:cs="Open Sans"/>
          <w:color w:val="474F60"/>
        </w:rPr>
        <w:t xml:space="preserve"> student</w:t>
      </w:r>
      <w:r w:rsidR="006C5A4C">
        <w:rPr>
          <w:rFonts w:eastAsia="Times New Roman" w:cs="Open Sans"/>
          <w:color w:val="474F60"/>
        </w:rPr>
        <w:t xml:space="preserve">s </w:t>
      </w:r>
      <w:r w:rsidR="00731A53">
        <w:rPr>
          <w:rFonts w:eastAsia="Times New Roman" w:cs="Open Sans"/>
          <w:color w:val="474F60"/>
        </w:rPr>
        <w:t>fairly</w:t>
      </w:r>
      <w:r w:rsidR="006C5A4C">
        <w:rPr>
          <w:rFonts w:eastAsia="Times New Roman" w:cs="Open Sans"/>
          <w:color w:val="474F60"/>
        </w:rPr>
        <w:t xml:space="preserve"> in </w:t>
      </w:r>
      <w:r w:rsidR="002B4B92">
        <w:rPr>
          <w:rFonts w:eastAsia="Times New Roman" w:cs="Open Sans"/>
          <w:color w:val="474F60"/>
        </w:rPr>
        <w:t xml:space="preserve">our </w:t>
      </w:r>
      <w:r w:rsidR="006C5A4C">
        <w:rPr>
          <w:rFonts w:eastAsia="Times New Roman" w:cs="Open Sans"/>
          <w:color w:val="474F60"/>
        </w:rPr>
        <w:t>action</w:t>
      </w:r>
      <w:r w:rsidR="002B4B92">
        <w:rPr>
          <w:rFonts w:eastAsia="Times New Roman" w:cs="Open Sans"/>
          <w:color w:val="474F60"/>
        </w:rPr>
        <w:t>s, as well as in the examples we set for them to follow</w:t>
      </w:r>
      <w:r w:rsidR="006C5A4C">
        <w:rPr>
          <w:rFonts w:eastAsia="Times New Roman" w:cs="Open Sans"/>
          <w:color w:val="474F60"/>
        </w:rPr>
        <w:t xml:space="preserve">. </w:t>
      </w:r>
      <w:r w:rsidR="00980244">
        <w:rPr>
          <w:rFonts w:eastAsia="Times New Roman" w:cs="Open Sans"/>
          <w:color w:val="474F60"/>
        </w:rPr>
        <w:t>When</w:t>
      </w:r>
      <w:r w:rsidR="00620F75">
        <w:rPr>
          <w:rFonts w:eastAsia="Times New Roman" w:cs="Open Sans"/>
          <w:color w:val="474F60"/>
        </w:rPr>
        <w:t xml:space="preserve"> one student need more personal attention because he or she ha</w:t>
      </w:r>
      <w:r w:rsidR="00980244">
        <w:rPr>
          <w:rFonts w:eastAsia="Times New Roman" w:cs="Open Sans"/>
          <w:color w:val="474F60"/>
        </w:rPr>
        <w:t>s</w:t>
      </w:r>
      <w:r w:rsidR="00620F75">
        <w:rPr>
          <w:rFonts w:eastAsia="Times New Roman" w:cs="Open Sans"/>
          <w:color w:val="474F60"/>
        </w:rPr>
        <w:t xml:space="preserve"> a </w:t>
      </w:r>
      <w:r w:rsidR="002B4B92">
        <w:rPr>
          <w:rFonts w:eastAsia="Times New Roman" w:cs="Open Sans"/>
          <w:color w:val="474F60"/>
        </w:rPr>
        <w:t xml:space="preserve">special </w:t>
      </w:r>
      <w:r w:rsidR="00620F75">
        <w:rPr>
          <w:rFonts w:eastAsia="Times New Roman" w:cs="Open Sans"/>
          <w:color w:val="474F60"/>
        </w:rPr>
        <w:t>difficulty</w:t>
      </w:r>
      <w:r w:rsidR="005266FE">
        <w:rPr>
          <w:rFonts w:eastAsia="Times New Roman" w:cs="Open Sans"/>
          <w:color w:val="474F60"/>
        </w:rPr>
        <w:t>,</w:t>
      </w:r>
      <w:r w:rsidR="00620F75">
        <w:rPr>
          <w:rFonts w:eastAsia="Times New Roman" w:cs="Open Sans"/>
          <w:color w:val="474F60"/>
        </w:rPr>
        <w:t xml:space="preserve"> </w:t>
      </w:r>
      <w:r w:rsidR="005266FE">
        <w:rPr>
          <w:rFonts w:eastAsia="Times New Roman" w:cs="Open Sans"/>
          <w:color w:val="474F60"/>
        </w:rPr>
        <w:t>we provide him or her extra</w:t>
      </w:r>
      <w:r w:rsidR="002A37B1">
        <w:rPr>
          <w:rFonts w:eastAsia="Times New Roman" w:cs="Open Sans"/>
          <w:color w:val="474F60"/>
        </w:rPr>
        <w:t xml:space="preserve"> help</w:t>
      </w:r>
      <w:r w:rsidR="00620F75">
        <w:rPr>
          <w:rFonts w:eastAsia="Times New Roman" w:cs="Open Sans"/>
          <w:color w:val="474F60"/>
        </w:rPr>
        <w:t xml:space="preserve">. </w:t>
      </w:r>
      <w:r w:rsidR="00980244">
        <w:rPr>
          <w:rFonts w:eastAsia="Times New Roman" w:cs="Open Sans"/>
          <w:color w:val="474F60"/>
        </w:rPr>
        <w:lastRenderedPageBreak/>
        <w:t xml:space="preserve">But </w:t>
      </w:r>
      <w:r w:rsidR="00620F75">
        <w:rPr>
          <w:rFonts w:eastAsia="Times New Roman" w:cs="Open Sans"/>
          <w:color w:val="474F60"/>
        </w:rPr>
        <w:t xml:space="preserve">that is </w:t>
      </w:r>
      <w:r w:rsidR="00980244">
        <w:rPr>
          <w:rFonts w:eastAsia="Times New Roman" w:cs="Open Sans"/>
          <w:color w:val="474F60"/>
        </w:rPr>
        <w:t xml:space="preserve">not </w:t>
      </w:r>
      <w:r w:rsidR="00620F75">
        <w:rPr>
          <w:rFonts w:eastAsia="Times New Roman" w:cs="Open Sans"/>
          <w:color w:val="474F60"/>
        </w:rPr>
        <w:t xml:space="preserve">what is </w:t>
      </w:r>
      <w:r w:rsidR="008D3C9B">
        <w:rPr>
          <w:rFonts w:eastAsia="Times New Roman" w:cs="Open Sans"/>
          <w:color w:val="474F60"/>
        </w:rPr>
        <w:t>suggested</w:t>
      </w:r>
      <w:r w:rsidR="00620F75">
        <w:rPr>
          <w:rFonts w:eastAsia="Times New Roman" w:cs="Open Sans"/>
          <w:color w:val="474F60"/>
        </w:rPr>
        <w:t xml:space="preserve"> by “The Difference Principle”, </w:t>
      </w:r>
      <w:r w:rsidR="00980244">
        <w:rPr>
          <w:rFonts w:eastAsia="Times New Roman" w:cs="Open Sans"/>
          <w:color w:val="474F60"/>
        </w:rPr>
        <w:t>because it is an act performed to provide</w:t>
      </w:r>
      <w:r w:rsidR="00620F75">
        <w:rPr>
          <w:rFonts w:eastAsia="Times New Roman" w:cs="Open Sans"/>
          <w:color w:val="474F60"/>
        </w:rPr>
        <w:t xml:space="preserve"> extra time </w:t>
      </w:r>
      <w:r w:rsidR="00980244">
        <w:rPr>
          <w:rFonts w:eastAsia="Times New Roman" w:cs="Open Sans"/>
          <w:color w:val="474F60"/>
        </w:rPr>
        <w:t xml:space="preserve">and help </w:t>
      </w:r>
      <w:r w:rsidR="00620F75">
        <w:rPr>
          <w:rFonts w:eastAsia="Times New Roman" w:cs="Open Sans"/>
          <w:color w:val="474F60"/>
        </w:rPr>
        <w:t xml:space="preserve">to one student </w:t>
      </w:r>
      <w:proofErr w:type="gramStart"/>
      <w:r w:rsidR="008D3C9B">
        <w:rPr>
          <w:rFonts w:eastAsia="Times New Roman" w:cs="Open Sans"/>
          <w:color w:val="474F60"/>
        </w:rPr>
        <w:t>in order to</w:t>
      </w:r>
      <w:proofErr w:type="gramEnd"/>
      <w:r w:rsidR="008D3C9B">
        <w:rPr>
          <w:rFonts w:eastAsia="Times New Roman" w:cs="Open Sans"/>
          <w:color w:val="474F60"/>
        </w:rPr>
        <w:t xml:space="preserve"> </w:t>
      </w:r>
      <w:r w:rsidR="002B57F6">
        <w:rPr>
          <w:rFonts w:eastAsia="Times New Roman" w:cs="Open Sans"/>
          <w:color w:val="474F60"/>
        </w:rPr>
        <w:t xml:space="preserve">place him or her in the best possible position to achieve his or her personal best, or to </w:t>
      </w:r>
      <w:r w:rsidR="008D3C9B">
        <w:rPr>
          <w:rFonts w:eastAsia="Times New Roman" w:cs="Open Sans"/>
          <w:color w:val="474F60"/>
        </w:rPr>
        <w:t xml:space="preserve">bring him or her </w:t>
      </w:r>
      <w:r w:rsidR="002A37B1">
        <w:rPr>
          <w:rFonts w:eastAsia="Times New Roman" w:cs="Open Sans"/>
          <w:color w:val="474F60"/>
        </w:rPr>
        <w:t>closer</w:t>
      </w:r>
      <w:r w:rsidR="008D3C9B">
        <w:rPr>
          <w:rFonts w:eastAsia="Times New Roman" w:cs="Open Sans"/>
          <w:color w:val="474F60"/>
        </w:rPr>
        <w:t xml:space="preserve"> to par with the others. The teacher’s action in this situation does not “produce inequality” as </w:t>
      </w:r>
      <w:r w:rsidR="002B57F6">
        <w:rPr>
          <w:rFonts w:eastAsia="Times New Roman" w:cs="Open Sans"/>
          <w:color w:val="474F60"/>
        </w:rPr>
        <w:t>“</w:t>
      </w:r>
      <w:r w:rsidR="008D3C9B">
        <w:rPr>
          <w:rFonts w:eastAsia="Times New Roman" w:cs="Open Sans"/>
          <w:color w:val="474F60"/>
        </w:rPr>
        <w:t xml:space="preserve">The Difference Principle” </w:t>
      </w:r>
      <w:r w:rsidR="002B57F6">
        <w:rPr>
          <w:rFonts w:eastAsia="Times New Roman" w:cs="Open Sans"/>
          <w:color w:val="474F60"/>
        </w:rPr>
        <w:t>might claim</w:t>
      </w:r>
      <w:r w:rsidR="008D3C9B">
        <w:rPr>
          <w:rFonts w:eastAsia="Times New Roman" w:cs="Open Sans"/>
          <w:color w:val="474F60"/>
        </w:rPr>
        <w:t>.  Therefore,</w:t>
      </w:r>
      <w:r w:rsidR="00620F75">
        <w:rPr>
          <w:rFonts w:eastAsia="Times New Roman" w:cs="Open Sans"/>
          <w:color w:val="474F60"/>
        </w:rPr>
        <w:t xml:space="preserve"> </w:t>
      </w:r>
      <w:r w:rsidR="008D3C9B">
        <w:rPr>
          <w:rFonts w:eastAsia="Times New Roman" w:cs="Open Sans"/>
          <w:color w:val="474F60"/>
        </w:rPr>
        <w:t xml:space="preserve">such a teacher is not in violation of the moral code to which he is bound. </w:t>
      </w:r>
    </w:p>
    <w:p w14:paraId="6BEBE611" w14:textId="38DEAECC" w:rsidR="008D3C9B" w:rsidRDefault="00F02D88" w:rsidP="005B46EF">
      <w:pPr>
        <w:shd w:val="clear" w:color="auto" w:fill="FFFFFF"/>
        <w:spacing w:line="360" w:lineRule="auto"/>
        <w:ind w:left="1040" w:firstLine="460"/>
        <w:textAlignment w:val="baseline"/>
        <w:rPr>
          <w:rFonts w:eastAsia="Times New Roman" w:cs="Open Sans"/>
          <w:color w:val="474F60"/>
        </w:rPr>
      </w:pPr>
      <w:r>
        <w:rPr>
          <w:rFonts w:eastAsia="Times New Roman" w:cs="Open Sans"/>
          <w:color w:val="474F60"/>
        </w:rPr>
        <w:t>Sometime in the fall term, one year, three of my five classes were the two</w:t>
      </w:r>
      <w:r w:rsidR="00EE709B">
        <w:rPr>
          <w:rFonts w:eastAsia="Times New Roman" w:cs="Open Sans"/>
          <w:color w:val="474F60"/>
        </w:rPr>
        <w:t>-</w:t>
      </w:r>
      <w:r>
        <w:rPr>
          <w:rFonts w:eastAsia="Times New Roman" w:cs="Open Sans"/>
          <w:color w:val="474F60"/>
        </w:rPr>
        <w:t xml:space="preserve">year track for the slower Algebra students. </w:t>
      </w:r>
      <w:r w:rsidR="00C94C88">
        <w:rPr>
          <w:rFonts w:eastAsia="Times New Roman" w:cs="Open Sans"/>
          <w:color w:val="474F60"/>
        </w:rPr>
        <w:t>In November m</w:t>
      </w:r>
      <w:r>
        <w:rPr>
          <w:rFonts w:eastAsia="Times New Roman" w:cs="Open Sans"/>
          <w:color w:val="474F60"/>
        </w:rPr>
        <w:t xml:space="preserve">y friend </w:t>
      </w:r>
      <w:proofErr w:type="spellStart"/>
      <w:r>
        <w:rPr>
          <w:rFonts w:eastAsia="Times New Roman" w:cs="Open Sans"/>
          <w:color w:val="474F60"/>
        </w:rPr>
        <w:t>Sackeyfio</w:t>
      </w:r>
      <w:proofErr w:type="spellEnd"/>
      <w:r>
        <w:rPr>
          <w:rFonts w:eastAsia="Times New Roman" w:cs="Open Sans"/>
          <w:color w:val="474F60"/>
        </w:rPr>
        <w:t xml:space="preserve"> brought me a child named Patricia Hernandez. He said</w:t>
      </w:r>
      <w:r w:rsidR="002B57F6">
        <w:rPr>
          <w:rFonts w:eastAsia="Times New Roman" w:cs="Open Sans"/>
          <w:color w:val="474F60"/>
        </w:rPr>
        <w:t>,</w:t>
      </w:r>
      <w:r>
        <w:rPr>
          <w:rFonts w:eastAsia="Times New Roman" w:cs="Open Sans"/>
          <w:color w:val="474F60"/>
        </w:rPr>
        <w:t xml:space="preserve"> he found her in another teacher’s two-year Algebra class and realized that she was </w:t>
      </w:r>
      <w:r w:rsidR="00C94C88">
        <w:rPr>
          <w:rFonts w:eastAsia="Times New Roman" w:cs="Open Sans"/>
          <w:color w:val="474F60"/>
        </w:rPr>
        <w:t xml:space="preserve">too bright for that class. He asked the teacher’s permission to speak to her </w:t>
      </w:r>
      <w:r w:rsidR="00542D9F">
        <w:rPr>
          <w:rFonts w:eastAsia="Times New Roman" w:cs="Open Sans"/>
          <w:color w:val="474F60"/>
        </w:rPr>
        <w:t xml:space="preserve">outside </w:t>
      </w:r>
      <w:r w:rsidR="00C94C88">
        <w:rPr>
          <w:rFonts w:eastAsia="Times New Roman" w:cs="Open Sans"/>
          <w:color w:val="474F60"/>
        </w:rPr>
        <w:t>and found that she</w:t>
      </w:r>
      <w:r w:rsidR="00542D9F">
        <w:rPr>
          <w:rFonts w:eastAsia="Times New Roman" w:cs="Open Sans"/>
          <w:color w:val="474F60"/>
        </w:rPr>
        <w:t>, probably</w:t>
      </w:r>
      <w:r w:rsidR="00C22072">
        <w:rPr>
          <w:rFonts w:eastAsia="Times New Roman" w:cs="Open Sans"/>
          <w:color w:val="474F60"/>
        </w:rPr>
        <w:t xml:space="preserve"> undocumented,</w:t>
      </w:r>
      <w:r w:rsidR="00C94C88">
        <w:rPr>
          <w:rFonts w:eastAsia="Times New Roman" w:cs="Open Sans"/>
          <w:color w:val="474F60"/>
        </w:rPr>
        <w:t xml:space="preserve"> knew very little</w:t>
      </w:r>
      <w:r>
        <w:rPr>
          <w:rFonts w:eastAsia="Times New Roman" w:cs="Open Sans"/>
          <w:color w:val="474F60"/>
        </w:rPr>
        <w:t xml:space="preserve"> English. </w:t>
      </w:r>
      <w:r w:rsidR="00BD03A8">
        <w:rPr>
          <w:rFonts w:eastAsia="Times New Roman" w:cs="Open Sans"/>
          <w:color w:val="474F60"/>
        </w:rPr>
        <w:t xml:space="preserve">Prior to speaking to me, he had </w:t>
      </w:r>
      <w:r w:rsidR="00CC207B">
        <w:rPr>
          <w:rFonts w:eastAsia="Times New Roman" w:cs="Open Sans"/>
          <w:color w:val="474F60"/>
        </w:rPr>
        <w:t xml:space="preserve">already </w:t>
      </w:r>
      <w:r w:rsidR="00BD03A8">
        <w:rPr>
          <w:rFonts w:eastAsia="Times New Roman" w:cs="Open Sans"/>
          <w:color w:val="474F60"/>
        </w:rPr>
        <w:t xml:space="preserve">arranged with her to come to me </w:t>
      </w:r>
      <w:r w:rsidR="003B0F36">
        <w:rPr>
          <w:rFonts w:eastAsia="Times New Roman" w:cs="Open Sans"/>
          <w:color w:val="474F60"/>
        </w:rPr>
        <w:t xml:space="preserve">in the room where I was teaching </w:t>
      </w:r>
      <w:r w:rsidR="00BD03A8">
        <w:rPr>
          <w:rFonts w:eastAsia="Times New Roman" w:cs="Open Sans"/>
          <w:color w:val="474F60"/>
        </w:rPr>
        <w:t xml:space="preserve">during her lunch hour. </w:t>
      </w:r>
      <w:r>
        <w:rPr>
          <w:rFonts w:eastAsia="Times New Roman" w:cs="Open Sans"/>
          <w:color w:val="474F60"/>
        </w:rPr>
        <w:t xml:space="preserve">He wanted me </w:t>
      </w:r>
      <w:r w:rsidR="00C94C88">
        <w:rPr>
          <w:rFonts w:eastAsia="Times New Roman" w:cs="Open Sans"/>
          <w:color w:val="474F60"/>
        </w:rPr>
        <w:t xml:space="preserve">to </w:t>
      </w:r>
      <w:r w:rsidR="00BB298E">
        <w:rPr>
          <w:rFonts w:eastAsia="Times New Roman" w:cs="Open Sans"/>
          <w:color w:val="474F60"/>
        </w:rPr>
        <w:t>sit her in a corner and</w:t>
      </w:r>
      <w:r>
        <w:rPr>
          <w:rFonts w:eastAsia="Times New Roman" w:cs="Open Sans"/>
          <w:color w:val="474F60"/>
        </w:rPr>
        <w:t xml:space="preserve"> teach her the one</w:t>
      </w:r>
      <w:r w:rsidR="00C94C88">
        <w:rPr>
          <w:rFonts w:eastAsia="Times New Roman" w:cs="Open Sans"/>
          <w:color w:val="474F60"/>
        </w:rPr>
        <w:t>-</w:t>
      </w:r>
      <w:r>
        <w:rPr>
          <w:rFonts w:eastAsia="Times New Roman" w:cs="Open Sans"/>
          <w:color w:val="474F60"/>
        </w:rPr>
        <w:t xml:space="preserve">year curriculum </w:t>
      </w:r>
      <w:r w:rsidR="00BB298E">
        <w:rPr>
          <w:rFonts w:eastAsia="Times New Roman" w:cs="Open Sans"/>
          <w:color w:val="474F60"/>
        </w:rPr>
        <w:t>on the side</w:t>
      </w:r>
      <w:r w:rsidR="00C94C88">
        <w:rPr>
          <w:rFonts w:eastAsia="Times New Roman" w:cs="Open Sans"/>
          <w:color w:val="474F60"/>
        </w:rPr>
        <w:t xml:space="preserve"> while teaching </w:t>
      </w:r>
      <w:r w:rsidR="00CC207B">
        <w:rPr>
          <w:rFonts w:eastAsia="Times New Roman" w:cs="Open Sans"/>
          <w:color w:val="474F60"/>
        </w:rPr>
        <w:t>my</w:t>
      </w:r>
      <w:r w:rsidR="00BD03A8">
        <w:rPr>
          <w:rFonts w:eastAsia="Times New Roman" w:cs="Open Sans"/>
          <w:color w:val="474F60"/>
        </w:rPr>
        <w:t xml:space="preserve"> thirty </w:t>
      </w:r>
      <w:r w:rsidR="003B0F36">
        <w:rPr>
          <w:rFonts w:eastAsia="Times New Roman" w:cs="Open Sans"/>
          <w:color w:val="474F60"/>
        </w:rPr>
        <w:t xml:space="preserve">something </w:t>
      </w:r>
      <w:r w:rsidR="00BD03A8">
        <w:rPr>
          <w:rFonts w:eastAsia="Times New Roman" w:cs="Open Sans"/>
          <w:color w:val="474F60"/>
        </w:rPr>
        <w:t xml:space="preserve">other children the </w:t>
      </w:r>
      <w:r w:rsidR="00C94C88">
        <w:rPr>
          <w:rFonts w:eastAsia="Times New Roman" w:cs="Open Sans"/>
          <w:color w:val="474F60"/>
        </w:rPr>
        <w:t>two-year curriculum</w:t>
      </w:r>
      <w:r w:rsidR="00BD03A8">
        <w:rPr>
          <w:rFonts w:eastAsia="Times New Roman" w:cs="Open Sans"/>
          <w:color w:val="474F60"/>
        </w:rPr>
        <w:t xml:space="preserve"> </w:t>
      </w:r>
      <w:r w:rsidR="00CC207B">
        <w:rPr>
          <w:rFonts w:eastAsia="Times New Roman" w:cs="Open Sans"/>
          <w:color w:val="474F60"/>
        </w:rPr>
        <w:t>I was expected to teach</w:t>
      </w:r>
      <w:r w:rsidR="00C94C88">
        <w:rPr>
          <w:rFonts w:eastAsia="Times New Roman" w:cs="Open Sans"/>
          <w:color w:val="474F60"/>
        </w:rPr>
        <w:t xml:space="preserve">. He </w:t>
      </w:r>
      <w:r w:rsidR="00BD03A8">
        <w:rPr>
          <w:rFonts w:eastAsia="Times New Roman" w:cs="Open Sans"/>
          <w:color w:val="474F60"/>
        </w:rPr>
        <w:t xml:space="preserve">told me I needed to get her ready </w:t>
      </w:r>
      <w:r w:rsidR="00C94C88">
        <w:rPr>
          <w:rFonts w:eastAsia="Times New Roman" w:cs="Open Sans"/>
          <w:color w:val="474F60"/>
        </w:rPr>
        <w:t>to</w:t>
      </w:r>
      <w:r w:rsidR="00BB298E">
        <w:rPr>
          <w:rFonts w:eastAsia="Times New Roman" w:cs="Open Sans"/>
          <w:color w:val="474F60"/>
        </w:rPr>
        <w:t xml:space="preserve"> </w:t>
      </w:r>
      <w:r w:rsidR="003B0F36">
        <w:rPr>
          <w:rFonts w:eastAsia="Times New Roman" w:cs="Open Sans"/>
          <w:color w:val="474F60"/>
        </w:rPr>
        <w:t>pass</w:t>
      </w:r>
      <w:r w:rsidR="00BB298E">
        <w:rPr>
          <w:rFonts w:eastAsia="Times New Roman" w:cs="Open Sans"/>
          <w:color w:val="474F60"/>
        </w:rPr>
        <w:t xml:space="preserve"> the NYS Algebra Regents</w:t>
      </w:r>
      <w:r w:rsidR="00C22072">
        <w:rPr>
          <w:rFonts w:eastAsia="Times New Roman" w:cs="Open Sans"/>
          <w:color w:val="474F60"/>
        </w:rPr>
        <w:t xml:space="preserve"> in January</w:t>
      </w:r>
      <w:r w:rsidR="00BB298E">
        <w:rPr>
          <w:rFonts w:eastAsia="Times New Roman" w:cs="Open Sans"/>
          <w:color w:val="474F60"/>
        </w:rPr>
        <w:t xml:space="preserve">. </w:t>
      </w:r>
      <w:r w:rsidR="00BD03A8">
        <w:rPr>
          <w:rFonts w:eastAsia="Times New Roman" w:cs="Open Sans"/>
          <w:color w:val="474F60"/>
        </w:rPr>
        <w:t>Meanwhile</w:t>
      </w:r>
      <w:r w:rsidR="00C22072">
        <w:rPr>
          <w:rFonts w:eastAsia="Times New Roman" w:cs="Open Sans"/>
          <w:color w:val="474F60"/>
        </w:rPr>
        <w:t xml:space="preserve">, he </w:t>
      </w:r>
      <w:r w:rsidR="00BD03A8">
        <w:rPr>
          <w:rFonts w:eastAsia="Times New Roman" w:cs="Open Sans"/>
          <w:color w:val="474F60"/>
        </w:rPr>
        <w:t xml:space="preserve">had planned to </w:t>
      </w:r>
      <w:r w:rsidR="00C22072">
        <w:rPr>
          <w:rFonts w:eastAsia="Times New Roman" w:cs="Open Sans"/>
          <w:color w:val="474F60"/>
        </w:rPr>
        <w:t xml:space="preserve">stay after school and teach her Geometry for the June exam. Patricia passed </w:t>
      </w:r>
      <w:r w:rsidR="00542D9F">
        <w:rPr>
          <w:rFonts w:eastAsia="Times New Roman" w:cs="Open Sans"/>
          <w:color w:val="474F60"/>
        </w:rPr>
        <w:t xml:space="preserve">both </w:t>
      </w:r>
      <w:r w:rsidR="00C22072">
        <w:rPr>
          <w:rFonts w:eastAsia="Times New Roman" w:cs="Open Sans"/>
          <w:color w:val="474F60"/>
        </w:rPr>
        <w:t xml:space="preserve">the Algebra and Geometry </w:t>
      </w:r>
      <w:r w:rsidR="00EE709B">
        <w:rPr>
          <w:rFonts w:eastAsia="Times New Roman" w:cs="Open Sans"/>
          <w:color w:val="474F60"/>
        </w:rPr>
        <w:t xml:space="preserve">Regents </w:t>
      </w:r>
      <w:r w:rsidR="00C22072">
        <w:rPr>
          <w:rFonts w:eastAsia="Times New Roman" w:cs="Open Sans"/>
          <w:color w:val="474F60"/>
        </w:rPr>
        <w:t>with 93% and 95%</w:t>
      </w:r>
      <w:r w:rsidR="00542D9F">
        <w:rPr>
          <w:rFonts w:eastAsia="Times New Roman" w:cs="Open Sans"/>
          <w:color w:val="474F60"/>
        </w:rPr>
        <w:t>, in a single year</w:t>
      </w:r>
      <w:r w:rsidR="00C22072">
        <w:rPr>
          <w:rFonts w:eastAsia="Times New Roman" w:cs="Open Sans"/>
          <w:color w:val="474F60"/>
        </w:rPr>
        <w:t>.</w:t>
      </w:r>
      <w:r w:rsidR="00EE709B">
        <w:rPr>
          <w:rFonts w:eastAsia="Times New Roman" w:cs="Open Sans"/>
          <w:color w:val="474F60"/>
        </w:rPr>
        <w:t xml:space="preserve"> Later, </w:t>
      </w:r>
      <w:r w:rsidR="00CC207B">
        <w:rPr>
          <w:rFonts w:eastAsia="Times New Roman" w:cs="Open Sans"/>
          <w:color w:val="474F60"/>
        </w:rPr>
        <w:t xml:space="preserve">while </w:t>
      </w:r>
      <w:r w:rsidR="005266FE">
        <w:rPr>
          <w:rFonts w:eastAsia="Times New Roman" w:cs="Open Sans"/>
          <w:color w:val="474F60"/>
        </w:rPr>
        <w:t xml:space="preserve">receiving her B.S. </w:t>
      </w:r>
      <w:r w:rsidR="00542D9F">
        <w:rPr>
          <w:rFonts w:eastAsia="Times New Roman" w:cs="Open Sans"/>
          <w:color w:val="474F60"/>
        </w:rPr>
        <w:t>from</w:t>
      </w:r>
      <w:r w:rsidR="00EE709B">
        <w:rPr>
          <w:rFonts w:eastAsia="Times New Roman" w:cs="Open Sans"/>
          <w:color w:val="474F60"/>
        </w:rPr>
        <w:t xml:space="preserve"> Union College</w:t>
      </w:r>
      <w:r w:rsidR="005266FE">
        <w:rPr>
          <w:rFonts w:eastAsia="Times New Roman" w:cs="Open Sans"/>
          <w:color w:val="474F60"/>
        </w:rPr>
        <w:t>,</w:t>
      </w:r>
      <w:r w:rsidR="00542D9F">
        <w:rPr>
          <w:rFonts w:eastAsia="Times New Roman" w:cs="Open Sans"/>
          <w:color w:val="474F60"/>
        </w:rPr>
        <w:t xml:space="preserve"> she</w:t>
      </w:r>
      <w:r w:rsidR="00EE709B">
        <w:rPr>
          <w:rFonts w:eastAsia="Times New Roman" w:cs="Open Sans"/>
          <w:color w:val="474F60"/>
        </w:rPr>
        <w:t xml:space="preserve"> took and passed the NYS Actuarial </w:t>
      </w:r>
      <w:r w:rsidR="00E8058F">
        <w:rPr>
          <w:rFonts w:eastAsia="Times New Roman" w:cs="Open Sans"/>
          <w:color w:val="474F60"/>
        </w:rPr>
        <w:t>e</w:t>
      </w:r>
      <w:r w:rsidR="00EE709B">
        <w:rPr>
          <w:rFonts w:eastAsia="Times New Roman" w:cs="Open Sans"/>
          <w:color w:val="474F60"/>
        </w:rPr>
        <w:t>xam.</w:t>
      </w:r>
      <w:r w:rsidR="00C22072">
        <w:rPr>
          <w:rFonts w:eastAsia="Times New Roman" w:cs="Open Sans"/>
          <w:color w:val="474F60"/>
        </w:rPr>
        <w:t xml:space="preserve"> </w:t>
      </w:r>
      <w:r w:rsidR="005266FE">
        <w:rPr>
          <w:rFonts w:eastAsia="Times New Roman" w:cs="Open Sans"/>
          <w:color w:val="474F60"/>
        </w:rPr>
        <w:t>Did we “produce</w:t>
      </w:r>
      <w:r w:rsidR="00C22072">
        <w:rPr>
          <w:rFonts w:eastAsia="Times New Roman" w:cs="Open Sans"/>
          <w:color w:val="474F60"/>
        </w:rPr>
        <w:t xml:space="preserve"> </w:t>
      </w:r>
      <w:r w:rsidR="005266FE">
        <w:rPr>
          <w:rFonts w:eastAsia="Times New Roman" w:cs="Open Sans"/>
          <w:color w:val="474F60"/>
        </w:rPr>
        <w:t>inequality”</w:t>
      </w:r>
      <w:r w:rsidR="00E8058F">
        <w:rPr>
          <w:rFonts w:eastAsia="Times New Roman" w:cs="Open Sans"/>
          <w:color w:val="474F60"/>
        </w:rPr>
        <w:t xml:space="preserve"> in doing that</w:t>
      </w:r>
      <w:r w:rsidR="005266FE">
        <w:rPr>
          <w:rFonts w:eastAsia="Times New Roman" w:cs="Open Sans"/>
          <w:color w:val="474F60"/>
        </w:rPr>
        <w:t xml:space="preserve">? Definitely not! We simply balanced the equation. </w:t>
      </w:r>
    </w:p>
    <w:p w14:paraId="2B76489B" w14:textId="2C353304" w:rsidR="001A420C" w:rsidRDefault="00CC207B" w:rsidP="005B46EF">
      <w:pPr>
        <w:shd w:val="clear" w:color="auto" w:fill="FFFFFF"/>
        <w:spacing w:line="360" w:lineRule="auto"/>
        <w:ind w:left="1040" w:firstLine="460"/>
        <w:textAlignment w:val="baseline"/>
        <w:rPr>
          <w:rFonts w:eastAsia="Times New Roman" w:cs="Open Sans"/>
          <w:color w:val="474F60"/>
        </w:rPr>
      </w:pPr>
      <w:r>
        <w:rPr>
          <w:rFonts w:eastAsia="Times New Roman" w:cs="Open Sans"/>
          <w:color w:val="474F60"/>
        </w:rPr>
        <w:t>In another situation, one of my very favorite student</w:t>
      </w:r>
      <w:r w:rsidR="00F352E3">
        <w:rPr>
          <w:rFonts w:eastAsia="Times New Roman" w:cs="Open Sans"/>
          <w:color w:val="474F60"/>
        </w:rPr>
        <w:t>s</w:t>
      </w:r>
      <w:r>
        <w:rPr>
          <w:rFonts w:eastAsia="Times New Roman" w:cs="Open Sans"/>
          <w:color w:val="474F60"/>
        </w:rPr>
        <w:t xml:space="preserve">, Maria J, was taking Chemistry with Mr. KG. Maria J was Ecuadorian and Mr. KG was Columbian. </w:t>
      </w:r>
      <w:r w:rsidR="00ED6390">
        <w:rPr>
          <w:rFonts w:eastAsia="Times New Roman" w:cs="Open Sans"/>
          <w:color w:val="474F60"/>
        </w:rPr>
        <w:t xml:space="preserve">Mr. KG </w:t>
      </w:r>
      <w:r>
        <w:rPr>
          <w:rFonts w:eastAsia="Times New Roman" w:cs="Open Sans"/>
          <w:color w:val="474F60"/>
        </w:rPr>
        <w:t xml:space="preserve">Chemistry class was </w:t>
      </w:r>
      <w:r w:rsidR="00ED6390">
        <w:rPr>
          <w:rFonts w:eastAsia="Times New Roman" w:cs="Open Sans"/>
          <w:color w:val="474F60"/>
        </w:rPr>
        <w:t>very diverse</w:t>
      </w:r>
      <w:r w:rsidR="00F352E3">
        <w:rPr>
          <w:rFonts w:eastAsia="Times New Roman" w:cs="Open Sans"/>
          <w:color w:val="474F60"/>
        </w:rPr>
        <w:t>,</w:t>
      </w:r>
      <w:r w:rsidR="00ED6390">
        <w:rPr>
          <w:rFonts w:eastAsia="Times New Roman" w:cs="Open Sans"/>
          <w:color w:val="474F60"/>
        </w:rPr>
        <w:t xml:space="preserve"> ethnically. </w:t>
      </w:r>
      <w:r>
        <w:rPr>
          <w:rFonts w:eastAsia="Times New Roman" w:cs="Open Sans"/>
          <w:color w:val="474F60"/>
        </w:rPr>
        <w:t xml:space="preserve"> </w:t>
      </w:r>
      <w:r w:rsidR="00ED6390">
        <w:rPr>
          <w:rFonts w:eastAsia="Times New Roman" w:cs="Open Sans"/>
          <w:color w:val="474F60"/>
        </w:rPr>
        <w:t xml:space="preserve">Maria J </w:t>
      </w:r>
      <w:r w:rsidR="00E8058F">
        <w:rPr>
          <w:rFonts w:eastAsia="Times New Roman" w:cs="Open Sans"/>
          <w:color w:val="474F60"/>
        </w:rPr>
        <w:t xml:space="preserve">shared her </w:t>
      </w:r>
      <w:r w:rsidR="00ED6390">
        <w:rPr>
          <w:rFonts w:eastAsia="Times New Roman" w:cs="Open Sans"/>
          <w:color w:val="474F60"/>
        </w:rPr>
        <w:t>confid</w:t>
      </w:r>
      <w:r w:rsidR="00E8058F">
        <w:rPr>
          <w:rFonts w:eastAsia="Times New Roman" w:cs="Open Sans"/>
          <w:color w:val="474F60"/>
        </w:rPr>
        <w:t>ence with</w:t>
      </w:r>
      <w:r w:rsidR="00ED6390">
        <w:rPr>
          <w:rFonts w:eastAsia="Times New Roman" w:cs="Open Sans"/>
          <w:color w:val="474F60"/>
        </w:rPr>
        <w:t xml:space="preserve"> me and told me that her Chemistry teacher said that he was going to </w:t>
      </w:r>
      <w:r w:rsidR="00F352E3">
        <w:rPr>
          <w:rFonts w:eastAsia="Times New Roman" w:cs="Open Sans"/>
          <w:color w:val="474F60"/>
        </w:rPr>
        <w:t xml:space="preserve">make </w:t>
      </w:r>
      <w:r w:rsidR="00ED6390">
        <w:rPr>
          <w:rFonts w:eastAsia="Times New Roman" w:cs="Open Sans"/>
          <w:color w:val="474F60"/>
        </w:rPr>
        <w:t>he</w:t>
      </w:r>
      <w:r w:rsidR="00F352E3">
        <w:rPr>
          <w:rFonts w:eastAsia="Times New Roman" w:cs="Open Sans"/>
          <w:color w:val="474F60"/>
        </w:rPr>
        <w:t>r</w:t>
      </w:r>
      <w:r w:rsidR="00ED6390">
        <w:rPr>
          <w:rFonts w:eastAsia="Times New Roman" w:cs="Open Sans"/>
          <w:color w:val="474F60"/>
        </w:rPr>
        <w:t xml:space="preserve"> the valedictorian. When his class took the NYS Regents Exam in Chemistry, she barely passed with a 65%. </w:t>
      </w:r>
      <w:r w:rsidR="00E8058F">
        <w:rPr>
          <w:rFonts w:eastAsia="Times New Roman" w:cs="Open Sans"/>
          <w:color w:val="474F60"/>
        </w:rPr>
        <w:t>T</w:t>
      </w:r>
      <w:r w:rsidR="00ED6390">
        <w:rPr>
          <w:rFonts w:eastAsia="Times New Roman" w:cs="Open Sans"/>
          <w:color w:val="474F60"/>
        </w:rPr>
        <w:t>he highest Regents score in that class came from a Nigerian girl</w:t>
      </w:r>
      <w:r w:rsidR="00F352E3">
        <w:rPr>
          <w:rFonts w:eastAsia="Times New Roman" w:cs="Open Sans"/>
          <w:color w:val="474F60"/>
        </w:rPr>
        <w:t xml:space="preserve"> named BO</w:t>
      </w:r>
      <w:r w:rsidR="00ED6390">
        <w:rPr>
          <w:rFonts w:eastAsia="Times New Roman" w:cs="Open Sans"/>
          <w:color w:val="474F60"/>
        </w:rPr>
        <w:t xml:space="preserve">. She made a 92%. Still, Mr. KG gave Maria J a 98% for the course and gave </w:t>
      </w:r>
      <w:r w:rsidR="00ED6390">
        <w:rPr>
          <w:rFonts w:eastAsia="Times New Roman" w:cs="Open Sans"/>
          <w:color w:val="474F60"/>
        </w:rPr>
        <w:lastRenderedPageBreak/>
        <w:t>the Nigerian child an 85%.</w:t>
      </w:r>
      <w:r w:rsidR="00F352E3">
        <w:rPr>
          <w:rFonts w:eastAsia="Times New Roman" w:cs="Open Sans"/>
          <w:color w:val="474F60"/>
        </w:rPr>
        <w:t xml:space="preserve"> </w:t>
      </w:r>
      <w:r w:rsidR="006B02EA">
        <w:rPr>
          <w:rFonts w:eastAsia="Times New Roman" w:cs="Open Sans"/>
          <w:color w:val="474F60"/>
        </w:rPr>
        <w:t>Maria J was the valedictorian that year but t</w:t>
      </w:r>
      <w:r w:rsidR="00F352E3">
        <w:rPr>
          <w:rFonts w:eastAsia="Times New Roman" w:cs="Open Sans"/>
          <w:color w:val="474F60"/>
        </w:rPr>
        <w:t xml:space="preserve">hat action of Mr. KG “produced inequality”. </w:t>
      </w:r>
      <w:r w:rsidR="00ED6390">
        <w:rPr>
          <w:rFonts w:eastAsia="Times New Roman" w:cs="Open Sans"/>
          <w:color w:val="474F60"/>
        </w:rPr>
        <w:t xml:space="preserve"> </w:t>
      </w:r>
      <w:r w:rsidR="006B02EA">
        <w:rPr>
          <w:rFonts w:eastAsia="Times New Roman" w:cs="Open Sans"/>
          <w:color w:val="474F60"/>
        </w:rPr>
        <w:t>That was “The Difference Principle” truly at work.</w:t>
      </w:r>
    </w:p>
    <w:p w14:paraId="1FCE4004" w14:textId="77777777" w:rsidR="001945CE" w:rsidRDefault="001945CE" w:rsidP="00FF4005">
      <w:pPr>
        <w:shd w:val="clear" w:color="auto" w:fill="FFFFFF"/>
        <w:ind w:left="1040" w:firstLine="460"/>
        <w:textAlignment w:val="baseline"/>
        <w:rPr>
          <w:rFonts w:eastAsia="Times New Roman" w:cs="Open Sans"/>
          <w:color w:val="474F60"/>
        </w:rPr>
      </w:pPr>
    </w:p>
    <w:p w14:paraId="684F032E" w14:textId="77777777" w:rsidR="001945CE" w:rsidRDefault="001945CE" w:rsidP="00FF4005">
      <w:pPr>
        <w:shd w:val="clear" w:color="auto" w:fill="FFFFFF"/>
        <w:ind w:left="1040" w:firstLine="460"/>
        <w:textAlignment w:val="baseline"/>
        <w:rPr>
          <w:rFonts w:eastAsia="Times New Roman" w:cs="Open Sans"/>
          <w:color w:val="474F60"/>
        </w:rPr>
      </w:pPr>
    </w:p>
    <w:p w14:paraId="5B20AD18" w14:textId="77777777" w:rsidR="001945CE" w:rsidRDefault="001945CE" w:rsidP="00FF4005">
      <w:pPr>
        <w:shd w:val="clear" w:color="auto" w:fill="FFFFFF"/>
        <w:ind w:left="1040" w:firstLine="460"/>
        <w:textAlignment w:val="baseline"/>
        <w:rPr>
          <w:rFonts w:eastAsia="Times New Roman" w:cs="Open Sans"/>
          <w:color w:val="474F60"/>
        </w:rPr>
      </w:pPr>
    </w:p>
    <w:p w14:paraId="24C98C30" w14:textId="77777777" w:rsidR="001945CE" w:rsidRDefault="001945CE" w:rsidP="00FF4005">
      <w:pPr>
        <w:shd w:val="clear" w:color="auto" w:fill="FFFFFF"/>
        <w:ind w:left="1040" w:firstLine="460"/>
        <w:textAlignment w:val="baseline"/>
        <w:rPr>
          <w:rFonts w:eastAsia="Times New Roman" w:cs="Open Sans"/>
          <w:color w:val="474F60"/>
        </w:rPr>
      </w:pPr>
    </w:p>
    <w:p w14:paraId="7F38FFA6" w14:textId="77777777" w:rsidR="00D74CD4" w:rsidRDefault="00D74CD4" w:rsidP="00FF4005">
      <w:pPr>
        <w:shd w:val="clear" w:color="auto" w:fill="FFFFFF"/>
        <w:ind w:left="1040" w:firstLine="460"/>
        <w:textAlignment w:val="baseline"/>
        <w:rPr>
          <w:rFonts w:eastAsia="Times New Roman" w:cs="Open Sans"/>
          <w:color w:val="474F60"/>
        </w:rPr>
      </w:pPr>
    </w:p>
    <w:p w14:paraId="4EAD54D7" w14:textId="77777777" w:rsidR="00D74CD4" w:rsidRDefault="00D74CD4" w:rsidP="00FF4005">
      <w:pPr>
        <w:shd w:val="clear" w:color="auto" w:fill="FFFFFF"/>
        <w:ind w:left="1040" w:firstLine="460"/>
        <w:textAlignment w:val="baseline"/>
        <w:rPr>
          <w:rFonts w:eastAsia="Times New Roman" w:cs="Open Sans"/>
          <w:color w:val="474F60"/>
        </w:rPr>
      </w:pPr>
    </w:p>
    <w:p w14:paraId="148A5294" w14:textId="77777777" w:rsidR="00D74CD4" w:rsidRDefault="00D74CD4" w:rsidP="00FF4005">
      <w:pPr>
        <w:shd w:val="clear" w:color="auto" w:fill="FFFFFF"/>
        <w:ind w:left="1040" w:firstLine="460"/>
        <w:textAlignment w:val="baseline"/>
        <w:rPr>
          <w:rFonts w:eastAsia="Times New Roman" w:cs="Open Sans"/>
          <w:color w:val="474F60"/>
        </w:rPr>
      </w:pPr>
    </w:p>
    <w:p w14:paraId="1514EF9E" w14:textId="77777777" w:rsidR="00D74CD4" w:rsidRDefault="00D74CD4" w:rsidP="00FF4005">
      <w:pPr>
        <w:shd w:val="clear" w:color="auto" w:fill="FFFFFF"/>
        <w:ind w:left="1040" w:firstLine="460"/>
        <w:textAlignment w:val="baseline"/>
        <w:rPr>
          <w:rFonts w:eastAsia="Times New Roman" w:cs="Open Sans"/>
          <w:color w:val="474F60"/>
        </w:rPr>
      </w:pPr>
    </w:p>
    <w:p w14:paraId="2F4E9825" w14:textId="77777777" w:rsidR="00D74CD4" w:rsidRDefault="00D74CD4" w:rsidP="00FF4005">
      <w:pPr>
        <w:shd w:val="clear" w:color="auto" w:fill="FFFFFF"/>
        <w:ind w:left="1040" w:firstLine="460"/>
        <w:textAlignment w:val="baseline"/>
        <w:rPr>
          <w:rFonts w:eastAsia="Times New Roman" w:cs="Open Sans"/>
          <w:color w:val="474F60"/>
        </w:rPr>
      </w:pPr>
    </w:p>
    <w:p w14:paraId="01F1FB1D" w14:textId="77777777" w:rsidR="00C06C84" w:rsidRDefault="00C06C84" w:rsidP="00FF4005">
      <w:pPr>
        <w:shd w:val="clear" w:color="auto" w:fill="FFFFFF"/>
        <w:ind w:left="1040" w:firstLine="460"/>
        <w:textAlignment w:val="baseline"/>
        <w:rPr>
          <w:rFonts w:eastAsia="Times New Roman" w:cs="Open Sans"/>
          <w:color w:val="474F60"/>
        </w:rPr>
      </w:pPr>
    </w:p>
    <w:p w14:paraId="6828ECB9" w14:textId="77777777" w:rsidR="00C06C84" w:rsidRDefault="00C06C84" w:rsidP="00FF4005">
      <w:pPr>
        <w:shd w:val="clear" w:color="auto" w:fill="FFFFFF"/>
        <w:ind w:left="1040" w:firstLine="460"/>
        <w:textAlignment w:val="baseline"/>
        <w:rPr>
          <w:rFonts w:eastAsia="Times New Roman" w:cs="Open Sans"/>
          <w:color w:val="474F60"/>
        </w:rPr>
      </w:pPr>
    </w:p>
    <w:p w14:paraId="12D2BBD3" w14:textId="77777777" w:rsidR="00C06C84" w:rsidRDefault="00C06C84" w:rsidP="00FF4005">
      <w:pPr>
        <w:shd w:val="clear" w:color="auto" w:fill="FFFFFF"/>
        <w:ind w:left="1040" w:firstLine="460"/>
        <w:textAlignment w:val="baseline"/>
        <w:rPr>
          <w:rFonts w:eastAsia="Times New Roman" w:cs="Open Sans"/>
          <w:color w:val="474F60"/>
        </w:rPr>
      </w:pPr>
    </w:p>
    <w:p w14:paraId="70FD8816" w14:textId="77777777" w:rsidR="00C06C84" w:rsidRDefault="00C06C84" w:rsidP="00FF4005">
      <w:pPr>
        <w:shd w:val="clear" w:color="auto" w:fill="FFFFFF"/>
        <w:ind w:left="1040" w:firstLine="460"/>
        <w:textAlignment w:val="baseline"/>
        <w:rPr>
          <w:rFonts w:eastAsia="Times New Roman" w:cs="Open Sans"/>
          <w:color w:val="474F60"/>
        </w:rPr>
      </w:pPr>
    </w:p>
    <w:p w14:paraId="3552CFD9" w14:textId="77777777" w:rsidR="00C06C84" w:rsidRDefault="00C06C84" w:rsidP="00FF4005">
      <w:pPr>
        <w:shd w:val="clear" w:color="auto" w:fill="FFFFFF"/>
        <w:ind w:left="1040" w:firstLine="460"/>
        <w:textAlignment w:val="baseline"/>
        <w:rPr>
          <w:rFonts w:eastAsia="Times New Roman" w:cs="Open Sans"/>
          <w:color w:val="474F60"/>
        </w:rPr>
      </w:pPr>
    </w:p>
    <w:p w14:paraId="24D28EAC" w14:textId="77777777" w:rsidR="00C06C84" w:rsidRDefault="00C06C84" w:rsidP="00FF4005">
      <w:pPr>
        <w:shd w:val="clear" w:color="auto" w:fill="FFFFFF"/>
        <w:ind w:left="1040" w:firstLine="460"/>
        <w:textAlignment w:val="baseline"/>
        <w:rPr>
          <w:rFonts w:eastAsia="Times New Roman" w:cs="Open Sans"/>
          <w:color w:val="474F60"/>
        </w:rPr>
      </w:pPr>
    </w:p>
    <w:p w14:paraId="7EFDE2DE" w14:textId="77777777" w:rsidR="00C06C84" w:rsidRDefault="00C06C84" w:rsidP="00FF4005">
      <w:pPr>
        <w:shd w:val="clear" w:color="auto" w:fill="FFFFFF"/>
        <w:ind w:left="1040" w:firstLine="460"/>
        <w:textAlignment w:val="baseline"/>
        <w:rPr>
          <w:rFonts w:eastAsia="Times New Roman" w:cs="Open Sans"/>
          <w:color w:val="474F60"/>
        </w:rPr>
      </w:pPr>
    </w:p>
    <w:p w14:paraId="1CD73C6D" w14:textId="77777777" w:rsidR="00C06C84" w:rsidRDefault="00C06C84" w:rsidP="00FF4005">
      <w:pPr>
        <w:shd w:val="clear" w:color="auto" w:fill="FFFFFF"/>
        <w:ind w:left="1040" w:firstLine="460"/>
        <w:textAlignment w:val="baseline"/>
        <w:rPr>
          <w:rFonts w:eastAsia="Times New Roman" w:cs="Open Sans"/>
          <w:color w:val="474F60"/>
        </w:rPr>
      </w:pPr>
    </w:p>
    <w:p w14:paraId="138413DB" w14:textId="77777777" w:rsidR="00C06C84" w:rsidRDefault="00C06C84" w:rsidP="00FF4005">
      <w:pPr>
        <w:shd w:val="clear" w:color="auto" w:fill="FFFFFF"/>
        <w:ind w:left="1040" w:firstLine="460"/>
        <w:textAlignment w:val="baseline"/>
        <w:rPr>
          <w:rFonts w:eastAsia="Times New Roman" w:cs="Open Sans"/>
          <w:color w:val="474F60"/>
        </w:rPr>
      </w:pPr>
    </w:p>
    <w:p w14:paraId="3D462FFF" w14:textId="77777777" w:rsidR="00C06C84" w:rsidRDefault="00C06C84" w:rsidP="00FF4005">
      <w:pPr>
        <w:shd w:val="clear" w:color="auto" w:fill="FFFFFF"/>
        <w:ind w:left="1040" w:firstLine="460"/>
        <w:textAlignment w:val="baseline"/>
        <w:rPr>
          <w:rFonts w:eastAsia="Times New Roman" w:cs="Open Sans"/>
          <w:color w:val="474F60"/>
        </w:rPr>
      </w:pPr>
    </w:p>
    <w:p w14:paraId="0C057196" w14:textId="77777777" w:rsidR="00C06C84" w:rsidRDefault="00C06C84" w:rsidP="00FF4005">
      <w:pPr>
        <w:shd w:val="clear" w:color="auto" w:fill="FFFFFF"/>
        <w:ind w:left="1040" w:firstLine="460"/>
        <w:textAlignment w:val="baseline"/>
        <w:rPr>
          <w:rFonts w:eastAsia="Times New Roman" w:cs="Open Sans"/>
          <w:color w:val="474F60"/>
        </w:rPr>
      </w:pPr>
    </w:p>
    <w:p w14:paraId="73B049E2" w14:textId="77777777" w:rsidR="00C06C84" w:rsidRDefault="00C06C84" w:rsidP="00FF4005">
      <w:pPr>
        <w:shd w:val="clear" w:color="auto" w:fill="FFFFFF"/>
        <w:ind w:left="1040" w:firstLine="460"/>
        <w:textAlignment w:val="baseline"/>
        <w:rPr>
          <w:rFonts w:eastAsia="Times New Roman" w:cs="Open Sans"/>
          <w:color w:val="474F60"/>
        </w:rPr>
      </w:pPr>
    </w:p>
    <w:p w14:paraId="6108889A" w14:textId="77777777" w:rsidR="00C06C84" w:rsidRDefault="00C06C84" w:rsidP="00FF4005">
      <w:pPr>
        <w:shd w:val="clear" w:color="auto" w:fill="FFFFFF"/>
        <w:ind w:left="1040" w:firstLine="460"/>
        <w:textAlignment w:val="baseline"/>
        <w:rPr>
          <w:rFonts w:eastAsia="Times New Roman" w:cs="Open Sans"/>
          <w:color w:val="474F60"/>
        </w:rPr>
      </w:pPr>
    </w:p>
    <w:p w14:paraId="40D9EDAF" w14:textId="77777777" w:rsidR="00C06C84" w:rsidRDefault="00C06C84" w:rsidP="00FF4005">
      <w:pPr>
        <w:shd w:val="clear" w:color="auto" w:fill="FFFFFF"/>
        <w:ind w:left="1040" w:firstLine="460"/>
        <w:textAlignment w:val="baseline"/>
        <w:rPr>
          <w:rFonts w:eastAsia="Times New Roman" w:cs="Open Sans"/>
          <w:color w:val="474F60"/>
        </w:rPr>
      </w:pPr>
    </w:p>
    <w:p w14:paraId="653DA6CF" w14:textId="77777777" w:rsidR="00C06C84" w:rsidRDefault="00C06C84" w:rsidP="00FF4005">
      <w:pPr>
        <w:shd w:val="clear" w:color="auto" w:fill="FFFFFF"/>
        <w:ind w:left="1040" w:firstLine="460"/>
        <w:textAlignment w:val="baseline"/>
        <w:rPr>
          <w:rFonts w:eastAsia="Times New Roman" w:cs="Open Sans"/>
          <w:color w:val="474F60"/>
        </w:rPr>
      </w:pPr>
    </w:p>
    <w:p w14:paraId="5C94162F" w14:textId="77777777" w:rsidR="00C06C84" w:rsidRDefault="00C06C84" w:rsidP="00FF4005">
      <w:pPr>
        <w:shd w:val="clear" w:color="auto" w:fill="FFFFFF"/>
        <w:ind w:left="1040" w:firstLine="460"/>
        <w:textAlignment w:val="baseline"/>
        <w:rPr>
          <w:rFonts w:eastAsia="Times New Roman" w:cs="Open Sans"/>
          <w:color w:val="474F60"/>
        </w:rPr>
      </w:pPr>
    </w:p>
    <w:p w14:paraId="57C72E82" w14:textId="77777777" w:rsidR="00C06C84" w:rsidRDefault="00C06C84" w:rsidP="00FF4005">
      <w:pPr>
        <w:shd w:val="clear" w:color="auto" w:fill="FFFFFF"/>
        <w:ind w:left="1040" w:firstLine="460"/>
        <w:textAlignment w:val="baseline"/>
        <w:rPr>
          <w:rFonts w:eastAsia="Times New Roman" w:cs="Open Sans"/>
          <w:color w:val="474F60"/>
        </w:rPr>
      </w:pPr>
    </w:p>
    <w:p w14:paraId="10715290" w14:textId="77777777" w:rsidR="00C06C84" w:rsidRDefault="00C06C84" w:rsidP="00FF4005">
      <w:pPr>
        <w:shd w:val="clear" w:color="auto" w:fill="FFFFFF"/>
        <w:ind w:left="1040" w:firstLine="460"/>
        <w:textAlignment w:val="baseline"/>
        <w:rPr>
          <w:rFonts w:eastAsia="Times New Roman" w:cs="Open Sans"/>
          <w:color w:val="474F60"/>
        </w:rPr>
      </w:pPr>
    </w:p>
    <w:p w14:paraId="4CE02D3C" w14:textId="77777777" w:rsidR="00C06C84" w:rsidRDefault="00C06C84" w:rsidP="00FF4005">
      <w:pPr>
        <w:shd w:val="clear" w:color="auto" w:fill="FFFFFF"/>
        <w:ind w:left="1040" w:firstLine="460"/>
        <w:textAlignment w:val="baseline"/>
        <w:rPr>
          <w:rFonts w:eastAsia="Times New Roman" w:cs="Open Sans"/>
          <w:color w:val="474F60"/>
        </w:rPr>
      </w:pPr>
    </w:p>
    <w:p w14:paraId="23C42627" w14:textId="77777777" w:rsidR="00C06C84" w:rsidRDefault="00C06C84" w:rsidP="00FF4005">
      <w:pPr>
        <w:shd w:val="clear" w:color="auto" w:fill="FFFFFF"/>
        <w:ind w:left="1040" w:firstLine="460"/>
        <w:textAlignment w:val="baseline"/>
        <w:rPr>
          <w:rFonts w:eastAsia="Times New Roman" w:cs="Open Sans"/>
          <w:color w:val="474F60"/>
        </w:rPr>
      </w:pPr>
    </w:p>
    <w:p w14:paraId="717136A7" w14:textId="77777777" w:rsidR="00C06C84" w:rsidRDefault="00C06C84" w:rsidP="00FF4005">
      <w:pPr>
        <w:shd w:val="clear" w:color="auto" w:fill="FFFFFF"/>
        <w:ind w:left="1040" w:firstLine="460"/>
        <w:textAlignment w:val="baseline"/>
        <w:rPr>
          <w:rFonts w:eastAsia="Times New Roman" w:cs="Open Sans"/>
          <w:color w:val="474F60"/>
        </w:rPr>
      </w:pPr>
    </w:p>
    <w:p w14:paraId="0C030397" w14:textId="77777777" w:rsidR="00C06C84" w:rsidRDefault="00C06C84" w:rsidP="00FF4005">
      <w:pPr>
        <w:shd w:val="clear" w:color="auto" w:fill="FFFFFF"/>
        <w:ind w:left="1040" w:firstLine="460"/>
        <w:textAlignment w:val="baseline"/>
        <w:rPr>
          <w:rFonts w:eastAsia="Times New Roman" w:cs="Open Sans"/>
          <w:color w:val="474F60"/>
        </w:rPr>
      </w:pPr>
    </w:p>
    <w:p w14:paraId="19911257" w14:textId="77777777" w:rsidR="00C06C84" w:rsidRDefault="00C06C84" w:rsidP="00FF4005">
      <w:pPr>
        <w:shd w:val="clear" w:color="auto" w:fill="FFFFFF"/>
        <w:ind w:left="1040" w:firstLine="460"/>
        <w:textAlignment w:val="baseline"/>
        <w:rPr>
          <w:rFonts w:eastAsia="Times New Roman" w:cs="Open Sans"/>
          <w:color w:val="474F60"/>
        </w:rPr>
      </w:pPr>
    </w:p>
    <w:p w14:paraId="607224C2" w14:textId="77777777" w:rsidR="00C06C84" w:rsidRDefault="00C06C84" w:rsidP="00FF4005">
      <w:pPr>
        <w:shd w:val="clear" w:color="auto" w:fill="FFFFFF"/>
        <w:ind w:left="1040" w:firstLine="460"/>
        <w:textAlignment w:val="baseline"/>
        <w:rPr>
          <w:rFonts w:eastAsia="Times New Roman" w:cs="Open Sans"/>
          <w:color w:val="474F60"/>
        </w:rPr>
      </w:pPr>
    </w:p>
    <w:p w14:paraId="0CBBF308" w14:textId="77777777" w:rsidR="00C06C84" w:rsidRDefault="00C06C84" w:rsidP="00FF4005">
      <w:pPr>
        <w:shd w:val="clear" w:color="auto" w:fill="FFFFFF"/>
        <w:ind w:left="1040" w:firstLine="460"/>
        <w:textAlignment w:val="baseline"/>
        <w:rPr>
          <w:rFonts w:eastAsia="Times New Roman" w:cs="Open Sans"/>
          <w:color w:val="474F60"/>
        </w:rPr>
      </w:pPr>
    </w:p>
    <w:p w14:paraId="0FD1886E" w14:textId="77777777" w:rsidR="00C06C84" w:rsidRDefault="00C06C84" w:rsidP="00FF4005">
      <w:pPr>
        <w:shd w:val="clear" w:color="auto" w:fill="FFFFFF"/>
        <w:ind w:left="1040" w:firstLine="460"/>
        <w:textAlignment w:val="baseline"/>
        <w:rPr>
          <w:rFonts w:eastAsia="Times New Roman" w:cs="Open Sans"/>
          <w:color w:val="474F60"/>
        </w:rPr>
      </w:pPr>
    </w:p>
    <w:p w14:paraId="5F8EEA7F" w14:textId="77777777" w:rsidR="00C06C84" w:rsidRDefault="00C06C84" w:rsidP="00FF4005">
      <w:pPr>
        <w:shd w:val="clear" w:color="auto" w:fill="FFFFFF"/>
        <w:ind w:left="1040" w:firstLine="460"/>
        <w:textAlignment w:val="baseline"/>
        <w:rPr>
          <w:rFonts w:eastAsia="Times New Roman" w:cs="Open Sans"/>
          <w:color w:val="474F60"/>
        </w:rPr>
      </w:pPr>
    </w:p>
    <w:p w14:paraId="50F6C190" w14:textId="77777777" w:rsidR="00C06C84" w:rsidRDefault="00C06C84" w:rsidP="00FF4005">
      <w:pPr>
        <w:shd w:val="clear" w:color="auto" w:fill="FFFFFF"/>
        <w:ind w:left="1040" w:firstLine="460"/>
        <w:textAlignment w:val="baseline"/>
        <w:rPr>
          <w:rFonts w:eastAsia="Times New Roman" w:cs="Open Sans"/>
          <w:color w:val="474F60"/>
        </w:rPr>
      </w:pPr>
    </w:p>
    <w:p w14:paraId="3CF418E0" w14:textId="77777777" w:rsidR="00D74CD4" w:rsidRDefault="00D74CD4" w:rsidP="00FF4005">
      <w:pPr>
        <w:shd w:val="clear" w:color="auto" w:fill="FFFFFF"/>
        <w:ind w:left="1040" w:firstLine="460"/>
        <w:textAlignment w:val="baseline"/>
        <w:rPr>
          <w:rFonts w:eastAsia="Times New Roman" w:cs="Open Sans"/>
          <w:color w:val="474F60"/>
        </w:rPr>
      </w:pPr>
    </w:p>
    <w:p w14:paraId="0CE111D8" w14:textId="77777777" w:rsidR="00017EC5" w:rsidRDefault="00017EC5" w:rsidP="00765FE9">
      <w:pPr>
        <w:shd w:val="clear" w:color="auto" w:fill="FFFFFF"/>
        <w:textAlignment w:val="baseline"/>
        <w:rPr>
          <w:rFonts w:eastAsia="Times New Roman" w:cs="Open Sans"/>
          <w:color w:val="474F60"/>
        </w:rPr>
      </w:pPr>
    </w:p>
    <w:p w14:paraId="61F87175" w14:textId="77777777" w:rsidR="008E43EB" w:rsidRDefault="008E43EB" w:rsidP="00765FE9">
      <w:pPr>
        <w:shd w:val="clear" w:color="auto" w:fill="FFFFFF"/>
        <w:textAlignment w:val="baseline"/>
        <w:rPr>
          <w:rFonts w:eastAsia="Times New Roman" w:cs="Open Sans"/>
          <w:color w:val="474F60"/>
        </w:rPr>
      </w:pPr>
    </w:p>
    <w:p w14:paraId="202CFD9F" w14:textId="77777777" w:rsidR="008E43EB" w:rsidRDefault="008E43EB" w:rsidP="00765FE9">
      <w:pPr>
        <w:shd w:val="clear" w:color="auto" w:fill="FFFFFF"/>
        <w:textAlignment w:val="baseline"/>
        <w:rPr>
          <w:rFonts w:eastAsia="Times New Roman" w:cs="Open Sans"/>
          <w:color w:val="474F60"/>
        </w:rPr>
      </w:pPr>
    </w:p>
    <w:p w14:paraId="2278E325" w14:textId="77777777" w:rsidR="00017EC5" w:rsidRDefault="00017EC5" w:rsidP="00977772">
      <w:pPr>
        <w:shd w:val="clear" w:color="auto" w:fill="FFFFFF"/>
        <w:textAlignment w:val="baseline"/>
        <w:rPr>
          <w:rFonts w:eastAsia="Times New Roman" w:cs="Open Sans"/>
          <w:color w:val="474F60"/>
        </w:rPr>
      </w:pPr>
    </w:p>
    <w:p w14:paraId="4B73D9E7" w14:textId="03733AC2" w:rsidR="001945CE" w:rsidRDefault="00017EC5" w:rsidP="00017EC5">
      <w:pPr>
        <w:shd w:val="clear" w:color="auto" w:fill="FFFFFF"/>
        <w:ind w:left="1700" w:firstLine="460"/>
        <w:textAlignment w:val="baseline"/>
        <w:rPr>
          <w:rFonts w:eastAsia="Times New Roman" w:cs="Open Sans"/>
          <w:color w:val="474F60"/>
        </w:rPr>
      </w:pPr>
      <w:r>
        <w:rPr>
          <w:rFonts w:eastAsia="Times New Roman" w:cs="Open Sans"/>
          <w:color w:val="474F60"/>
        </w:rPr>
        <w:t xml:space="preserve">                               Works Cited</w:t>
      </w:r>
    </w:p>
    <w:p w14:paraId="25148E1B" w14:textId="77777777" w:rsidR="001945CE" w:rsidRDefault="001945CE" w:rsidP="00ED64B6">
      <w:pPr>
        <w:shd w:val="clear" w:color="auto" w:fill="FFFFFF"/>
        <w:textAlignment w:val="baseline"/>
        <w:rPr>
          <w:rFonts w:eastAsia="Times New Roman" w:cs="Open Sans"/>
          <w:color w:val="474F60"/>
        </w:rPr>
      </w:pPr>
    </w:p>
    <w:p w14:paraId="0E0CAC1D" w14:textId="77777777" w:rsidR="00017EC5" w:rsidRDefault="00017EC5" w:rsidP="00ED64B6">
      <w:pPr>
        <w:shd w:val="clear" w:color="auto" w:fill="FFFFFF"/>
        <w:textAlignment w:val="baseline"/>
        <w:rPr>
          <w:rFonts w:eastAsia="Times New Roman" w:cs="Open Sans"/>
          <w:color w:val="474F60"/>
        </w:rPr>
      </w:pPr>
    </w:p>
    <w:p w14:paraId="20DED6B1" w14:textId="77777777" w:rsidR="00017EC5" w:rsidRDefault="00017EC5" w:rsidP="00017EC5">
      <w:pPr>
        <w:rPr>
          <w:i/>
          <w:iCs/>
        </w:rPr>
      </w:pPr>
      <w:r w:rsidRPr="005E7386">
        <w:t xml:space="preserve">Allot, Philip (2011, November 1). On first understanding Plato’s </w:t>
      </w:r>
      <w:r w:rsidRPr="005E7386">
        <w:rPr>
          <w:i/>
          <w:iCs/>
        </w:rPr>
        <w:t>Republic</w:t>
      </w:r>
      <w:r w:rsidRPr="005E7386">
        <w:t xml:space="preserve">. </w:t>
      </w:r>
      <w:r w:rsidRPr="005E7386">
        <w:rPr>
          <w:i/>
          <w:iCs/>
        </w:rPr>
        <w:t xml:space="preserve">European Journal of </w:t>
      </w:r>
    </w:p>
    <w:p w14:paraId="1FDF1719" w14:textId="77777777" w:rsidR="00017EC5" w:rsidRDefault="00017EC5" w:rsidP="00017EC5">
      <w:pPr>
        <w:ind w:firstLine="720"/>
      </w:pPr>
      <w:r w:rsidRPr="005E7386">
        <w:rPr>
          <w:i/>
          <w:iCs/>
        </w:rPr>
        <w:t>International Law</w:t>
      </w:r>
      <w:r w:rsidRPr="005E7386">
        <w:t xml:space="preserve">, 22(4), 1165-1173. </w:t>
      </w:r>
    </w:p>
    <w:p w14:paraId="4C85E8E8" w14:textId="77777777" w:rsidR="00017EC5" w:rsidRDefault="00017EC5" w:rsidP="00017EC5"/>
    <w:p w14:paraId="4844E96B" w14:textId="77777777" w:rsidR="00017EC5" w:rsidRDefault="00017EC5" w:rsidP="00017EC5">
      <w:r>
        <w:t>Aristotle (</w:t>
      </w:r>
      <w:proofErr w:type="spellStart"/>
      <w:r>
        <w:t>apx</w:t>
      </w:r>
      <w:proofErr w:type="spellEnd"/>
      <w:r>
        <w:t xml:space="preserve">. 335 B.C.). </w:t>
      </w:r>
      <w:r w:rsidRPr="00E15223">
        <w:rPr>
          <w:i/>
          <w:iCs/>
        </w:rPr>
        <w:t>Poetics</w:t>
      </w:r>
      <w:r>
        <w:t xml:space="preserve">. Whalley, George; Baxter, John and Atherton, Patrick (trans). </w:t>
      </w:r>
    </w:p>
    <w:p w14:paraId="16BB7F3F" w14:textId="77777777" w:rsidR="00017EC5" w:rsidRDefault="00017EC5" w:rsidP="00017EC5">
      <w:pPr>
        <w:ind w:firstLine="720"/>
      </w:pPr>
      <w:r>
        <w:t xml:space="preserve">McGill-Queen’s University Press.  </w:t>
      </w:r>
      <w:hyperlink r:id="rId10" w:history="1">
        <w:r w:rsidRPr="00BA6175">
          <w:rPr>
            <w:rStyle w:val="Hyperlink"/>
          </w:rPr>
          <w:t>https://www.jstor.org/stable/j.ctt24hm2c</w:t>
        </w:r>
      </w:hyperlink>
      <w:r>
        <w:t>.</w:t>
      </w:r>
    </w:p>
    <w:p w14:paraId="320D5167" w14:textId="77777777" w:rsidR="00017EC5" w:rsidRDefault="00017EC5" w:rsidP="00017EC5">
      <w:pPr>
        <w:rPr>
          <w:rStyle w:val="Hyperlink"/>
        </w:rPr>
      </w:pPr>
    </w:p>
    <w:p w14:paraId="43F8BB21" w14:textId="77777777" w:rsidR="00017EC5" w:rsidRDefault="00017EC5" w:rsidP="00017EC5">
      <w:r w:rsidRPr="005E7386">
        <w:t xml:space="preserve">Aristotle. (1929). </w:t>
      </w:r>
      <w:r w:rsidRPr="005E7386">
        <w:rPr>
          <w:i/>
          <w:iCs/>
        </w:rPr>
        <w:t>The Nicomachean Ethics</w:t>
      </w:r>
      <w:r w:rsidRPr="005E7386">
        <w:t xml:space="preserve">. (H. </w:t>
      </w:r>
      <w:proofErr w:type="spellStart"/>
      <w:r w:rsidRPr="005E7386">
        <w:t>Rackmann</w:t>
      </w:r>
      <w:proofErr w:type="spellEnd"/>
      <w:r w:rsidRPr="005E7386">
        <w:t xml:space="preserve"> Trans.) William Heinemann </w:t>
      </w:r>
    </w:p>
    <w:p w14:paraId="382FAB3E" w14:textId="77777777" w:rsidR="00017EC5" w:rsidRDefault="00017EC5" w:rsidP="00017EC5"/>
    <w:p w14:paraId="17C94397" w14:textId="77777777" w:rsidR="00017EC5" w:rsidRPr="005E7386" w:rsidRDefault="00017EC5" w:rsidP="00017EC5">
      <w:r w:rsidRPr="005E7386">
        <w:t xml:space="preserve">Bauman, Christopher W., Mullen, Elizabeth, </w:t>
      </w:r>
      <w:proofErr w:type="spellStart"/>
      <w:r w:rsidRPr="005E7386">
        <w:t>Skitka</w:t>
      </w:r>
      <w:proofErr w:type="spellEnd"/>
      <w:r w:rsidRPr="005E7386">
        <w:t xml:space="preserve"> Linda J. (2017). Morality and Justice. </w:t>
      </w:r>
    </w:p>
    <w:p w14:paraId="1F32B812" w14:textId="77777777" w:rsidR="00017EC5" w:rsidRDefault="00017EC5" w:rsidP="00017EC5">
      <w:pPr>
        <w:ind w:firstLine="720"/>
      </w:pPr>
      <w:r w:rsidRPr="005E7386">
        <w:t xml:space="preserve">      C. Sabbagh, M. Schmitt (eds.), </w:t>
      </w:r>
      <w:r w:rsidRPr="005E7386">
        <w:rPr>
          <w:i/>
          <w:iCs/>
        </w:rPr>
        <w:t xml:space="preserve">Handbook of Social Justice Theory and </w:t>
      </w:r>
      <w:proofErr w:type="gramStart"/>
      <w:r w:rsidRPr="005E7386">
        <w:rPr>
          <w:i/>
          <w:iCs/>
        </w:rPr>
        <w:t>Research</w:t>
      </w:r>
      <w:r w:rsidRPr="005E7386">
        <w:t xml:space="preserve">,   </w:t>
      </w:r>
      <w:proofErr w:type="gramEnd"/>
      <w:r w:rsidRPr="005E7386">
        <w:t xml:space="preserve">  </w:t>
      </w:r>
      <w:r w:rsidRPr="005E7386">
        <w:tab/>
      </w:r>
      <w:r w:rsidRPr="005E7386">
        <w:tab/>
        <w:t xml:space="preserve">       </w:t>
      </w:r>
      <w:proofErr w:type="spellStart"/>
      <w:r w:rsidRPr="005E7386">
        <w:t>doi</w:t>
      </w:r>
      <w:proofErr w:type="spellEnd"/>
      <w:r w:rsidRPr="005E7386">
        <w:t>: 10.1007/978-1-4939-3216-0_22.</w:t>
      </w:r>
    </w:p>
    <w:p w14:paraId="77CC5790" w14:textId="77777777" w:rsidR="00017EC5" w:rsidRDefault="00017EC5" w:rsidP="00017EC5"/>
    <w:p w14:paraId="75482506" w14:textId="77777777" w:rsidR="00017EC5" w:rsidRPr="005E7386" w:rsidRDefault="00017EC5" w:rsidP="00017EC5">
      <w:pPr>
        <w:rPr>
          <w:i/>
          <w:iCs/>
        </w:rPr>
      </w:pPr>
      <w:r w:rsidRPr="005E7386">
        <w:t xml:space="preserve">Cowell, Jason M., </w:t>
      </w:r>
      <w:proofErr w:type="spellStart"/>
      <w:r w:rsidRPr="005E7386">
        <w:t>Decety</w:t>
      </w:r>
      <w:proofErr w:type="spellEnd"/>
      <w:r w:rsidRPr="005E7386">
        <w:t xml:space="preserve">, Jean (2016, Feb 10). Empathy, justice, and moral behavior. </w:t>
      </w:r>
      <w:r w:rsidRPr="005E7386">
        <w:rPr>
          <w:i/>
          <w:iCs/>
        </w:rPr>
        <w:t xml:space="preserve">AJOB </w:t>
      </w:r>
    </w:p>
    <w:p w14:paraId="6BC13ECE" w14:textId="77777777" w:rsidR="00017EC5" w:rsidRPr="005E7386" w:rsidRDefault="00017EC5" w:rsidP="00017EC5">
      <w:pPr>
        <w:ind w:firstLine="720"/>
      </w:pPr>
      <w:r w:rsidRPr="005E7386">
        <w:rPr>
          <w:i/>
          <w:iCs/>
        </w:rPr>
        <w:t xml:space="preserve">      </w:t>
      </w:r>
      <w:proofErr w:type="spellStart"/>
      <w:r w:rsidRPr="005E7386">
        <w:rPr>
          <w:i/>
          <w:iCs/>
        </w:rPr>
        <w:t>Neurosci</w:t>
      </w:r>
      <w:proofErr w:type="spellEnd"/>
      <w:r w:rsidRPr="005E7386">
        <w:t xml:space="preserve">, 6(3), 3-14. Published online 2015 Jul 30. </w:t>
      </w:r>
    </w:p>
    <w:p w14:paraId="6F9346C4" w14:textId="77777777" w:rsidR="00017EC5" w:rsidRDefault="00017EC5" w:rsidP="00017EC5">
      <w:pPr>
        <w:ind w:left="720"/>
      </w:pPr>
      <w:r w:rsidRPr="005E7386">
        <w:t xml:space="preserve">      Doi: 10.1080/21507740.2015.1047055.</w:t>
      </w:r>
    </w:p>
    <w:p w14:paraId="3B6A4FD5" w14:textId="77777777" w:rsidR="00765FE9" w:rsidRDefault="00765FE9" w:rsidP="00765FE9"/>
    <w:p w14:paraId="467A9DE6" w14:textId="77777777" w:rsidR="00765FE9" w:rsidRPr="005E7386" w:rsidRDefault="00765FE9" w:rsidP="00765FE9">
      <w:pPr>
        <w:rPr>
          <w:i/>
          <w:iCs/>
        </w:rPr>
      </w:pPr>
      <w:r w:rsidRPr="005E7386">
        <w:t xml:space="preserve">Dobbs, Darrell (1994, Sep.). The piety of thought in </w:t>
      </w:r>
      <w:r w:rsidRPr="005E7386">
        <w:rPr>
          <w:i/>
          <w:iCs/>
        </w:rPr>
        <w:t>Plato’s Republic, Book I</w:t>
      </w:r>
      <w:r w:rsidRPr="005E7386">
        <w:t xml:space="preserve">. </w:t>
      </w:r>
      <w:r w:rsidRPr="005E7386">
        <w:rPr>
          <w:i/>
          <w:iCs/>
        </w:rPr>
        <w:t xml:space="preserve">The American </w:t>
      </w:r>
    </w:p>
    <w:p w14:paraId="690848C9" w14:textId="77777777" w:rsidR="00765FE9" w:rsidRPr="005E7386" w:rsidRDefault="00765FE9" w:rsidP="00765FE9">
      <w:pPr>
        <w:ind w:left="360" w:firstLine="720"/>
      </w:pPr>
      <w:r w:rsidRPr="005E7386">
        <w:rPr>
          <w:i/>
          <w:iCs/>
        </w:rPr>
        <w:t>Political Science Review.</w:t>
      </w:r>
      <w:r w:rsidRPr="005E7386">
        <w:t xml:space="preserve"> 88 (3), 668-683.</w:t>
      </w:r>
    </w:p>
    <w:p w14:paraId="7DDD24C0" w14:textId="77777777" w:rsidR="00765FE9" w:rsidRPr="005E7386" w:rsidRDefault="00765FE9" w:rsidP="00765FE9">
      <w:pPr>
        <w:ind w:left="360" w:firstLine="720"/>
      </w:pPr>
      <w:r w:rsidRPr="005E7386">
        <w:t>https://doi.org/10.2307/2944802</w:t>
      </w:r>
    </w:p>
    <w:p w14:paraId="383FF053" w14:textId="77777777" w:rsidR="00017EC5" w:rsidRDefault="00017EC5" w:rsidP="00017EC5"/>
    <w:p w14:paraId="1B7EED01" w14:textId="77777777" w:rsidR="00CF4623" w:rsidRPr="005E7386" w:rsidRDefault="00CF4623" w:rsidP="00CF4623">
      <w:r w:rsidRPr="005E7386">
        <w:t xml:space="preserve">Glennon, Billy; </w:t>
      </w:r>
      <w:proofErr w:type="spellStart"/>
      <w:r w:rsidRPr="005E7386">
        <w:t>Hancocks</w:t>
      </w:r>
      <w:proofErr w:type="spellEnd"/>
      <w:r w:rsidRPr="005E7386">
        <w:t xml:space="preserve">, Matthew; Spinosa, Charles &amp; </w:t>
      </w:r>
      <w:proofErr w:type="spellStart"/>
      <w:r w:rsidRPr="005E7386">
        <w:t>Tsoukas</w:t>
      </w:r>
      <w:proofErr w:type="spellEnd"/>
      <w:r w:rsidRPr="005E7386">
        <w:t xml:space="preserve">, </w:t>
      </w:r>
      <w:proofErr w:type="spellStart"/>
      <w:r w:rsidRPr="005E7386">
        <w:t>Haridimos</w:t>
      </w:r>
      <w:proofErr w:type="spellEnd"/>
      <w:r w:rsidRPr="005E7386">
        <w:t xml:space="preserve"> (2023). </w:t>
      </w:r>
    </w:p>
    <w:p w14:paraId="6F56F84E" w14:textId="77777777" w:rsidR="00CF4623" w:rsidRPr="005E7386" w:rsidRDefault="00CF4623" w:rsidP="00CF4623">
      <w:pPr>
        <w:ind w:left="720"/>
        <w:rPr>
          <w:i/>
          <w:iCs/>
        </w:rPr>
      </w:pPr>
      <w:r w:rsidRPr="005E7386">
        <w:t xml:space="preserve">      Beyond rational persuasion: How leaders change moral norms. </w:t>
      </w:r>
      <w:r w:rsidRPr="005E7386">
        <w:rPr>
          <w:i/>
          <w:iCs/>
        </w:rPr>
        <w:t xml:space="preserve">Journal of Business </w:t>
      </w:r>
    </w:p>
    <w:p w14:paraId="7680CA55" w14:textId="7CFABEA5" w:rsidR="00CF4623" w:rsidRDefault="00CF4623" w:rsidP="00CF4623">
      <w:pPr>
        <w:ind w:left="720"/>
      </w:pPr>
      <w:r w:rsidRPr="005E7386">
        <w:rPr>
          <w:i/>
          <w:iCs/>
        </w:rPr>
        <w:t xml:space="preserve">      Ethics</w:t>
      </w:r>
      <w:r w:rsidRPr="005E7386">
        <w:t>, 184 (</w:t>
      </w:r>
      <w:r>
        <w:t>n. s.</w:t>
      </w:r>
      <w:r w:rsidRPr="005E7386">
        <w:t>), 589-603. Published 15 June 2022.</w:t>
      </w:r>
    </w:p>
    <w:p w14:paraId="09910524" w14:textId="77777777" w:rsidR="00CF4623" w:rsidRDefault="00CF4623" w:rsidP="00017EC5"/>
    <w:p w14:paraId="4F8107D8" w14:textId="77777777" w:rsidR="00017EC5" w:rsidRDefault="00017EC5" w:rsidP="00017EC5">
      <w:r>
        <w:t>Kenneth and Mamie Clark Doll (1940). National Historical Park, Kansas</w:t>
      </w:r>
    </w:p>
    <w:p w14:paraId="2159E56F" w14:textId="77777777" w:rsidR="00017EC5" w:rsidRDefault="00017EC5" w:rsidP="00017EC5"/>
    <w:p w14:paraId="359A40C1" w14:textId="77777777" w:rsidR="00017EC5" w:rsidRDefault="00017EC5" w:rsidP="00017EC5">
      <w:proofErr w:type="spellStart"/>
      <w:r w:rsidRPr="005E7386">
        <w:t>Marshanck</w:t>
      </w:r>
      <w:proofErr w:type="spellEnd"/>
      <w:r w:rsidRPr="005E7386">
        <w:t xml:space="preserve">, Alexander (1991) The roots of civilization, Colonial Hill, Mt. </w:t>
      </w:r>
      <w:proofErr w:type="spellStart"/>
      <w:r w:rsidRPr="005E7386">
        <w:t>Kisco</w:t>
      </w:r>
      <w:proofErr w:type="spellEnd"/>
      <w:r w:rsidRPr="005E7386">
        <w:t xml:space="preserve">, NY). </w:t>
      </w:r>
    </w:p>
    <w:p w14:paraId="79B2E9DA" w14:textId="77777777" w:rsidR="00017EC5" w:rsidRDefault="00017EC5" w:rsidP="00017EC5">
      <w:pPr>
        <w:ind w:firstLine="720"/>
      </w:pPr>
      <w:r w:rsidRPr="005E7386">
        <w:t>en.m.wikipedia.org.</w:t>
      </w:r>
    </w:p>
    <w:p w14:paraId="2416BCA4" w14:textId="77777777" w:rsidR="00017EC5" w:rsidRDefault="00017EC5" w:rsidP="00017EC5"/>
    <w:p w14:paraId="174FB885" w14:textId="77777777" w:rsidR="00017EC5" w:rsidRDefault="00017EC5" w:rsidP="00017EC5">
      <w:r w:rsidRPr="005E7386">
        <w:t xml:space="preserve">Matthews, George W. (2020). </w:t>
      </w:r>
      <w:r w:rsidRPr="005E7386">
        <w:rPr>
          <w:i/>
          <w:iCs/>
        </w:rPr>
        <w:t>Philosophical ethics</w:t>
      </w:r>
      <w:r w:rsidRPr="005E7386">
        <w:t>.</w:t>
      </w:r>
    </w:p>
    <w:p w14:paraId="4136ABF5" w14:textId="77777777" w:rsidR="00017EC5" w:rsidRDefault="00017EC5" w:rsidP="00017EC5">
      <w:pPr>
        <w:shd w:val="clear" w:color="auto" w:fill="FFFFFF"/>
        <w:textAlignment w:val="baseline"/>
        <w:rPr>
          <w:rFonts w:eastAsia="Times New Roman" w:cs="Open Sans"/>
          <w:color w:val="474F60"/>
        </w:rPr>
      </w:pPr>
    </w:p>
    <w:p w14:paraId="14FD3216" w14:textId="1E2B5847" w:rsidR="001945CE" w:rsidRDefault="001945CE" w:rsidP="001945CE">
      <w:pPr>
        <w:shd w:val="clear" w:color="auto" w:fill="FFFFFF"/>
        <w:textAlignment w:val="baseline"/>
        <w:rPr>
          <w:rFonts w:eastAsia="Times New Roman" w:cs="Open Sans"/>
          <w:color w:val="474F60"/>
        </w:rPr>
      </w:pPr>
      <w:r>
        <w:rPr>
          <w:rFonts w:eastAsia="Times New Roman" w:cs="Open Sans"/>
          <w:color w:val="474F60"/>
        </w:rPr>
        <w:t>Philips, Anna (2022, Dec 20). City Target WNYC. Retrieved Aug 8</w:t>
      </w:r>
      <w:r w:rsidR="00765FE9">
        <w:rPr>
          <w:rFonts w:eastAsia="Times New Roman" w:cs="Open Sans"/>
          <w:color w:val="474F60"/>
        </w:rPr>
        <w:t>,</w:t>
      </w:r>
      <w:r>
        <w:rPr>
          <w:rFonts w:eastAsia="Times New Roman" w:cs="Open Sans"/>
          <w:color w:val="474F60"/>
        </w:rPr>
        <w:t xml:space="preserve"> 2022.</w:t>
      </w:r>
    </w:p>
    <w:p w14:paraId="36AF09A6" w14:textId="77777777" w:rsidR="00CF4623" w:rsidRDefault="00CF4623" w:rsidP="001945CE">
      <w:pPr>
        <w:shd w:val="clear" w:color="auto" w:fill="FFFFFF"/>
        <w:textAlignment w:val="baseline"/>
        <w:rPr>
          <w:rFonts w:eastAsia="Times New Roman" w:cs="Open Sans"/>
          <w:color w:val="474F60"/>
        </w:rPr>
      </w:pPr>
    </w:p>
    <w:p w14:paraId="6EC6FF05" w14:textId="63325621" w:rsidR="00CF4623" w:rsidRDefault="00CF4623" w:rsidP="001945CE">
      <w:pPr>
        <w:shd w:val="clear" w:color="auto" w:fill="FFFFFF"/>
        <w:textAlignment w:val="baseline"/>
        <w:rPr>
          <w:rFonts w:eastAsia="Times New Roman" w:cs="Open Sans"/>
          <w:color w:val="474F60"/>
        </w:rPr>
      </w:pPr>
      <w:r>
        <w:t>Rogers, Graham A.J. (2023, May 9). John Locke: English philosopher. Encyclopedia Britannica</w:t>
      </w:r>
    </w:p>
    <w:p w14:paraId="0553BFB8" w14:textId="77777777" w:rsidR="001945CE" w:rsidRPr="00FF4005" w:rsidRDefault="001945CE" w:rsidP="00FF4005">
      <w:pPr>
        <w:shd w:val="clear" w:color="auto" w:fill="FFFFFF"/>
        <w:ind w:left="1040" w:firstLine="460"/>
        <w:textAlignment w:val="baseline"/>
        <w:rPr>
          <w:rFonts w:eastAsia="Times New Roman" w:cs="Open Sans"/>
          <w:color w:val="474F60"/>
        </w:rPr>
      </w:pPr>
    </w:p>
    <w:p w14:paraId="595FD164" w14:textId="77777777" w:rsidR="00180C2E" w:rsidRDefault="00180C2E" w:rsidP="00180C2E">
      <w:r w:rsidRPr="005E7386">
        <w:t xml:space="preserve">Ruderman, Peter Strom </w:t>
      </w:r>
      <w:r>
        <w:t>(</w:t>
      </w:r>
      <w:r w:rsidRPr="005E7386">
        <w:t xml:space="preserve">2007). </w:t>
      </w:r>
      <w:r w:rsidRPr="005E7386">
        <w:rPr>
          <w:i/>
          <w:iCs/>
        </w:rPr>
        <w:t>How mathematics happened the first 50,000 years.</w:t>
      </w:r>
      <w:r w:rsidRPr="005E7386">
        <w:t xml:space="preserve"> Penguin </w:t>
      </w:r>
    </w:p>
    <w:p w14:paraId="71477785" w14:textId="5EBC6480" w:rsidR="00017EC5" w:rsidRDefault="00180C2E" w:rsidP="00CF4623">
      <w:pPr>
        <w:ind w:firstLine="720"/>
      </w:pPr>
      <w:r w:rsidRPr="005E7386">
        <w:t xml:space="preserve">Books). Alexander </w:t>
      </w:r>
      <w:proofErr w:type="spellStart"/>
      <w:r w:rsidRPr="005E7386">
        <w:t>Marshack</w:t>
      </w:r>
      <w:proofErr w:type="spellEnd"/>
      <w:r w:rsidR="00CF4623">
        <w:t>.</w:t>
      </w:r>
    </w:p>
    <w:p w14:paraId="0F7A405E" w14:textId="77777777" w:rsidR="00CF4623" w:rsidRDefault="00A8236C" w:rsidP="001F1B90">
      <w:pPr>
        <w:pStyle w:val="NormalWeb"/>
        <w:rPr>
          <w:rFonts w:asciiTheme="minorHAnsi" w:hAnsiTheme="minorHAnsi"/>
        </w:rPr>
      </w:pPr>
      <w:proofErr w:type="spellStart"/>
      <w:r w:rsidRPr="005E7386">
        <w:rPr>
          <w:rFonts w:asciiTheme="minorHAnsi" w:hAnsiTheme="minorHAnsi"/>
        </w:rPr>
        <w:t>Skuster</w:t>
      </w:r>
      <w:proofErr w:type="spellEnd"/>
      <w:r w:rsidRPr="005E7386">
        <w:rPr>
          <w:rFonts w:asciiTheme="minorHAnsi" w:hAnsiTheme="minorHAnsi"/>
        </w:rPr>
        <w:t>, Mark (2020, Sept 18). Chap</w:t>
      </w:r>
      <w:r>
        <w:rPr>
          <w:rFonts w:asciiTheme="minorHAnsi" w:hAnsiTheme="minorHAnsi"/>
        </w:rPr>
        <w:t>ter</w:t>
      </w:r>
      <w:r w:rsidRPr="005E7386">
        <w:rPr>
          <w:rFonts w:asciiTheme="minorHAnsi" w:hAnsiTheme="minorHAnsi"/>
        </w:rPr>
        <w:t xml:space="preserve"> </w:t>
      </w:r>
      <w:proofErr w:type="gramStart"/>
      <w:r w:rsidRPr="005E7386">
        <w:rPr>
          <w:rFonts w:asciiTheme="minorHAnsi" w:hAnsiTheme="minorHAnsi"/>
        </w:rPr>
        <w:t>11:Social</w:t>
      </w:r>
      <w:proofErr w:type="gramEnd"/>
      <w:r w:rsidRPr="005E7386">
        <w:rPr>
          <w:rFonts w:asciiTheme="minorHAnsi" w:hAnsiTheme="minorHAnsi"/>
        </w:rPr>
        <w:t xml:space="preserve"> justice. </w:t>
      </w:r>
      <w:r w:rsidRPr="005E7386">
        <w:rPr>
          <w:rFonts w:asciiTheme="minorHAnsi" w:hAnsiTheme="minorHAnsi"/>
          <w:i/>
          <w:iCs/>
        </w:rPr>
        <w:t xml:space="preserve">An Introduction to Philosophy:                                         </w:t>
      </w:r>
      <w:r w:rsidRPr="005E7386">
        <w:rPr>
          <w:rFonts w:asciiTheme="minorHAnsi" w:hAnsiTheme="minorHAnsi"/>
        </w:rPr>
        <w:t xml:space="preserve">                                             </w:t>
      </w:r>
    </w:p>
    <w:p w14:paraId="564656DD" w14:textId="77777777" w:rsidR="00CF4623" w:rsidRDefault="00A8236C" w:rsidP="00CF4623">
      <w:pPr>
        <w:pStyle w:val="NormalWeb"/>
        <w:ind w:left="720"/>
      </w:pPr>
      <w:r w:rsidRPr="009427C5">
        <w:rPr>
          <w:rFonts w:asciiTheme="minorHAnsi" w:hAnsiTheme="minorHAnsi"/>
          <w:i/>
          <w:iCs/>
        </w:rPr>
        <w:lastRenderedPageBreak/>
        <w:t>Second Edition</w:t>
      </w:r>
      <w:r>
        <w:rPr>
          <w:rFonts w:asciiTheme="minorHAnsi" w:hAnsiTheme="minorHAnsi"/>
        </w:rPr>
        <w:t xml:space="preserve">. </w:t>
      </w:r>
      <w:r w:rsidRPr="005E7386">
        <w:rPr>
          <w:rFonts w:asciiTheme="minorHAnsi" w:hAnsiTheme="minorHAnsi"/>
        </w:rPr>
        <w:t>OER Commons. Institute for the Study of knowledge Management in Education</w:t>
      </w:r>
      <w:r w:rsidR="00CF4623">
        <w:rPr>
          <w:rFonts w:asciiTheme="minorHAnsi" w:hAnsiTheme="minorHAnsi"/>
        </w:rPr>
        <w:t>.</w:t>
      </w:r>
      <w:r w:rsidR="000711C6">
        <w:t xml:space="preserve">  </w:t>
      </w:r>
    </w:p>
    <w:p w14:paraId="06115F45" w14:textId="2CA70E93" w:rsidR="00CF4623" w:rsidRDefault="00CF4623" w:rsidP="00765FE9">
      <w:r>
        <w:t xml:space="preserve">Smith, Craig R. (2017) </w:t>
      </w:r>
      <w:r w:rsidRPr="00FF4005">
        <w:rPr>
          <w:i/>
          <w:iCs/>
        </w:rPr>
        <w:t xml:space="preserve">Rhetoric and </w:t>
      </w:r>
      <w:proofErr w:type="spellStart"/>
      <w:r>
        <w:rPr>
          <w:i/>
          <w:iCs/>
        </w:rPr>
        <w:t>h</w:t>
      </w:r>
      <w:r w:rsidRPr="00FF4005">
        <w:rPr>
          <w:i/>
          <w:iCs/>
        </w:rPr>
        <w:t>unan</w:t>
      </w:r>
      <w:proofErr w:type="spellEnd"/>
      <w:r w:rsidRPr="00FF4005">
        <w:rPr>
          <w:i/>
          <w:iCs/>
        </w:rPr>
        <w:t xml:space="preserve"> </w:t>
      </w:r>
      <w:r>
        <w:rPr>
          <w:i/>
          <w:iCs/>
        </w:rPr>
        <w:t>c</w:t>
      </w:r>
      <w:r w:rsidRPr="00FF4005">
        <w:rPr>
          <w:i/>
          <w:iCs/>
        </w:rPr>
        <w:t>onsciousness</w:t>
      </w:r>
      <w:r>
        <w:t>, 5</w:t>
      </w:r>
      <w:r w:rsidRPr="00FF4005">
        <w:rPr>
          <w:vertAlign w:val="superscript"/>
        </w:rPr>
        <w:t>th</w:t>
      </w:r>
      <w:r>
        <w:t xml:space="preserve"> Edition. Waveland Press.</w:t>
      </w:r>
    </w:p>
    <w:p w14:paraId="7B1DB1E4" w14:textId="77777777" w:rsidR="00765FE9" w:rsidRPr="00CF4623" w:rsidRDefault="00765FE9" w:rsidP="00765FE9"/>
    <w:p w14:paraId="04FC3E15" w14:textId="3D3E6812" w:rsidR="00CF4623" w:rsidRPr="005E7386" w:rsidRDefault="00CF4623" w:rsidP="00CF4623">
      <w:proofErr w:type="spellStart"/>
      <w:r w:rsidRPr="005E7386">
        <w:t>Sonto</w:t>
      </w:r>
      <w:proofErr w:type="spellEnd"/>
      <w:r w:rsidRPr="005E7386">
        <w:t xml:space="preserve">-Manning, </w:t>
      </w:r>
      <w:proofErr w:type="spellStart"/>
      <w:r w:rsidRPr="005E7386">
        <w:t>Marriana</w:t>
      </w:r>
      <w:proofErr w:type="spellEnd"/>
      <w:r w:rsidRPr="005E7386">
        <w:t xml:space="preserve"> (2021, Dec. 7). On the </w:t>
      </w:r>
      <w:proofErr w:type="gramStart"/>
      <w:r w:rsidRPr="005E7386">
        <w:t>mis-education</w:t>
      </w:r>
      <w:proofErr w:type="gramEnd"/>
      <w:r w:rsidRPr="005E7386">
        <w:t xml:space="preserve"> of teachers of color: Letter to </w:t>
      </w:r>
    </w:p>
    <w:p w14:paraId="5BE65AD5" w14:textId="77777777" w:rsidR="00CF4623" w:rsidRPr="005E7386" w:rsidRDefault="00CF4623" w:rsidP="00CF4623">
      <w:pPr>
        <w:ind w:firstLine="720"/>
      </w:pPr>
      <w:r w:rsidRPr="005E7386">
        <w:t xml:space="preserve">       teachers’ educators. </w:t>
      </w:r>
      <w:r w:rsidRPr="005E7386">
        <w:rPr>
          <w:i/>
          <w:iCs/>
        </w:rPr>
        <w:t>Journal of Teacher Education</w:t>
      </w:r>
      <w:r w:rsidRPr="005E7386">
        <w:t xml:space="preserve">, 73 (1), </w:t>
      </w:r>
      <w:proofErr w:type="spellStart"/>
      <w:r w:rsidRPr="005E7386">
        <w:t>n.p.n</w:t>
      </w:r>
      <w:proofErr w:type="spellEnd"/>
      <w:r w:rsidRPr="005E7386">
        <w:t>.</w:t>
      </w:r>
    </w:p>
    <w:p w14:paraId="67714F1F" w14:textId="56BBDCB5" w:rsidR="00FF4005" w:rsidRPr="00CF4623" w:rsidRDefault="00CF4623" w:rsidP="00CF4623">
      <w:pPr>
        <w:ind w:firstLine="720"/>
        <w:rPr>
          <w:color w:val="0563C1" w:themeColor="hyperlink"/>
          <w:u w:val="single"/>
        </w:rPr>
      </w:pPr>
      <w:r w:rsidRPr="005E7386">
        <w:t xml:space="preserve">        </w:t>
      </w:r>
      <w:hyperlink r:id="rId11" w:history="1">
        <w:r w:rsidRPr="005E7386">
          <w:rPr>
            <w:rStyle w:val="Hyperlink"/>
          </w:rPr>
          <w:t>https://doi.org/10.1177/00224871211057</w:t>
        </w:r>
      </w:hyperlink>
    </w:p>
    <w:p w14:paraId="60CD0740" w14:textId="77777777" w:rsidR="00CE0F68" w:rsidRDefault="00CE0F68" w:rsidP="00FF4005"/>
    <w:p w14:paraId="4323AFF4" w14:textId="77777777" w:rsidR="00ED64B6" w:rsidRDefault="00CE0F68" w:rsidP="00FF4005">
      <w:proofErr w:type="spellStart"/>
      <w:r>
        <w:t>Stelzer</w:t>
      </w:r>
      <w:proofErr w:type="spellEnd"/>
      <w:r>
        <w:t xml:space="preserve">, Leigh and </w:t>
      </w:r>
      <w:proofErr w:type="spellStart"/>
      <w:r>
        <w:t>Bunthin</w:t>
      </w:r>
      <w:proofErr w:type="spellEnd"/>
      <w:r>
        <w:t>, Joanna (</w:t>
      </w:r>
      <w:r w:rsidR="00ED64B6">
        <w:t xml:space="preserve">1980). Teachers have rights too: What educators </w:t>
      </w:r>
      <w:proofErr w:type="gramStart"/>
      <w:r w:rsidR="00ED64B6">
        <w:t>should</w:t>
      </w:r>
      <w:proofErr w:type="gramEnd"/>
      <w:r w:rsidR="00ED64B6">
        <w:t xml:space="preserve"> </w:t>
      </w:r>
    </w:p>
    <w:p w14:paraId="49D631DC" w14:textId="77777777" w:rsidR="00E15223" w:rsidRDefault="00ED64B6" w:rsidP="00E15223">
      <w:pPr>
        <w:ind w:firstLine="720"/>
        <w:rPr>
          <w:i/>
          <w:iCs/>
        </w:rPr>
      </w:pPr>
      <w:r>
        <w:t xml:space="preserve">know about school law. </w:t>
      </w:r>
      <w:r w:rsidRPr="00ED64B6">
        <w:rPr>
          <w:i/>
          <w:iCs/>
        </w:rPr>
        <w:t>E</w:t>
      </w:r>
      <w:r>
        <w:rPr>
          <w:i/>
          <w:iCs/>
        </w:rPr>
        <w:t>RIC</w:t>
      </w:r>
      <w:r w:rsidR="00AD0A20">
        <w:rPr>
          <w:i/>
          <w:iCs/>
        </w:rPr>
        <w:t>.</w:t>
      </w:r>
    </w:p>
    <w:p w14:paraId="4F18C67A" w14:textId="77777777" w:rsidR="00CF4623" w:rsidRDefault="00CF4623" w:rsidP="00CF4623">
      <w:pPr>
        <w:rPr>
          <w:i/>
          <w:iCs/>
        </w:rPr>
      </w:pPr>
    </w:p>
    <w:p w14:paraId="2089B7B8" w14:textId="77777777" w:rsidR="00CF4623" w:rsidRPr="005E7386" w:rsidRDefault="00CF4623" w:rsidP="00CF4623">
      <w:proofErr w:type="spellStart"/>
      <w:r w:rsidRPr="005E7386">
        <w:t>Varkey</w:t>
      </w:r>
      <w:proofErr w:type="spellEnd"/>
      <w:r w:rsidRPr="005E7386">
        <w:t xml:space="preserve">, Basil (2021 Feb). Principals of clinical ethics and their application to practice. Med </w:t>
      </w:r>
      <w:proofErr w:type="spellStart"/>
      <w:r w:rsidRPr="005E7386">
        <w:t>Princ</w:t>
      </w:r>
      <w:proofErr w:type="spellEnd"/>
      <w:r w:rsidRPr="005E7386">
        <w:t xml:space="preserve"> </w:t>
      </w:r>
    </w:p>
    <w:p w14:paraId="5E59DAF2" w14:textId="77777777" w:rsidR="00CF4623" w:rsidRDefault="00CF4623" w:rsidP="00CF4623">
      <w:pPr>
        <w:ind w:firstLine="720"/>
      </w:pPr>
      <w:r w:rsidRPr="005E7386">
        <w:t xml:space="preserve">       </w:t>
      </w:r>
      <w:proofErr w:type="spellStart"/>
      <w:r w:rsidRPr="005E7386">
        <w:t>Pract</w:t>
      </w:r>
      <w:proofErr w:type="spellEnd"/>
      <w:r w:rsidRPr="005E7386">
        <w:t xml:space="preserve">, 30(1), 17-28. Published online 2020 Jun 4. </w:t>
      </w:r>
      <w:proofErr w:type="spellStart"/>
      <w:r w:rsidRPr="005E7386">
        <w:t>doi</w:t>
      </w:r>
      <w:proofErr w:type="spellEnd"/>
      <w:r w:rsidRPr="005E7386">
        <w:t>: 10.1159/000509119.</w:t>
      </w:r>
    </w:p>
    <w:p w14:paraId="413B65A0" w14:textId="1990B5BC" w:rsidR="00F57FD7" w:rsidRDefault="003F4D12" w:rsidP="00F760D2">
      <w:r>
        <w:t xml:space="preserve"> </w:t>
      </w:r>
      <w:r w:rsidR="000217C5">
        <w:t xml:space="preserve">  </w:t>
      </w:r>
      <w:r w:rsidR="00F00A96">
        <w:t xml:space="preserve"> </w:t>
      </w:r>
      <w:r w:rsidR="007A4283">
        <w:t xml:space="preserve">   </w:t>
      </w:r>
      <w:r w:rsidR="00A40905">
        <w:t xml:space="preserve"> </w:t>
      </w:r>
    </w:p>
    <w:p w14:paraId="423AFF86" w14:textId="77777777" w:rsidR="00765FE9" w:rsidRPr="005E7386" w:rsidRDefault="00765FE9" w:rsidP="00765FE9">
      <w:pPr>
        <w:rPr>
          <w:i/>
          <w:iCs/>
        </w:rPr>
      </w:pPr>
      <w:r w:rsidRPr="005E7386">
        <w:t xml:space="preserve">Cowell, Jason M., </w:t>
      </w:r>
      <w:proofErr w:type="spellStart"/>
      <w:r w:rsidRPr="005E7386">
        <w:t>Decety</w:t>
      </w:r>
      <w:proofErr w:type="spellEnd"/>
      <w:r w:rsidRPr="005E7386">
        <w:t xml:space="preserve">, Jean (2016, Feb 10). Empathy, justice, and moral behavior. </w:t>
      </w:r>
      <w:r w:rsidRPr="005E7386">
        <w:rPr>
          <w:i/>
          <w:iCs/>
        </w:rPr>
        <w:t xml:space="preserve">AJOB </w:t>
      </w:r>
    </w:p>
    <w:p w14:paraId="6C69835B" w14:textId="77777777" w:rsidR="00765FE9" w:rsidRPr="005E7386" w:rsidRDefault="00765FE9" w:rsidP="00765FE9">
      <w:pPr>
        <w:ind w:firstLine="720"/>
      </w:pPr>
      <w:r w:rsidRPr="005E7386">
        <w:rPr>
          <w:i/>
          <w:iCs/>
        </w:rPr>
        <w:t xml:space="preserve">      </w:t>
      </w:r>
      <w:proofErr w:type="spellStart"/>
      <w:r w:rsidRPr="005E7386">
        <w:rPr>
          <w:i/>
          <w:iCs/>
        </w:rPr>
        <w:t>Neurosci</w:t>
      </w:r>
      <w:proofErr w:type="spellEnd"/>
      <w:r w:rsidRPr="005E7386">
        <w:t xml:space="preserve">, 6(3), 3-14. Published online 2015 Jul 30. </w:t>
      </w:r>
    </w:p>
    <w:p w14:paraId="26E1256F" w14:textId="77777777" w:rsidR="00765FE9" w:rsidRPr="005E7386" w:rsidRDefault="00765FE9" w:rsidP="00765FE9">
      <w:pPr>
        <w:ind w:left="720"/>
      </w:pPr>
      <w:r w:rsidRPr="005E7386">
        <w:t xml:space="preserve">      Doi: 10.1080/21507740.2015.1047055.</w:t>
      </w:r>
    </w:p>
    <w:p w14:paraId="2665D20B" w14:textId="77777777" w:rsidR="00765FE9" w:rsidRPr="005E7386" w:rsidRDefault="00765FE9" w:rsidP="00765FE9"/>
    <w:p w14:paraId="2B37A4BF" w14:textId="77777777" w:rsidR="00765FE9" w:rsidRPr="005E7386" w:rsidRDefault="00765FE9" w:rsidP="00765FE9">
      <w:r w:rsidRPr="005E7386">
        <w:t xml:space="preserve">Glennon, Billy; </w:t>
      </w:r>
      <w:proofErr w:type="spellStart"/>
      <w:r w:rsidRPr="005E7386">
        <w:t>Hancocks</w:t>
      </w:r>
      <w:proofErr w:type="spellEnd"/>
      <w:r w:rsidRPr="005E7386">
        <w:t xml:space="preserve">, Matthew; Spinosa, Charles &amp; </w:t>
      </w:r>
      <w:proofErr w:type="spellStart"/>
      <w:r w:rsidRPr="005E7386">
        <w:t>Tsoukas</w:t>
      </w:r>
      <w:proofErr w:type="spellEnd"/>
      <w:r w:rsidRPr="005E7386">
        <w:t xml:space="preserve">, </w:t>
      </w:r>
      <w:proofErr w:type="spellStart"/>
      <w:r w:rsidRPr="005E7386">
        <w:t>Haridimos</w:t>
      </w:r>
      <w:proofErr w:type="spellEnd"/>
      <w:r w:rsidRPr="005E7386">
        <w:t xml:space="preserve"> (2023). </w:t>
      </w:r>
    </w:p>
    <w:p w14:paraId="10B8086F" w14:textId="77777777" w:rsidR="00765FE9" w:rsidRPr="005E7386" w:rsidRDefault="00765FE9" w:rsidP="00765FE9">
      <w:pPr>
        <w:ind w:left="720"/>
        <w:rPr>
          <w:i/>
          <w:iCs/>
        </w:rPr>
      </w:pPr>
      <w:r w:rsidRPr="005E7386">
        <w:t xml:space="preserve">      Beyond rational persuasion: How leaders change moral norms. </w:t>
      </w:r>
      <w:r w:rsidRPr="005E7386">
        <w:rPr>
          <w:i/>
          <w:iCs/>
        </w:rPr>
        <w:t xml:space="preserve">Journal of Business </w:t>
      </w:r>
    </w:p>
    <w:p w14:paraId="7F284404" w14:textId="1D034524" w:rsidR="00765FE9" w:rsidRDefault="00765FE9" w:rsidP="00765FE9">
      <w:pPr>
        <w:ind w:left="720"/>
      </w:pPr>
      <w:r w:rsidRPr="005E7386">
        <w:rPr>
          <w:i/>
          <w:iCs/>
        </w:rPr>
        <w:t xml:space="preserve">      Ethics</w:t>
      </w:r>
      <w:r w:rsidRPr="005E7386">
        <w:t>, 184 (</w:t>
      </w:r>
      <w:r w:rsidR="00977772">
        <w:t>n. s.</w:t>
      </w:r>
      <w:r w:rsidRPr="005E7386">
        <w:t>), 589-603. Published 15 June 2022.</w:t>
      </w:r>
    </w:p>
    <w:p w14:paraId="01B22BB0" w14:textId="77777777" w:rsidR="00F760D2" w:rsidRDefault="00F760D2" w:rsidP="00765FE9">
      <w:pPr>
        <w:ind w:left="720"/>
      </w:pPr>
    </w:p>
    <w:p w14:paraId="1EE40DC9" w14:textId="2BDE62FE" w:rsidR="00F760D2" w:rsidRPr="005E7386" w:rsidRDefault="00F760D2" w:rsidP="00F760D2">
      <w:pPr>
        <w:pStyle w:val="NormalWeb"/>
        <w:ind w:left="1080"/>
        <w:rPr>
          <w:rFonts w:asciiTheme="minorHAnsi" w:hAnsiTheme="minorHAnsi"/>
        </w:rPr>
      </w:pPr>
      <w:r>
        <w:rPr>
          <w:rFonts w:asciiTheme="minorHAnsi" w:hAnsiTheme="minorHAnsi"/>
          <w:color w:val="FF0000"/>
        </w:rPr>
        <w:t>There is a p</w:t>
      </w:r>
      <w:r w:rsidRPr="00473825">
        <w:rPr>
          <w:rFonts w:asciiTheme="minorHAnsi" w:hAnsiTheme="minorHAnsi"/>
          <w:color w:val="FF0000"/>
        </w:rPr>
        <w:t xml:space="preserve">roblem with word wrap around in </w:t>
      </w:r>
      <w:r>
        <w:rPr>
          <w:rFonts w:asciiTheme="minorHAnsi" w:hAnsiTheme="minorHAnsi"/>
          <w:color w:val="FF0000"/>
        </w:rPr>
        <w:t xml:space="preserve">my </w:t>
      </w:r>
      <w:r w:rsidRPr="00473825">
        <w:rPr>
          <w:rFonts w:asciiTheme="minorHAnsi" w:hAnsiTheme="minorHAnsi"/>
          <w:color w:val="FF0000"/>
        </w:rPr>
        <w:t>Microsoft</w:t>
      </w:r>
      <w:r>
        <w:rPr>
          <w:rFonts w:asciiTheme="minorHAnsi" w:hAnsiTheme="minorHAnsi"/>
          <w:color w:val="FF0000"/>
        </w:rPr>
        <w:t xml:space="preserve"> </w:t>
      </w:r>
      <w:r w:rsidRPr="00473825">
        <w:rPr>
          <w:rFonts w:asciiTheme="minorHAnsi" w:hAnsiTheme="minorHAnsi"/>
          <w:color w:val="FF0000"/>
        </w:rPr>
        <w:t>365</w:t>
      </w:r>
      <w:r>
        <w:rPr>
          <w:rFonts w:asciiTheme="minorHAnsi" w:hAnsiTheme="minorHAnsi"/>
          <w:color w:val="FF0000"/>
        </w:rPr>
        <w:t>. It’s also affecting spacing. I’ll try to get Microsoft to fix it for my 100 Day Assignment.</w:t>
      </w:r>
      <w:r>
        <w:rPr>
          <w:rFonts w:asciiTheme="minorHAnsi" w:hAnsiTheme="minorHAnsi"/>
        </w:rPr>
        <w:t xml:space="preserve">                                                                                                                                                                                                                     </w:t>
      </w:r>
    </w:p>
    <w:p w14:paraId="3605FDBD" w14:textId="77777777" w:rsidR="00F760D2" w:rsidRPr="005E7386" w:rsidRDefault="00F760D2" w:rsidP="00765FE9">
      <w:pPr>
        <w:ind w:left="720"/>
      </w:pPr>
    </w:p>
    <w:p w14:paraId="1B8FB34E" w14:textId="77777777" w:rsidR="003A6D3C" w:rsidRDefault="003A6D3C" w:rsidP="003A6D3C"/>
    <w:p w14:paraId="78DB86D7" w14:textId="77777777" w:rsidR="003A6D3C" w:rsidRDefault="003A6D3C" w:rsidP="003A6D3C"/>
    <w:p w14:paraId="2713A816" w14:textId="77777777" w:rsidR="00943A65" w:rsidRDefault="00943A65" w:rsidP="00EA2E94">
      <w:pPr>
        <w:pStyle w:val="ListParagraph"/>
        <w:ind w:left="1080"/>
      </w:pPr>
    </w:p>
    <w:p w14:paraId="5481551D" w14:textId="659E0183" w:rsidR="00EA2E94" w:rsidRDefault="00EA2E94" w:rsidP="00EA2E94">
      <w:pPr>
        <w:pStyle w:val="ListParagraph"/>
        <w:ind w:left="1080"/>
      </w:pPr>
    </w:p>
    <w:sectPr w:rsidR="00EA2E94">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9067" w14:textId="77777777" w:rsidR="00580A55" w:rsidRDefault="00580A55" w:rsidP="00ED64B6">
      <w:r>
        <w:separator/>
      </w:r>
    </w:p>
  </w:endnote>
  <w:endnote w:type="continuationSeparator" w:id="0">
    <w:p w14:paraId="63910420" w14:textId="77777777" w:rsidR="00580A55" w:rsidRDefault="00580A55" w:rsidP="00ED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FNS">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738D" w14:textId="77777777" w:rsidR="00580A55" w:rsidRDefault="00580A55" w:rsidP="00ED64B6">
      <w:r>
        <w:separator/>
      </w:r>
    </w:p>
  </w:footnote>
  <w:footnote w:type="continuationSeparator" w:id="0">
    <w:p w14:paraId="2CD1E969" w14:textId="77777777" w:rsidR="00580A55" w:rsidRDefault="00580A55" w:rsidP="00ED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9967024"/>
      <w:docPartObj>
        <w:docPartGallery w:val="Page Numbers (Top of Page)"/>
        <w:docPartUnique/>
      </w:docPartObj>
    </w:sdtPr>
    <w:sdtContent>
      <w:p w14:paraId="7D004FD0" w14:textId="2986CC95" w:rsidR="00B80824" w:rsidRDefault="00B80824" w:rsidP="00BA61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FFD21A4" w14:textId="77777777" w:rsidR="00B80824" w:rsidRDefault="00B80824" w:rsidP="00B808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969204"/>
      <w:docPartObj>
        <w:docPartGallery w:val="Page Numbers (Top of Page)"/>
        <w:docPartUnique/>
      </w:docPartObj>
    </w:sdtPr>
    <w:sdtContent>
      <w:p w14:paraId="60DB4ED0" w14:textId="7BDDED97" w:rsidR="00B80824" w:rsidRDefault="00B80824" w:rsidP="00BA61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444D224" w14:textId="4EAD39DE" w:rsidR="005B46EF" w:rsidRDefault="005B46EF" w:rsidP="00B80824">
    <w:pPr>
      <w:pStyle w:val="Header"/>
      <w:ind w:right="360"/>
    </w:pPr>
  </w:p>
  <w:p w14:paraId="3C5E5465" w14:textId="5A333790" w:rsidR="005B46EF" w:rsidRDefault="005B46EF">
    <w:pPr>
      <w:pStyle w:val="Header"/>
    </w:pPr>
    <w:r>
      <w:t xml:space="preserve">Cecil Thompson </w:t>
    </w:r>
    <w:r w:rsidR="005F6BDF">
      <w:t xml:space="preserve">Core 5 </w:t>
    </w:r>
    <w:r>
      <w:t>(PhD) PHI-52 Ethics in a Global</w:t>
    </w:r>
    <w:r w:rsidR="00F25D01">
      <w:t xml:space="preserve"> Society 60 Day Assignment June 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909CF"/>
    <w:multiLevelType w:val="hybridMultilevel"/>
    <w:tmpl w:val="DA2A26A4"/>
    <w:lvl w:ilvl="0" w:tplc="3E6AD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735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CE"/>
    <w:rsid w:val="00000256"/>
    <w:rsid w:val="00000601"/>
    <w:rsid w:val="00000885"/>
    <w:rsid w:val="000029A0"/>
    <w:rsid w:val="00003C75"/>
    <w:rsid w:val="00003D85"/>
    <w:rsid w:val="00004CB0"/>
    <w:rsid w:val="00004F69"/>
    <w:rsid w:val="00007068"/>
    <w:rsid w:val="00010DE6"/>
    <w:rsid w:val="00011BFC"/>
    <w:rsid w:val="0001400F"/>
    <w:rsid w:val="00017EC5"/>
    <w:rsid w:val="000217C5"/>
    <w:rsid w:val="000224B0"/>
    <w:rsid w:val="000246E1"/>
    <w:rsid w:val="00024DAF"/>
    <w:rsid w:val="00025E26"/>
    <w:rsid w:val="00026900"/>
    <w:rsid w:val="00027169"/>
    <w:rsid w:val="00027197"/>
    <w:rsid w:val="00027541"/>
    <w:rsid w:val="0003172D"/>
    <w:rsid w:val="00031C66"/>
    <w:rsid w:val="00031D85"/>
    <w:rsid w:val="00033461"/>
    <w:rsid w:val="000403A9"/>
    <w:rsid w:val="000405EF"/>
    <w:rsid w:val="0004105C"/>
    <w:rsid w:val="000425CC"/>
    <w:rsid w:val="0004315D"/>
    <w:rsid w:val="00043690"/>
    <w:rsid w:val="000437E5"/>
    <w:rsid w:val="00043CE4"/>
    <w:rsid w:val="00044096"/>
    <w:rsid w:val="000440FA"/>
    <w:rsid w:val="00044BBC"/>
    <w:rsid w:val="000454F8"/>
    <w:rsid w:val="00047501"/>
    <w:rsid w:val="000509F3"/>
    <w:rsid w:val="00051651"/>
    <w:rsid w:val="00056B44"/>
    <w:rsid w:val="00057B4F"/>
    <w:rsid w:val="00061721"/>
    <w:rsid w:val="00062134"/>
    <w:rsid w:val="000623E0"/>
    <w:rsid w:val="0006345F"/>
    <w:rsid w:val="00065059"/>
    <w:rsid w:val="00065C1B"/>
    <w:rsid w:val="00065E6E"/>
    <w:rsid w:val="000711C6"/>
    <w:rsid w:val="000725AB"/>
    <w:rsid w:val="0007428A"/>
    <w:rsid w:val="00076500"/>
    <w:rsid w:val="00077CFB"/>
    <w:rsid w:val="00080300"/>
    <w:rsid w:val="0008113E"/>
    <w:rsid w:val="00081C79"/>
    <w:rsid w:val="00085866"/>
    <w:rsid w:val="00087C9C"/>
    <w:rsid w:val="00090AB0"/>
    <w:rsid w:val="000936DD"/>
    <w:rsid w:val="0009490C"/>
    <w:rsid w:val="000958C4"/>
    <w:rsid w:val="000959C6"/>
    <w:rsid w:val="00097DC8"/>
    <w:rsid w:val="000A132A"/>
    <w:rsid w:val="000A257D"/>
    <w:rsid w:val="000A6925"/>
    <w:rsid w:val="000A6EA6"/>
    <w:rsid w:val="000A744E"/>
    <w:rsid w:val="000B1054"/>
    <w:rsid w:val="000B426E"/>
    <w:rsid w:val="000B4983"/>
    <w:rsid w:val="000B4A47"/>
    <w:rsid w:val="000B698A"/>
    <w:rsid w:val="000B73E1"/>
    <w:rsid w:val="000C1EF1"/>
    <w:rsid w:val="000C238A"/>
    <w:rsid w:val="000C57AD"/>
    <w:rsid w:val="000D00DA"/>
    <w:rsid w:val="000D2697"/>
    <w:rsid w:val="000D4A16"/>
    <w:rsid w:val="000E22A3"/>
    <w:rsid w:val="000E3FFA"/>
    <w:rsid w:val="000E495E"/>
    <w:rsid w:val="000E5AE1"/>
    <w:rsid w:val="000E6D11"/>
    <w:rsid w:val="000F2587"/>
    <w:rsid w:val="000F39F2"/>
    <w:rsid w:val="000F462A"/>
    <w:rsid w:val="0010152C"/>
    <w:rsid w:val="001018A7"/>
    <w:rsid w:val="00104C01"/>
    <w:rsid w:val="00105494"/>
    <w:rsid w:val="001060AE"/>
    <w:rsid w:val="00107114"/>
    <w:rsid w:val="001075EA"/>
    <w:rsid w:val="00112F20"/>
    <w:rsid w:val="00113F38"/>
    <w:rsid w:val="001143A9"/>
    <w:rsid w:val="00115CC8"/>
    <w:rsid w:val="00116AE1"/>
    <w:rsid w:val="00116D01"/>
    <w:rsid w:val="001171A7"/>
    <w:rsid w:val="0011743B"/>
    <w:rsid w:val="00120155"/>
    <w:rsid w:val="00123BFF"/>
    <w:rsid w:val="00125881"/>
    <w:rsid w:val="00126B65"/>
    <w:rsid w:val="00127DAD"/>
    <w:rsid w:val="00127F6D"/>
    <w:rsid w:val="00130047"/>
    <w:rsid w:val="001304CC"/>
    <w:rsid w:val="00131762"/>
    <w:rsid w:val="00131B34"/>
    <w:rsid w:val="00134583"/>
    <w:rsid w:val="0013571C"/>
    <w:rsid w:val="001357FC"/>
    <w:rsid w:val="00140EFD"/>
    <w:rsid w:val="00147DB6"/>
    <w:rsid w:val="0015050C"/>
    <w:rsid w:val="00150AFB"/>
    <w:rsid w:val="0015152B"/>
    <w:rsid w:val="00152024"/>
    <w:rsid w:val="00152BFF"/>
    <w:rsid w:val="00154CCD"/>
    <w:rsid w:val="00155CC7"/>
    <w:rsid w:val="00156075"/>
    <w:rsid w:val="00156B55"/>
    <w:rsid w:val="0015745D"/>
    <w:rsid w:val="00166ED3"/>
    <w:rsid w:val="00167C42"/>
    <w:rsid w:val="0017053C"/>
    <w:rsid w:val="00170BEA"/>
    <w:rsid w:val="00171407"/>
    <w:rsid w:val="00172B43"/>
    <w:rsid w:val="0017572D"/>
    <w:rsid w:val="00175990"/>
    <w:rsid w:val="00180AC0"/>
    <w:rsid w:val="00180B09"/>
    <w:rsid w:val="00180C2E"/>
    <w:rsid w:val="00182404"/>
    <w:rsid w:val="00182E97"/>
    <w:rsid w:val="0018439B"/>
    <w:rsid w:val="0018481F"/>
    <w:rsid w:val="001851BB"/>
    <w:rsid w:val="00185D8C"/>
    <w:rsid w:val="00187D7F"/>
    <w:rsid w:val="00192722"/>
    <w:rsid w:val="00193589"/>
    <w:rsid w:val="00193F71"/>
    <w:rsid w:val="001945CE"/>
    <w:rsid w:val="00194EE7"/>
    <w:rsid w:val="001970BA"/>
    <w:rsid w:val="001A0074"/>
    <w:rsid w:val="001A08A2"/>
    <w:rsid w:val="001A13A0"/>
    <w:rsid w:val="001A19CE"/>
    <w:rsid w:val="001A35AA"/>
    <w:rsid w:val="001A3A0B"/>
    <w:rsid w:val="001A420C"/>
    <w:rsid w:val="001A448A"/>
    <w:rsid w:val="001A6D01"/>
    <w:rsid w:val="001B1289"/>
    <w:rsid w:val="001B2095"/>
    <w:rsid w:val="001B5274"/>
    <w:rsid w:val="001C4FA3"/>
    <w:rsid w:val="001C5438"/>
    <w:rsid w:val="001C6A15"/>
    <w:rsid w:val="001C7B40"/>
    <w:rsid w:val="001D0163"/>
    <w:rsid w:val="001D35E2"/>
    <w:rsid w:val="001D3944"/>
    <w:rsid w:val="001D476C"/>
    <w:rsid w:val="001D6D28"/>
    <w:rsid w:val="001E0144"/>
    <w:rsid w:val="001E0AA1"/>
    <w:rsid w:val="001F1B90"/>
    <w:rsid w:val="001F2EE4"/>
    <w:rsid w:val="001F4B06"/>
    <w:rsid w:val="001F5602"/>
    <w:rsid w:val="001F667C"/>
    <w:rsid w:val="001F79A0"/>
    <w:rsid w:val="00200305"/>
    <w:rsid w:val="00200F93"/>
    <w:rsid w:val="00201859"/>
    <w:rsid w:val="00201E7A"/>
    <w:rsid w:val="0020653D"/>
    <w:rsid w:val="00207261"/>
    <w:rsid w:val="00211D36"/>
    <w:rsid w:val="00213EAC"/>
    <w:rsid w:val="002157B6"/>
    <w:rsid w:val="00215D8D"/>
    <w:rsid w:val="00216BAD"/>
    <w:rsid w:val="00216C37"/>
    <w:rsid w:val="002178AC"/>
    <w:rsid w:val="00223249"/>
    <w:rsid w:val="00223885"/>
    <w:rsid w:val="00225D4C"/>
    <w:rsid w:val="00227C22"/>
    <w:rsid w:val="00231EB1"/>
    <w:rsid w:val="002321A6"/>
    <w:rsid w:val="00233CDE"/>
    <w:rsid w:val="00236956"/>
    <w:rsid w:val="00236D0A"/>
    <w:rsid w:val="00240408"/>
    <w:rsid w:val="002404FB"/>
    <w:rsid w:val="00243ABE"/>
    <w:rsid w:val="0024457F"/>
    <w:rsid w:val="00252300"/>
    <w:rsid w:val="00252879"/>
    <w:rsid w:val="00253172"/>
    <w:rsid w:val="00260357"/>
    <w:rsid w:val="002622A4"/>
    <w:rsid w:val="00262C16"/>
    <w:rsid w:val="00262DC2"/>
    <w:rsid w:val="00263973"/>
    <w:rsid w:val="00265CC8"/>
    <w:rsid w:val="0026671F"/>
    <w:rsid w:val="002676FB"/>
    <w:rsid w:val="00271640"/>
    <w:rsid w:val="002746D3"/>
    <w:rsid w:val="002761C8"/>
    <w:rsid w:val="00276E27"/>
    <w:rsid w:val="00281976"/>
    <w:rsid w:val="00284863"/>
    <w:rsid w:val="0028500E"/>
    <w:rsid w:val="0028531C"/>
    <w:rsid w:val="00286BB5"/>
    <w:rsid w:val="00291E62"/>
    <w:rsid w:val="002927FE"/>
    <w:rsid w:val="00292EA5"/>
    <w:rsid w:val="002936D6"/>
    <w:rsid w:val="00296C26"/>
    <w:rsid w:val="00297288"/>
    <w:rsid w:val="002A0B16"/>
    <w:rsid w:val="002A1A5F"/>
    <w:rsid w:val="002A2FC3"/>
    <w:rsid w:val="002A37B1"/>
    <w:rsid w:val="002A752A"/>
    <w:rsid w:val="002A7A1E"/>
    <w:rsid w:val="002B0609"/>
    <w:rsid w:val="002B1DA1"/>
    <w:rsid w:val="002B2EFE"/>
    <w:rsid w:val="002B464F"/>
    <w:rsid w:val="002B4B92"/>
    <w:rsid w:val="002B57F6"/>
    <w:rsid w:val="002B7E45"/>
    <w:rsid w:val="002C01BD"/>
    <w:rsid w:val="002C1F83"/>
    <w:rsid w:val="002C2C9E"/>
    <w:rsid w:val="002C4968"/>
    <w:rsid w:val="002C4C2D"/>
    <w:rsid w:val="002C51D2"/>
    <w:rsid w:val="002C6BA1"/>
    <w:rsid w:val="002C78AA"/>
    <w:rsid w:val="002D40E2"/>
    <w:rsid w:val="002D45AC"/>
    <w:rsid w:val="002D4ACB"/>
    <w:rsid w:val="002E1279"/>
    <w:rsid w:val="002E15EE"/>
    <w:rsid w:val="002E2B5B"/>
    <w:rsid w:val="002E4DBC"/>
    <w:rsid w:val="002E609C"/>
    <w:rsid w:val="002E6E71"/>
    <w:rsid w:val="002E79AF"/>
    <w:rsid w:val="002F3550"/>
    <w:rsid w:val="002F40F3"/>
    <w:rsid w:val="002F77D0"/>
    <w:rsid w:val="00303078"/>
    <w:rsid w:val="00304BE5"/>
    <w:rsid w:val="00306804"/>
    <w:rsid w:val="00307732"/>
    <w:rsid w:val="00307952"/>
    <w:rsid w:val="00310501"/>
    <w:rsid w:val="00311EEA"/>
    <w:rsid w:val="0031705E"/>
    <w:rsid w:val="00321470"/>
    <w:rsid w:val="00321843"/>
    <w:rsid w:val="00324359"/>
    <w:rsid w:val="00324497"/>
    <w:rsid w:val="00324A80"/>
    <w:rsid w:val="00325DCD"/>
    <w:rsid w:val="003317C4"/>
    <w:rsid w:val="00332671"/>
    <w:rsid w:val="0033318D"/>
    <w:rsid w:val="00334567"/>
    <w:rsid w:val="003367DC"/>
    <w:rsid w:val="003371D8"/>
    <w:rsid w:val="003416ED"/>
    <w:rsid w:val="0034532E"/>
    <w:rsid w:val="00345539"/>
    <w:rsid w:val="00345DBB"/>
    <w:rsid w:val="00346906"/>
    <w:rsid w:val="00350E5E"/>
    <w:rsid w:val="00351912"/>
    <w:rsid w:val="0035253A"/>
    <w:rsid w:val="00352A52"/>
    <w:rsid w:val="00355313"/>
    <w:rsid w:val="0035643E"/>
    <w:rsid w:val="00356A64"/>
    <w:rsid w:val="003609AA"/>
    <w:rsid w:val="00361597"/>
    <w:rsid w:val="00363046"/>
    <w:rsid w:val="00363FE8"/>
    <w:rsid w:val="00364B12"/>
    <w:rsid w:val="00365D5F"/>
    <w:rsid w:val="00365EE6"/>
    <w:rsid w:val="00370079"/>
    <w:rsid w:val="00373E71"/>
    <w:rsid w:val="003742CD"/>
    <w:rsid w:val="00374EDC"/>
    <w:rsid w:val="00376815"/>
    <w:rsid w:val="00376CD6"/>
    <w:rsid w:val="00381513"/>
    <w:rsid w:val="0038575A"/>
    <w:rsid w:val="003861DB"/>
    <w:rsid w:val="003864B1"/>
    <w:rsid w:val="00392AA2"/>
    <w:rsid w:val="00394264"/>
    <w:rsid w:val="00394404"/>
    <w:rsid w:val="003975A1"/>
    <w:rsid w:val="003A195E"/>
    <w:rsid w:val="003A22A6"/>
    <w:rsid w:val="003A297F"/>
    <w:rsid w:val="003A4ECF"/>
    <w:rsid w:val="003A6D3C"/>
    <w:rsid w:val="003B0F36"/>
    <w:rsid w:val="003B129F"/>
    <w:rsid w:val="003B4EB9"/>
    <w:rsid w:val="003B5C25"/>
    <w:rsid w:val="003C3509"/>
    <w:rsid w:val="003C7156"/>
    <w:rsid w:val="003D00C9"/>
    <w:rsid w:val="003D1FA1"/>
    <w:rsid w:val="003D4239"/>
    <w:rsid w:val="003D7834"/>
    <w:rsid w:val="003E15EF"/>
    <w:rsid w:val="003E52AA"/>
    <w:rsid w:val="003E57A7"/>
    <w:rsid w:val="003E6192"/>
    <w:rsid w:val="003E7E62"/>
    <w:rsid w:val="003F1565"/>
    <w:rsid w:val="003F3FAD"/>
    <w:rsid w:val="003F4D12"/>
    <w:rsid w:val="003F60BC"/>
    <w:rsid w:val="003F6D3E"/>
    <w:rsid w:val="00400625"/>
    <w:rsid w:val="004040B6"/>
    <w:rsid w:val="004046EC"/>
    <w:rsid w:val="00404D46"/>
    <w:rsid w:val="00406BF3"/>
    <w:rsid w:val="0040789D"/>
    <w:rsid w:val="00410B1B"/>
    <w:rsid w:val="00411429"/>
    <w:rsid w:val="00411F66"/>
    <w:rsid w:val="00412619"/>
    <w:rsid w:val="004133E4"/>
    <w:rsid w:val="00414BDE"/>
    <w:rsid w:val="00415657"/>
    <w:rsid w:val="00420AC2"/>
    <w:rsid w:val="00422044"/>
    <w:rsid w:val="00422AD5"/>
    <w:rsid w:val="00422BAE"/>
    <w:rsid w:val="00423911"/>
    <w:rsid w:val="004267A5"/>
    <w:rsid w:val="00427E3D"/>
    <w:rsid w:val="00430A92"/>
    <w:rsid w:val="00430AB3"/>
    <w:rsid w:val="004310E6"/>
    <w:rsid w:val="0044028E"/>
    <w:rsid w:val="00441B3D"/>
    <w:rsid w:val="00443377"/>
    <w:rsid w:val="004444B7"/>
    <w:rsid w:val="00444CD0"/>
    <w:rsid w:val="004470BA"/>
    <w:rsid w:val="0045275C"/>
    <w:rsid w:val="00455F94"/>
    <w:rsid w:val="004569B1"/>
    <w:rsid w:val="00457691"/>
    <w:rsid w:val="004576BF"/>
    <w:rsid w:val="004643B5"/>
    <w:rsid w:val="004648CD"/>
    <w:rsid w:val="00466369"/>
    <w:rsid w:val="004670F7"/>
    <w:rsid w:val="0047200B"/>
    <w:rsid w:val="00472659"/>
    <w:rsid w:val="00472C3E"/>
    <w:rsid w:val="00473825"/>
    <w:rsid w:val="004758B5"/>
    <w:rsid w:val="00485612"/>
    <w:rsid w:val="00487D14"/>
    <w:rsid w:val="0049259E"/>
    <w:rsid w:val="00493B05"/>
    <w:rsid w:val="0049554B"/>
    <w:rsid w:val="004966DD"/>
    <w:rsid w:val="004976BF"/>
    <w:rsid w:val="004A0927"/>
    <w:rsid w:val="004A0A29"/>
    <w:rsid w:val="004A3B05"/>
    <w:rsid w:val="004A3BE5"/>
    <w:rsid w:val="004A6A05"/>
    <w:rsid w:val="004B0C4A"/>
    <w:rsid w:val="004B25BC"/>
    <w:rsid w:val="004C1A7C"/>
    <w:rsid w:val="004C1F27"/>
    <w:rsid w:val="004C281D"/>
    <w:rsid w:val="004C2A2F"/>
    <w:rsid w:val="004C61C8"/>
    <w:rsid w:val="004C64E5"/>
    <w:rsid w:val="004C6551"/>
    <w:rsid w:val="004C74CA"/>
    <w:rsid w:val="004D1ACA"/>
    <w:rsid w:val="004D4F6B"/>
    <w:rsid w:val="004E292C"/>
    <w:rsid w:val="004E3E0A"/>
    <w:rsid w:val="004E4D7D"/>
    <w:rsid w:val="004E70F3"/>
    <w:rsid w:val="004F29E5"/>
    <w:rsid w:val="004F5310"/>
    <w:rsid w:val="004F67B9"/>
    <w:rsid w:val="004F79B8"/>
    <w:rsid w:val="00500977"/>
    <w:rsid w:val="00501FC2"/>
    <w:rsid w:val="00502DB2"/>
    <w:rsid w:val="00503B5F"/>
    <w:rsid w:val="00503E36"/>
    <w:rsid w:val="005040DB"/>
    <w:rsid w:val="005118FE"/>
    <w:rsid w:val="005132E5"/>
    <w:rsid w:val="00513835"/>
    <w:rsid w:val="005159A7"/>
    <w:rsid w:val="00515EF7"/>
    <w:rsid w:val="00520694"/>
    <w:rsid w:val="005216E8"/>
    <w:rsid w:val="00523457"/>
    <w:rsid w:val="005238BD"/>
    <w:rsid w:val="00524C28"/>
    <w:rsid w:val="005266FE"/>
    <w:rsid w:val="00527488"/>
    <w:rsid w:val="0053383D"/>
    <w:rsid w:val="00533E7C"/>
    <w:rsid w:val="00533F3D"/>
    <w:rsid w:val="00535303"/>
    <w:rsid w:val="005372C4"/>
    <w:rsid w:val="0054159A"/>
    <w:rsid w:val="00542424"/>
    <w:rsid w:val="00542D9F"/>
    <w:rsid w:val="00543F8C"/>
    <w:rsid w:val="00544FDE"/>
    <w:rsid w:val="00545626"/>
    <w:rsid w:val="005473F6"/>
    <w:rsid w:val="00547553"/>
    <w:rsid w:val="005525E1"/>
    <w:rsid w:val="00554170"/>
    <w:rsid w:val="00554F25"/>
    <w:rsid w:val="00555A19"/>
    <w:rsid w:val="00555E19"/>
    <w:rsid w:val="00556DE5"/>
    <w:rsid w:val="00557652"/>
    <w:rsid w:val="00557C0C"/>
    <w:rsid w:val="00557E8D"/>
    <w:rsid w:val="00557F90"/>
    <w:rsid w:val="0056068B"/>
    <w:rsid w:val="00560F5E"/>
    <w:rsid w:val="00566F19"/>
    <w:rsid w:val="00570787"/>
    <w:rsid w:val="00571479"/>
    <w:rsid w:val="0057232B"/>
    <w:rsid w:val="0057347B"/>
    <w:rsid w:val="00575C1D"/>
    <w:rsid w:val="00580A55"/>
    <w:rsid w:val="005825FC"/>
    <w:rsid w:val="00583EA6"/>
    <w:rsid w:val="00585479"/>
    <w:rsid w:val="00590084"/>
    <w:rsid w:val="00590D5B"/>
    <w:rsid w:val="0059160B"/>
    <w:rsid w:val="005932BE"/>
    <w:rsid w:val="005A1CEE"/>
    <w:rsid w:val="005A4C37"/>
    <w:rsid w:val="005A5D86"/>
    <w:rsid w:val="005A61C4"/>
    <w:rsid w:val="005A6513"/>
    <w:rsid w:val="005B028D"/>
    <w:rsid w:val="005B43FB"/>
    <w:rsid w:val="005B46EF"/>
    <w:rsid w:val="005B4E42"/>
    <w:rsid w:val="005B6A57"/>
    <w:rsid w:val="005B7309"/>
    <w:rsid w:val="005C19E4"/>
    <w:rsid w:val="005C2088"/>
    <w:rsid w:val="005C2382"/>
    <w:rsid w:val="005C2915"/>
    <w:rsid w:val="005C2A2E"/>
    <w:rsid w:val="005C3269"/>
    <w:rsid w:val="005C4397"/>
    <w:rsid w:val="005C7E23"/>
    <w:rsid w:val="005D1B61"/>
    <w:rsid w:val="005D66D6"/>
    <w:rsid w:val="005D67E5"/>
    <w:rsid w:val="005E24BA"/>
    <w:rsid w:val="005E2BDB"/>
    <w:rsid w:val="005E50AE"/>
    <w:rsid w:val="005E5566"/>
    <w:rsid w:val="005E7386"/>
    <w:rsid w:val="005F1200"/>
    <w:rsid w:val="005F6BD6"/>
    <w:rsid w:val="005F6BDF"/>
    <w:rsid w:val="005F73C4"/>
    <w:rsid w:val="005F7C19"/>
    <w:rsid w:val="00600E7E"/>
    <w:rsid w:val="0060326B"/>
    <w:rsid w:val="00604D1F"/>
    <w:rsid w:val="006057F6"/>
    <w:rsid w:val="00607BD6"/>
    <w:rsid w:val="006104F7"/>
    <w:rsid w:val="00614D46"/>
    <w:rsid w:val="00614D5E"/>
    <w:rsid w:val="00616043"/>
    <w:rsid w:val="00617B97"/>
    <w:rsid w:val="00620F75"/>
    <w:rsid w:val="00621DCD"/>
    <w:rsid w:val="00622743"/>
    <w:rsid w:val="00622A0E"/>
    <w:rsid w:val="00622E79"/>
    <w:rsid w:val="00623C2B"/>
    <w:rsid w:val="006308B2"/>
    <w:rsid w:val="00630F08"/>
    <w:rsid w:val="00630F61"/>
    <w:rsid w:val="00633B97"/>
    <w:rsid w:val="0063414D"/>
    <w:rsid w:val="00635A29"/>
    <w:rsid w:val="00637A0A"/>
    <w:rsid w:val="006427B6"/>
    <w:rsid w:val="006432F3"/>
    <w:rsid w:val="006523B6"/>
    <w:rsid w:val="00652A2E"/>
    <w:rsid w:val="00652BAD"/>
    <w:rsid w:val="006533BA"/>
    <w:rsid w:val="00653698"/>
    <w:rsid w:val="00654D93"/>
    <w:rsid w:val="00655699"/>
    <w:rsid w:val="0066036F"/>
    <w:rsid w:val="00662E3A"/>
    <w:rsid w:val="006632DF"/>
    <w:rsid w:val="00666793"/>
    <w:rsid w:val="006705A1"/>
    <w:rsid w:val="00670A71"/>
    <w:rsid w:val="00672863"/>
    <w:rsid w:val="00673B41"/>
    <w:rsid w:val="0067532E"/>
    <w:rsid w:val="00675C56"/>
    <w:rsid w:val="00676540"/>
    <w:rsid w:val="00677868"/>
    <w:rsid w:val="00681C49"/>
    <w:rsid w:val="00685FE5"/>
    <w:rsid w:val="0068656A"/>
    <w:rsid w:val="00687852"/>
    <w:rsid w:val="00687CF3"/>
    <w:rsid w:val="006922BA"/>
    <w:rsid w:val="00695447"/>
    <w:rsid w:val="00695D79"/>
    <w:rsid w:val="00695DCF"/>
    <w:rsid w:val="00696301"/>
    <w:rsid w:val="00696D06"/>
    <w:rsid w:val="006A0B0A"/>
    <w:rsid w:val="006A2DAA"/>
    <w:rsid w:val="006A30B8"/>
    <w:rsid w:val="006A68FC"/>
    <w:rsid w:val="006A7959"/>
    <w:rsid w:val="006A7B1E"/>
    <w:rsid w:val="006B02EA"/>
    <w:rsid w:val="006B13C2"/>
    <w:rsid w:val="006B1903"/>
    <w:rsid w:val="006B2776"/>
    <w:rsid w:val="006B3011"/>
    <w:rsid w:val="006B4E3A"/>
    <w:rsid w:val="006B524B"/>
    <w:rsid w:val="006B681E"/>
    <w:rsid w:val="006B72CB"/>
    <w:rsid w:val="006B798D"/>
    <w:rsid w:val="006C2B27"/>
    <w:rsid w:val="006C424A"/>
    <w:rsid w:val="006C5A4C"/>
    <w:rsid w:val="006D03A5"/>
    <w:rsid w:val="006D4391"/>
    <w:rsid w:val="006D6749"/>
    <w:rsid w:val="006D75BC"/>
    <w:rsid w:val="006E2AB7"/>
    <w:rsid w:val="006E3A03"/>
    <w:rsid w:val="006F2F3B"/>
    <w:rsid w:val="00700DA5"/>
    <w:rsid w:val="007015E2"/>
    <w:rsid w:val="007017BD"/>
    <w:rsid w:val="007018A0"/>
    <w:rsid w:val="00704378"/>
    <w:rsid w:val="00704967"/>
    <w:rsid w:val="00706441"/>
    <w:rsid w:val="007064F5"/>
    <w:rsid w:val="007070FE"/>
    <w:rsid w:val="00712460"/>
    <w:rsid w:val="0071490E"/>
    <w:rsid w:val="0071591E"/>
    <w:rsid w:val="0071674D"/>
    <w:rsid w:val="00716D45"/>
    <w:rsid w:val="00717523"/>
    <w:rsid w:val="007228E7"/>
    <w:rsid w:val="00724167"/>
    <w:rsid w:val="00724226"/>
    <w:rsid w:val="007253DD"/>
    <w:rsid w:val="00725DB1"/>
    <w:rsid w:val="007263B1"/>
    <w:rsid w:val="007263D9"/>
    <w:rsid w:val="00731A53"/>
    <w:rsid w:val="00731E61"/>
    <w:rsid w:val="00736998"/>
    <w:rsid w:val="00736B6C"/>
    <w:rsid w:val="00741133"/>
    <w:rsid w:val="00741352"/>
    <w:rsid w:val="0074210E"/>
    <w:rsid w:val="00743D28"/>
    <w:rsid w:val="00747A7A"/>
    <w:rsid w:val="007511CE"/>
    <w:rsid w:val="00753B6E"/>
    <w:rsid w:val="007540F4"/>
    <w:rsid w:val="00755BEB"/>
    <w:rsid w:val="00755D02"/>
    <w:rsid w:val="00755DB2"/>
    <w:rsid w:val="00761DC1"/>
    <w:rsid w:val="00763BD7"/>
    <w:rsid w:val="0076408B"/>
    <w:rsid w:val="00765FE9"/>
    <w:rsid w:val="007666AC"/>
    <w:rsid w:val="007706F1"/>
    <w:rsid w:val="00770849"/>
    <w:rsid w:val="007716A9"/>
    <w:rsid w:val="00773317"/>
    <w:rsid w:val="00776381"/>
    <w:rsid w:val="00776C7B"/>
    <w:rsid w:val="007804A3"/>
    <w:rsid w:val="0078129C"/>
    <w:rsid w:val="007818FA"/>
    <w:rsid w:val="00783386"/>
    <w:rsid w:val="00786304"/>
    <w:rsid w:val="00787C38"/>
    <w:rsid w:val="00791C48"/>
    <w:rsid w:val="00792533"/>
    <w:rsid w:val="00793389"/>
    <w:rsid w:val="00796EF5"/>
    <w:rsid w:val="007A0485"/>
    <w:rsid w:val="007A16DC"/>
    <w:rsid w:val="007A2C35"/>
    <w:rsid w:val="007A4283"/>
    <w:rsid w:val="007A4BBC"/>
    <w:rsid w:val="007A5E58"/>
    <w:rsid w:val="007B1781"/>
    <w:rsid w:val="007B3AC0"/>
    <w:rsid w:val="007B4DE6"/>
    <w:rsid w:val="007B4EE3"/>
    <w:rsid w:val="007B6BC3"/>
    <w:rsid w:val="007B7DE2"/>
    <w:rsid w:val="007C098F"/>
    <w:rsid w:val="007C20C0"/>
    <w:rsid w:val="007C4511"/>
    <w:rsid w:val="007C6011"/>
    <w:rsid w:val="007C6B07"/>
    <w:rsid w:val="007D061B"/>
    <w:rsid w:val="007D3568"/>
    <w:rsid w:val="007D3C66"/>
    <w:rsid w:val="007D4414"/>
    <w:rsid w:val="007D6D89"/>
    <w:rsid w:val="007D7CF8"/>
    <w:rsid w:val="007E1DD9"/>
    <w:rsid w:val="007E4289"/>
    <w:rsid w:val="007E4D7B"/>
    <w:rsid w:val="007E6852"/>
    <w:rsid w:val="007E7502"/>
    <w:rsid w:val="007F1C1E"/>
    <w:rsid w:val="007F4A9B"/>
    <w:rsid w:val="007F6A89"/>
    <w:rsid w:val="00800A9C"/>
    <w:rsid w:val="008018A5"/>
    <w:rsid w:val="00801AF8"/>
    <w:rsid w:val="00806870"/>
    <w:rsid w:val="00810228"/>
    <w:rsid w:val="00812400"/>
    <w:rsid w:val="0081658A"/>
    <w:rsid w:val="00817D4C"/>
    <w:rsid w:val="00822799"/>
    <w:rsid w:val="008236E0"/>
    <w:rsid w:val="00824C11"/>
    <w:rsid w:val="00830F01"/>
    <w:rsid w:val="008314C1"/>
    <w:rsid w:val="00832D0D"/>
    <w:rsid w:val="00832D9F"/>
    <w:rsid w:val="00836780"/>
    <w:rsid w:val="00842C21"/>
    <w:rsid w:val="008434CA"/>
    <w:rsid w:val="00844DA5"/>
    <w:rsid w:val="00845806"/>
    <w:rsid w:val="00845A23"/>
    <w:rsid w:val="008464D2"/>
    <w:rsid w:val="00854227"/>
    <w:rsid w:val="00856879"/>
    <w:rsid w:val="008577B3"/>
    <w:rsid w:val="00857BB8"/>
    <w:rsid w:val="0086004F"/>
    <w:rsid w:val="00863F74"/>
    <w:rsid w:val="008677FF"/>
    <w:rsid w:val="008700C6"/>
    <w:rsid w:val="0087367D"/>
    <w:rsid w:val="00875CC0"/>
    <w:rsid w:val="0088160D"/>
    <w:rsid w:val="008817B3"/>
    <w:rsid w:val="00881B4A"/>
    <w:rsid w:val="00881DEF"/>
    <w:rsid w:val="00883BBB"/>
    <w:rsid w:val="00885F30"/>
    <w:rsid w:val="008879A1"/>
    <w:rsid w:val="00894A65"/>
    <w:rsid w:val="00897B2F"/>
    <w:rsid w:val="008A27E8"/>
    <w:rsid w:val="008A563C"/>
    <w:rsid w:val="008A5765"/>
    <w:rsid w:val="008A60DC"/>
    <w:rsid w:val="008A6B08"/>
    <w:rsid w:val="008A6CE3"/>
    <w:rsid w:val="008A6CFD"/>
    <w:rsid w:val="008A6FF7"/>
    <w:rsid w:val="008A73C7"/>
    <w:rsid w:val="008A7D66"/>
    <w:rsid w:val="008B1523"/>
    <w:rsid w:val="008B2524"/>
    <w:rsid w:val="008B294C"/>
    <w:rsid w:val="008B3707"/>
    <w:rsid w:val="008B61CD"/>
    <w:rsid w:val="008B7851"/>
    <w:rsid w:val="008C0689"/>
    <w:rsid w:val="008C110D"/>
    <w:rsid w:val="008C1530"/>
    <w:rsid w:val="008C2CA7"/>
    <w:rsid w:val="008C42A3"/>
    <w:rsid w:val="008C448C"/>
    <w:rsid w:val="008C54C3"/>
    <w:rsid w:val="008C692F"/>
    <w:rsid w:val="008C6A52"/>
    <w:rsid w:val="008C6C63"/>
    <w:rsid w:val="008D0D33"/>
    <w:rsid w:val="008D3C9B"/>
    <w:rsid w:val="008D5DE2"/>
    <w:rsid w:val="008D6B80"/>
    <w:rsid w:val="008E3150"/>
    <w:rsid w:val="008E3192"/>
    <w:rsid w:val="008E3AD9"/>
    <w:rsid w:val="008E43EB"/>
    <w:rsid w:val="008E5419"/>
    <w:rsid w:val="008E66FA"/>
    <w:rsid w:val="008E76B2"/>
    <w:rsid w:val="008E7789"/>
    <w:rsid w:val="008F00DB"/>
    <w:rsid w:val="008F37A5"/>
    <w:rsid w:val="008F5A42"/>
    <w:rsid w:val="008F5C9D"/>
    <w:rsid w:val="008F5F29"/>
    <w:rsid w:val="008F654A"/>
    <w:rsid w:val="008F7D65"/>
    <w:rsid w:val="009013E8"/>
    <w:rsid w:val="00901A24"/>
    <w:rsid w:val="00903373"/>
    <w:rsid w:val="00903541"/>
    <w:rsid w:val="009039CE"/>
    <w:rsid w:val="009045C0"/>
    <w:rsid w:val="009047FF"/>
    <w:rsid w:val="00905A87"/>
    <w:rsid w:val="009103FA"/>
    <w:rsid w:val="00911638"/>
    <w:rsid w:val="009116C4"/>
    <w:rsid w:val="00911BD9"/>
    <w:rsid w:val="00912F1C"/>
    <w:rsid w:val="00915249"/>
    <w:rsid w:val="00915C44"/>
    <w:rsid w:val="0092160C"/>
    <w:rsid w:val="00925A42"/>
    <w:rsid w:val="0093147B"/>
    <w:rsid w:val="009339E4"/>
    <w:rsid w:val="00935C28"/>
    <w:rsid w:val="00935E71"/>
    <w:rsid w:val="0094130B"/>
    <w:rsid w:val="00941E8B"/>
    <w:rsid w:val="009427C5"/>
    <w:rsid w:val="00942E4E"/>
    <w:rsid w:val="009439C0"/>
    <w:rsid w:val="00943A65"/>
    <w:rsid w:val="0094538B"/>
    <w:rsid w:val="00945B81"/>
    <w:rsid w:val="009533C1"/>
    <w:rsid w:val="00955596"/>
    <w:rsid w:val="009557B0"/>
    <w:rsid w:val="009573CE"/>
    <w:rsid w:val="00960FE3"/>
    <w:rsid w:val="00961DF1"/>
    <w:rsid w:val="00961E87"/>
    <w:rsid w:val="00963EFE"/>
    <w:rsid w:val="00965A5A"/>
    <w:rsid w:val="00966E66"/>
    <w:rsid w:val="00967730"/>
    <w:rsid w:val="00967A0F"/>
    <w:rsid w:val="00970952"/>
    <w:rsid w:val="00970FA4"/>
    <w:rsid w:val="0097204E"/>
    <w:rsid w:val="009722A6"/>
    <w:rsid w:val="009725F5"/>
    <w:rsid w:val="0097271F"/>
    <w:rsid w:val="00973511"/>
    <w:rsid w:val="00977772"/>
    <w:rsid w:val="00980244"/>
    <w:rsid w:val="0098354A"/>
    <w:rsid w:val="009929FF"/>
    <w:rsid w:val="00996E9C"/>
    <w:rsid w:val="009A0A08"/>
    <w:rsid w:val="009A1784"/>
    <w:rsid w:val="009A4BFB"/>
    <w:rsid w:val="009A6ECD"/>
    <w:rsid w:val="009A7883"/>
    <w:rsid w:val="009B11AC"/>
    <w:rsid w:val="009B50F9"/>
    <w:rsid w:val="009B5B4C"/>
    <w:rsid w:val="009B64BB"/>
    <w:rsid w:val="009C158D"/>
    <w:rsid w:val="009C3DB6"/>
    <w:rsid w:val="009C4798"/>
    <w:rsid w:val="009C6534"/>
    <w:rsid w:val="009C728B"/>
    <w:rsid w:val="009D0AE5"/>
    <w:rsid w:val="009D3FAE"/>
    <w:rsid w:val="009D7799"/>
    <w:rsid w:val="009D78DA"/>
    <w:rsid w:val="009E1860"/>
    <w:rsid w:val="009E20DA"/>
    <w:rsid w:val="009E3A1E"/>
    <w:rsid w:val="009E6358"/>
    <w:rsid w:val="009E69B7"/>
    <w:rsid w:val="009F3E6F"/>
    <w:rsid w:val="009F7968"/>
    <w:rsid w:val="009F7AEC"/>
    <w:rsid w:val="00A041B6"/>
    <w:rsid w:val="00A050ED"/>
    <w:rsid w:val="00A073D5"/>
    <w:rsid w:val="00A1083B"/>
    <w:rsid w:val="00A12315"/>
    <w:rsid w:val="00A133D8"/>
    <w:rsid w:val="00A15AE2"/>
    <w:rsid w:val="00A17D2B"/>
    <w:rsid w:val="00A21525"/>
    <w:rsid w:val="00A229D7"/>
    <w:rsid w:val="00A25ED2"/>
    <w:rsid w:val="00A268FA"/>
    <w:rsid w:val="00A26AA4"/>
    <w:rsid w:val="00A30E18"/>
    <w:rsid w:val="00A30F6D"/>
    <w:rsid w:val="00A3124B"/>
    <w:rsid w:val="00A325FB"/>
    <w:rsid w:val="00A32859"/>
    <w:rsid w:val="00A34520"/>
    <w:rsid w:val="00A348B1"/>
    <w:rsid w:val="00A40905"/>
    <w:rsid w:val="00A41128"/>
    <w:rsid w:val="00A44A45"/>
    <w:rsid w:val="00A456D4"/>
    <w:rsid w:val="00A45910"/>
    <w:rsid w:val="00A4660B"/>
    <w:rsid w:val="00A47198"/>
    <w:rsid w:val="00A50810"/>
    <w:rsid w:val="00A50D4B"/>
    <w:rsid w:val="00A5224E"/>
    <w:rsid w:val="00A55911"/>
    <w:rsid w:val="00A64950"/>
    <w:rsid w:val="00A65278"/>
    <w:rsid w:val="00A65DA3"/>
    <w:rsid w:val="00A6643B"/>
    <w:rsid w:val="00A71229"/>
    <w:rsid w:val="00A7124E"/>
    <w:rsid w:val="00A71CAA"/>
    <w:rsid w:val="00A73CDA"/>
    <w:rsid w:val="00A741E8"/>
    <w:rsid w:val="00A743BE"/>
    <w:rsid w:val="00A75ADE"/>
    <w:rsid w:val="00A75DFB"/>
    <w:rsid w:val="00A7653C"/>
    <w:rsid w:val="00A80F35"/>
    <w:rsid w:val="00A810BD"/>
    <w:rsid w:val="00A81501"/>
    <w:rsid w:val="00A8236C"/>
    <w:rsid w:val="00A83655"/>
    <w:rsid w:val="00A837B9"/>
    <w:rsid w:val="00A85088"/>
    <w:rsid w:val="00A868CB"/>
    <w:rsid w:val="00A87ACE"/>
    <w:rsid w:val="00A90560"/>
    <w:rsid w:val="00A90B15"/>
    <w:rsid w:val="00A919F2"/>
    <w:rsid w:val="00A9205C"/>
    <w:rsid w:val="00A94A01"/>
    <w:rsid w:val="00A95847"/>
    <w:rsid w:val="00AA0542"/>
    <w:rsid w:val="00AA2044"/>
    <w:rsid w:val="00AA45CA"/>
    <w:rsid w:val="00AA75D1"/>
    <w:rsid w:val="00AB0331"/>
    <w:rsid w:val="00AB0CC3"/>
    <w:rsid w:val="00AB1C94"/>
    <w:rsid w:val="00AB3642"/>
    <w:rsid w:val="00AB38EF"/>
    <w:rsid w:val="00AB44F3"/>
    <w:rsid w:val="00AB5024"/>
    <w:rsid w:val="00AB5694"/>
    <w:rsid w:val="00AB7D96"/>
    <w:rsid w:val="00AC03F4"/>
    <w:rsid w:val="00AC0819"/>
    <w:rsid w:val="00AC0BED"/>
    <w:rsid w:val="00AC24AA"/>
    <w:rsid w:val="00AC307A"/>
    <w:rsid w:val="00AC3683"/>
    <w:rsid w:val="00AC6CA1"/>
    <w:rsid w:val="00AC714B"/>
    <w:rsid w:val="00AD0298"/>
    <w:rsid w:val="00AD0A20"/>
    <w:rsid w:val="00AD1645"/>
    <w:rsid w:val="00AD1667"/>
    <w:rsid w:val="00AD2B2B"/>
    <w:rsid w:val="00AD5113"/>
    <w:rsid w:val="00AD627F"/>
    <w:rsid w:val="00AD7F31"/>
    <w:rsid w:val="00AE1B6F"/>
    <w:rsid w:val="00AE2818"/>
    <w:rsid w:val="00AE2C20"/>
    <w:rsid w:val="00AE2E71"/>
    <w:rsid w:val="00AE2FA9"/>
    <w:rsid w:val="00AE7688"/>
    <w:rsid w:val="00AE7D4F"/>
    <w:rsid w:val="00AF1BDA"/>
    <w:rsid w:val="00AF41AA"/>
    <w:rsid w:val="00AF6C19"/>
    <w:rsid w:val="00AF7FDD"/>
    <w:rsid w:val="00B020D1"/>
    <w:rsid w:val="00B026D9"/>
    <w:rsid w:val="00B02955"/>
    <w:rsid w:val="00B03AC9"/>
    <w:rsid w:val="00B042D0"/>
    <w:rsid w:val="00B062A3"/>
    <w:rsid w:val="00B12F3F"/>
    <w:rsid w:val="00B140CB"/>
    <w:rsid w:val="00B14252"/>
    <w:rsid w:val="00B14C37"/>
    <w:rsid w:val="00B14CDB"/>
    <w:rsid w:val="00B16178"/>
    <w:rsid w:val="00B16C38"/>
    <w:rsid w:val="00B2303B"/>
    <w:rsid w:val="00B27A6A"/>
    <w:rsid w:val="00B32915"/>
    <w:rsid w:val="00B3327A"/>
    <w:rsid w:val="00B33544"/>
    <w:rsid w:val="00B34A3A"/>
    <w:rsid w:val="00B3582A"/>
    <w:rsid w:val="00B41AE0"/>
    <w:rsid w:val="00B42587"/>
    <w:rsid w:val="00B42C4C"/>
    <w:rsid w:val="00B43724"/>
    <w:rsid w:val="00B45398"/>
    <w:rsid w:val="00B53038"/>
    <w:rsid w:val="00B53C02"/>
    <w:rsid w:val="00B54927"/>
    <w:rsid w:val="00B550AA"/>
    <w:rsid w:val="00B55133"/>
    <w:rsid w:val="00B553F7"/>
    <w:rsid w:val="00B5551D"/>
    <w:rsid w:val="00B56AAC"/>
    <w:rsid w:val="00B57808"/>
    <w:rsid w:val="00B630A2"/>
    <w:rsid w:val="00B6373D"/>
    <w:rsid w:val="00B649C9"/>
    <w:rsid w:val="00B676A9"/>
    <w:rsid w:val="00B71D9B"/>
    <w:rsid w:val="00B7224B"/>
    <w:rsid w:val="00B73A6A"/>
    <w:rsid w:val="00B80824"/>
    <w:rsid w:val="00B81595"/>
    <w:rsid w:val="00B83A99"/>
    <w:rsid w:val="00B83BB7"/>
    <w:rsid w:val="00B84ECE"/>
    <w:rsid w:val="00B85FAC"/>
    <w:rsid w:val="00B86662"/>
    <w:rsid w:val="00B86B88"/>
    <w:rsid w:val="00B877D3"/>
    <w:rsid w:val="00B915F6"/>
    <w:rsid w:val="00B92B5B"/>
    <w:rsid w:val="00B93084"/>
    <w:rsid w:val="00B93381"/>
    <w:rsid w:val="00B93721"/>
    <w:rsid w:val="00B9440D"/>
    <w:rsid w:val="00B965EC"/>
    <w:rsid w:val="00B969F8"/>
    <w:rsid w:val="00B96BD1"/>
    <w:rsid w:val="00B9733D"/>
    <w:rsid w:val="00B973B2"/>
    <w:rsid w:val="00BA527C"/>
    <w:rsid w:val="00BA578E"/>
    <w:rsid w:val="00BA6E01"/>
    <w:rsid w:val="00BA714D"/>
    <w:rsid w:val="00BB298E"/>
    <w:rsid w:val="00BB4301"/>
    <w:rsid w:val="00BB510F"/>
    <w:rsid w:val="00BB7CCC"/>
    <w:rsid w:val="00BC05CA"/>
    <w:rsid w:val="00BC18DF"/>
    <w:rsid w:val="00BC1B67"/>
    <w:rsid w:val="00BC3990"/>
    <w:rsid w:val="00BC5761"/>
    <w:rsid w:val="00BC6115"/>
    <w:rsid w:val="00BD03A8"/>
    <w:rsid w:val="00BD253C"/>
    <w:rsid w:val="00BD2DDF"/>
    <w:rsid w:val="00BD3C98"/>
    <w:rsid w:val="00BD6157"/>
    <w:rsid w:val="00BD6BD2"/>
    <w:rsid w:val="00BD7E39"/>
    <w:rsid w:val="00BE4FE7"/>
    <w:rsid w:val="00BE5791"/>
    <w:rsid w:val="00BF104D"/>
    <w:rsid w:val="00BF1502"/>
    <w:rsid w:val="00BF3FC5"/>
    <w:rsid w:val="00C00432"/>
    <w:rsid w:val="00C006A9"/>
    <w:rsid w:val="00C0271C"/>
    <w:rsid w:val="00C03614"/>
    <w:rsid w:val="00C06C29"/>
    <w:rsid w:val="00C06C84"/>
    <w:rsid w:val="00C1091E"/>
    <w:rsid w:val="00C113D4"/>
    <w:rsid w:val="00C1200C"/>
    <w:rsid w:val="00C139B3"/>
    <w:rsid w:val="00C13EF3"/>
    <w:rsid w:val="00C16350"/>
    <w:rsid w:val="00C16B97"/>
    <w:rsid w:val="00C2005F"/>
    <w:rsid w:val="00C204F8"/>
    <w:rsid w:val="00C21E93"/>
    <w:rsid w:val="00C22072"/>
    <w:rsid w:val="00C24332"/>
    <w:rsid w:val="00C30CBA"/>
    <w:rsid w:val="00C31323"/>
    <w:rsid w:val="00C31A97"/>
    <w:rsid w:val="00C31E38"/>
    <w:rsid w:val="00C33826"/>
    <w:rsid w:val="00C33942"/>
    <w:rsid w:val="00C35071"/>
    <w:rsid w:val="00C359FF"/>
    <w:rsid w:val="00C41E53"/>
    <w:rsid w:val="00C423CD"/>
    <w:rsid w:val="00C43E5B"/>
    <w:rsid w:val="00C547F3"/>
    <w:rsid w:val="00C556C4"/>
    <w:rsid w:val="00C565D7"/>
    <w:rsid w:val="00C56F16"/>
    <w:rsid w:val="00C57DFF"/>
    <w:rsid w:val="00C60696"/>
    <w:rsid w:val="00C60728"/>
    <w:rsid w:val="00C62F60"/>
    <w:rsid w:val="00C63EFE"/>
    <w:rsid w:val="00C6442C"/>
    <w:rsid w:val="00C66867"/>
    <w:rsid w:val="00C77654"/>
    <w:rsid w:val="00C805E0"/>
    <w:rsid w:val="00C830D7"/>
    <w:rsid w:val="00C83723"/>
    <w:rsid w:val="00C913BB"/>
    <w:rsid w:val="00C91B67"/>
    <w:rsid w:val="00C91CE2"/>
    <w:rsid w:val="00C91DE2"/>
    <w:rsid w:val="00C92BB1"/>
    <w:rsid w:val="00C94464"/>
    <w:rsid w:val="00C94C88"/>
    <w:rsid w:val="00C950F0"/>
    <w:rsid w:val="00C95174"/>
    <w:rsid w:val="00C95808"/>
    <w:rsid w:val="00C97E02"/>
    <w:rsid w:val="00CA01D6"/>
    <w:rsid w:val="00CA0565"/>
    <w:rsid w:val="00CA0B55"/>
    <w:rsid w:val="00CA3393"/>
    <w:rsid w:val="00CA588B"/>
    <w:rsid w:val="00CA719E"/>
    <w:rsid w:val="00CB1709"/>
    <w:rsid w:val="00CC0215"/>
    <w:rsid w:val="00CC1870"/>
    <w:rsid w:val="00CC207B"/>
    <w:rsid w:val="00CC3B12"/>
    <w:rsid w:val="00CC4561"/>
    <w:rsid w:val="00CC4667"/>
    <w:rsid w:val="00CC5793"/>
    <w:rsid w:val="00CC6523"/>
    <w:rsid w:val="00CC668B"/>
    <w:rsid w:val="00CC6F2E"/>
    <w:rsid w:val="00CC7E40"/>
    <w:rsid w:val="00CD08D1"/>
    <w:rsid w:val="00CD443D"/>
    <w:rsid w:val="00CD5E58"/>
    <w:rsid w:val="00CE0F68"/>
    <w:rsid w:val="00CE2E61"/>
    <w:rsid w:val="00CE3F7B"/>
    <w:rsid w:val="00CE6BBE"/>
    <w:rsid w:val="00CE739F"/>
    <w:rsid w:val="00CF0F03"/>
    <w:rsid w:val="00CF1304"/>
    <w:rsid w:val="00CF3CEA"/>
    <w:rsid w:val="00CF4623"/>
    <w:rsid w:val="00CF56FF"/>
    <w:rsid w:val="00CF7112"/>
    <w:rsid w:val="00CF74C1"/>
    <w:rsid w:val="00D00AA9"/>
    <w:rsid w:val="00D01A97"/>
    <w:rsid w:val="00D027F3"/>
    <w:rsid w:val="00D04AC2"/>
    <w:rsid w:val="00D04BE2"/>
    <w:rsid w:val="00D10759"/>
    <w:rsid w:val="00D12907"/>
    <w:rsid w:val="00D12ED0"/>
    <w:rsid w:val="00D16204"/>
    <w:rsid w:val="00D165ED"/>
    <w:rsid w:val="00D170CE"/>
    <w:rsid w:val="00D1753E"/>
    <w:rsid w:val="00D2045B"/>
    <w:rsid w:val="00D3052B"/>
    <w:rsid w:val="00D30ACF"/>
    <w:rsid w:val="00D34B04"/>
    <w:rsid w:val="00D432D3"/>
    <w:rsid w:val="00D44AEC"/>
    <w:rsid w:val="00D44E9D"/>
    <w:rsid w:val="00D46802"/>
    <w:rsid w:val="00D46C8D"/>
    <w:rsid w:val="00D50FBF"/>
    <w:rsid w:val="00D51197"/>
    <w:rsid w:val="00D51FFA"/>
    <w:rsid w:val="00D602AF"/>
    <w:rsid w:val="00D63D98"/>
    <w:rsid w:val="00D6477F"/>
    <w:rsid w:val="00D66E23"/>
    <w:rsid w:val="00D67A75"/>
    <w:rsid w:val="00D71B8C"/>
    <w:rsid w:val="00D721E2"/>
    <w:rsid w:val="00D7481F"/>
    <w:rsid w:val="00D74CD4"/>
    <w:rsid w:val="00D7641A"/>
    <w:rsid w:val="00D774FC"/>
    <w:rsid w:val="00D776F8"/>
    <w:rsid w:val="00D842D9"/>
    <w:rsid w:val="00D87BC8"/>
    <w:rsid w:val="00D87ECC"/>
    <w:rsid w:val="00D90D6C"/>
    <w:rsid w:val="00D92EC4"/>
    <w:rsid w:val="00D93C07"/>
    <w:rsid w:val="00D94D4D"/>
    <w:rsid w:val="00D965ED"/>
    <w:rsid w:val="00D96920"/>
    <w:rsid w:val="00DA071C"/>
    <w:rsid w:val="00DA36C5"/>
    <w:rsid w:val="00DA6285"/>
    <w:rsid w:val="00DB024F"/>
    <w:rsid w:val="00DB1C0D"/>
    <w:rsid w:val="00DB1CC2"/>
    <w:rsid w:val="00DB48EF"/>
    <w:rsid w:val="00DC06F8"/>
    <w:rsid w:val="00DC1A1B"/>
    <w:rsid w:val="00DC391A"/>
    <w:rsid w:val="00DD4285"/>
    <w:rsid w:val="00DD44BB"/>
    <w:rsid w:val="00DD564A"/>
    <w:rsid w:val="00DD5D27"/>
    <w:rsid w:val="00DE0571"/>
    <w:rsid w:val="00DE0894"/>
    <w:rsid w:val="00DE0C6A"/>
    <w:rsid w:val="00DE18F4"/>
    <w:rsid w:val="00DE64FC"/>
    <w:rsid w:val="00DE7325"/>
    <w:rsid w:val="00DF4AB1"/>
    <w:rsid w:val="00DF4F68"/>
    <w:rsid w:val="00DF60EA"/>
    <w:rsid w:val="00E00C78"/>
    <w:rsid w:val="00E00D19"/>
    <w:rsid w:val="00E030DA"/>
    <w:rsid w:val="00E03A81"/>
    <w:rsid w:val="00E04615"/>
    <w:rsid w:val="00E06363"/>
    <w:rsid w:val="00E11601"/>
    <w:rsid w:val="00E12C7E"/>
    <w:rsid w:val="00E12CC2"/>
    <w:rsid w:val="00E13B3C"/>
    <w:rsid w:val="00E15223"/>
    <w:rsid w:val="00E1594C"/>
    <w:rsid w:val="00E170F8"/>
    <w:rsid w:val="00E233B0"/>
    <w:rsid w:val="00E24422"/>
    <w:rsid w:val="00E249B3"/>
    <w:rsid w:val="00E26957"/>
    <w:rsid w:val="00E27BA3"/>
    <w:rsid w:val="00E30A41"/>
    <w:rsid w:val="00E31332"/>
    <w:rsid w:val="00E40094"/>
    <w:rsid w:val="00E43AB1"/>
    <w:rsid w:val="00E453D5"/>
    <w:rsid w:val="00E45B83"/>
    <w:rsid w:val="00E45DD0"/>
    <w:rsid w:val="00E45EE3"/>
    <w:rsid w:val="00E47A13"/>
    <w:rsid w:val="00E5544D"/>
    <w:rsid w:val="00E56C78"/>
    <w:rsid w:val="00E56FF5"/>
    <w:rsid w:val="00E57585"/>
    <w:rsid w:val="00E57A26"/>
    <w:rsid w:val="00E61DCD"/>
    <w:rsid w:val="00E62841"/>
    <w:rsid w:val="00E62B54"/>
    <w:rsid w:val="00E62BFD"/>
    <w:rsid w:val="00E639E1"/>
    <w:rsid w:val="00E65190"/>
    <w:rsid w:val="00E65660"/>
    <w:rsid w:val="00E65F1E"/>
    <w:rsid w:val="00E66010"/>
    <w:rsid w:val="00E665A8"/>
    <w:rsid w:val="00E72B1D"/>
    <w:rsid w:val="00E8058F"/>
    <w:rsid w:val="00E81BEF"/>
    <w:rsid w:val="00E828CD"/>
    <w:rsid w:val="00E92B00"/>
    <w:rsid w:val="00E974B8"/>
    <w:rsid w:val="00EA076F"/>
    <w:rsid w:val="00EA0DA7"/>
    <w:rsid w:val="00EA2E94"/>
    <w:rsid w:val="00EA53DC"/>
    <w:rsid w:val="00EA66E1"/>
    <w:rsid w:val="00EB172C"/>
    <w:rsid w:val="00EB1DD6"/>
    <w:rsid w:val="00EB2E00"/>
    <w:rsid w:val="00EB4207"/>
    <w:rsid w:val="00EB652E"/>
    <w:rsid w:val="00EB6756"/>
    <w:rsid w:val="00EB7205"/>
    <w:rsid w:val="00EB788D"/>
    <w:rsid w:val="00EC0269"/>
    <w:rsid w:val="00EC1F0E"/>
    <w:rsid w:val="00EC2385"/>
    <w:rsid w:val="00EC271B"/>
    <w:rsid w:val="00EC5C06"/>
    <w:rsid w:val="00ED156E"/>
    <w:rsid w:val="00ED1A4C"/>
    <w:rsid w:val="00ED2E66"/>
    <w:rsid w:val="00ED3038"/>
    <w:rsid w:val="00ED6390"/>
    <w:rsid w:val="00ED64B6"/>
    <w:rsid w:val="00ED768B"/>
    <w:rsid w:val="00EE5768"/>
    <w:rsid w:val="00EE709B"/>
    <w:rsid w:val="00EE7B64"/>
    <w:rsid w:val="00EF0A69"/>
    <w:rsid w:val="00EF1176"/>
    <w:rsid w:val="00EF2865"/>
    <w:rsid w:val="00EF4521"/>
    <w:rsid w:val="00EF5B25"/>
    <w:rsid w:val="00F00A96"/>
    <w:rsid w:val="00F00CA3"/>
    <w:rsid w:val="00F016F0"/>
    <w:rsid w:val="00F02674"/>
    <w:rsid w:val="00F026E2"/>
    <w:rsid w:val="00F02A25"/>
    <w:rsid w:val="00F02D88"/>
    <w:rsid w:val="00F03A95"/>
    <w:rsid w:val="00F048B0"/>
    <w:rsid w:val="00F04DE3"/>
    <w:rsid w:val="00F054D2"/>
    <w:rsid w:val="00F06254"/>
    <w:rsid w:val="00F06B04"/>
    <w:rsid w:val="00F1153A"/>
    <w:rsid w:val="00F119DC"/>
    <w:rsid w:val="00F123C5"/>
    <w:rsid w:val="00F2343A"/>
    <w:rsid w:val="00F25D01"/>
    <w:rsid w:val="00F267E3"/>
    <w:rsid w:val="00F31696"/>
    <w:rsid w:val="00F32688"/>
    <w:rsid w:val="00F3329F"/>
    <w:rsid w:val="00F347D6"/>
    <w:rsid w:val="00F34A1F"/>
    <w:rsid w:val="00F352E3"/>
    <w:rsid w:val="00F36B05"/>
    <w:rsid w:val="00F42CE6"/>
    <w:rsid w:val="00F42FF3"/>
    <w:rsid w:val="00F43B69"/>
    <w:rsid w:val="00F45C4F"/>
    <w:rsid w:val="00F47022"/>
    <w:rsid w:val="00F478D4"/>
    <w:rsid w:val="00F47CB4"/>
    <w:rsid w:val="00F51A01"/>
    <w:rsid w:val="00F52664"/>
    <w:rsid w:val="00F57FD7"/>
    <w:rsid w:val="00F63C4B"/>
    <w:rsid w:val="00F6644E"/>
    <w:rsid w:val="00F66757"/>
    <w:rsid w:val="00F67715"/>
    <w:rsid w:val="00F7061E"/>
    <w:rsid w:val="00F708C3"/>
    <w:rsid w:val="00F70F8E"/>
    <w:rsid w:val="00F71602"/>
    <w:rsid w:val="00F7223D"/>
    <w:rsid w:val="00F7397B"/>
    <w:rsid w:val="00F74BFA"/>
    <w:rsid w:val="00F757D3"/>
    <w:rsid w:val="00F760D2"/>
    <w:rsid w:val="00F7636F"/>
    <w:rsid w:val="00F7766A"/>
    <w:rsid w:val="00F779EF"/>
    <w:rsid w:val="00F77F97"/>
    <w:rsid w:val="00F80349"/>
    <w:rsid w:val="00F8479A"/>
    <w:rsid w:val="00F87C39"/>
    <w:rsid w:val="00F902FC"/>
    <w:rsid w:val="00F90920"/>
    <w:rsid w:val="00F95C6A"/>
    <w:rsid w:val="00F96351"/>
    <w:rsid w:val="00FA055F"/>
    <w:rsid w:val="00FA5845"/>
    <w:rsid w:val="00FA5FF1"/>
    <w:rsid w:val="00FB0AAE"/>
    <w:rsid w:val="00FB0B18"/>
    <w:rsid w:val="00FB2476"/>
    <w:rsid w:val="00FB2CB4"/>
    <w:rsid w:val="00FC07DA"/>
    <w:rsid w:val="00FC25DD"/>
    <w:rsid w:val="00FC2880"/>
    <w:rsid w:val="00FC2C68"/>
    <w:rsid w:val="00FC4AAF"/>
    <w:rsid w:val="00FC6160"/>
    <w:rsid w:val="00FC61FF"/>
    <w:rsid w:val="00FC7260"/>
    <w:rsid w:val="00FD14E6"/>
    <w:rsid w:val="00FD323D"/>
    <w:rsid w:val="00FD3FF1"/>
    <w:rsid w:val="00FD58EA"/>
    <w:rsid w:val="00FD6A66"/>
    <w:rsid w:val="00FD7CEC"/>
    <w:rsid w:val="00FE0108"/>
    <w:rsid w:val="00FE31FB"/>
    <w:rsid w:val="00FE3F08"/>
    <w:rsid w:val="00FE763A"/>
    <w:rsid w:val="00FE79C8"/>
    <w:rsid w:val="00FF150A"/>
    <w:rsid w:val="00FF357D"/>
    <w:rsid w:val="00FF4005"/>
    <w:rsid w:val="00FF4527"/>
    <w:rsid w:val="00FF5540"/>
    <w:rsid w:val="00FF56B2"/>
    <w:rsid w:val="00FF679E"/>
    <w:rsid w:val="00FF694A"/>
    <w:rsid w:val="00FF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A9923D"/>
  <w15:chartTrackingRefBased/>
  <w15:docId w15:val="{416350EF-95DD-EE42-ACCE-E4E38666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D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90D5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94"/>
    <w:pPr>
      <w:ind w:left="720"/>
      <w:contextualSpacing/>
    </w:pPr>
  </w:style>
  <w:style w:type="character" w:styleId="PlaceholderText">
    <w:name w:val="Placeholder Text"/>
    <w:basedOn w:val="DefaultParagraphFont"/>
    <w:uiPriority w:val="99"/>
    <w:semiHidden/>
    <w:rsid w:val="00D00AA9"/>
    <w:rPr>
      <w:color w:val="808080"/>
    </w:rPr>
  </w:style>
  <w:style w:type="character" w:styleId="Hyperlink">
    <w:name w:val="Hyperlink"/>
    <w:basedOn w:val="DefaultParagraphFont"/>
    <w:uiPriority w:val="99"/>
    <w:unhideWhenUsed/>
    <w:rsid w:val="000509F3"/>
    <w:rPr>
      <w:color w:val="0563C1" w:themeColor="hyperlink"/>
      <w:u w:val="single"/>
    </w:rPr>
  </w:style>
  <w:style w:type="character" w:styleId="UnresolvedMention">
    <w:name w:val="Unresolved Mention"/>
    <w:basedOn w:val="DefaultParagraphFont"/>
    <w:uiPriority w:val="99"/>
    <w:semiHidden/>
    <w:unhideWhenUsed/>
    <w:rsid w:val="000509F3"/>
    <w:rPr>
      <w:color w:val="605E5C"/>
      <w:shd w:val="clear" w:color="auto" w:fill="E1DFDD"/>
    </w:rPr>
  </w:style>
  <w:style w:type="paragraph" w:styleId="NormalWeb">
    <w:name w:val="Normal (Web)"/>
    <w:basedOn w:val="Normal"/>
    <w:uiPriority w:val="99"/>
    <w:unhideWhenUsed/>
    <w:rsid w:val="00854227"/>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90D5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90D5B"/>
  </w:style>
  <w:style w:type="character" w:styleId="Emphasis">
    <w:name w:val="Emphasis"/>
    <w:basedOn w:val="DefaultParagraphFont"/>
    <w:uiPriority w:val="20"/>
    <w:qFormat/>
    <w:rsid w:val="00590D5B"/>
    <w:rPr>
      <w:i/>
      <w:iCs/>
    </w:rPr>
  </w:style>
  <w:style w:type="character" w:customStyle="1" w:styleId="Heading1Char">
    <w:name w:val="Heading 1 Char"/>
    <w:basedOn w:val="DefaultParagraphFont"/>
    <w:link w:val="Heading1"/>
    <w:uiPriority w:val="9"/>
    <w:rsid w:val="00590D5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D64B6"/>
    <w:pPr>
      <w:tabs>
        <w:tab w:val="center" w:pos="4680"/>
        <w:tab w:val="right" w:pos="9360"/>
      </w:tabs>
    </w:pPr>
  </w:style>
  <w:style w:type="character" w:customStyle="1" w:styleId="HeaderChar">
    <w:name w:val="Header Char"/>
    <w:basedOn w:val="DefaultParagraphFont"/>
    <w:link w:val="Header"/>
    <w:uiPriority w:val="99"/>
    <w:rsid w:val="00ED64B6"/>
  </w:style>
  <w:style w:type="paragraph" w:styleId="Footer">
    <w:name w:val="footer"/>
    <w:basedOn w:val="Normal"/>
    <w:link w:val="FooterChar"/>
    <w:uiPriority w:val="99"/>
    <w:unhideWhenUsed/>
    <w:rsid w:val="00ED64B6"/>
    <w:pPr>
      <w:tabs>
        <w:tab w:val="center" w:pos="4680"/>
        <w:tab w:val="right" w:pos="9360"/>
      </w:tabs>
    </w:pPr>
  </w:style>
  <w:style w:type="character" w:customStyle="1" w:styleId="FooterChar">
    <w:name w:val="Footer Char"/>
    <w:basedOn w:val="DefaultParagraphFont"/>
    <w:link w:val="Footer"/>
    <w:uiPriority w:val="99"/>
    <w:rsid w:val="00ED64B6"/>
  </w:style>
  <w:style w:type="character" w:styleId="PageNumber">
    <w:name w:val="page number"/>
    <w:basedOn w:val="DefaultParagraphFont"/>
    <w:uiPriority w:val="99"/>
    <w:semiHidden/>
    <w:unhideWhenUsed/>
    <w:rsid w:val="00B80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394">
      <w:bodyDiv w:val="1"/>
      <w:marLeft w:val="0"/>
      <w:marRight w:val="0"/>
      <w:marTop w:val="0"/>
      <w:marBottom w:val="0"/>
      <w:divBdr>
        <w:top w:val="none" w:sz="0" w:space="0" w:color="auto"/>
        <w:left w:val="none" w:sz="0" w:space="0" w:color="auto"/>
        <w:bottom w:val="none" w:sz="0" w:space="0" w:color="auto"/>
        <w:right w:val="none" w:sz="0" w:space="0" w:color="auto"/>
      </w:divBdr>
    </w:div>
    <w:div w:id="253248049">
      <w:bodyDiv w:val="1"/>
      <w:marLeft w:val="0"/>
      <w:marRight w:val="0"/>
      <w:marTop w:val="0"/>
      <w:marBottom w:val="0"/>
      <w:divBdr>
        <w:top w:val="none" w:sz="0" w:space="0" w:color="auto"/>
        <w:left w:val="none" w:sz="0" w:space="0" w:color="auto"/>
        <w:bottom w:val="none" w:sz="0" w:space="0" w:color="auto"/>
        <w:right w:val="none" w:sz="0" w:space="0" w:color="auto"/>
      </w:divBdr>
      <w:divsChild>
        <w:div w:id="739408464">
          <w:marLeft w:val="0"/>
          <w:marRight w:val="0"/>
          <w:marTop w:val="0"/>
          <w:marBottom w:val="0"/>
          <w:divBdr>
            <w:top w:val="none" w:sz="0" w:space="0" w:color="auto"/>
            <w:left w:val="none" w:sz="0" w:space="0" w:color="auto"/>
            <w:bottom w:val="none" w:sz="0" w:space="0" w:color="auto"/>
            <w:right w:val="none" w:sz="0" w:space="0" w:color="auto"/>
          </w:divBdr>
          <w:divsChild>
            <w:div w:id="1243641278">
              <w:marLeft w:val="0"/>
              <w:marRight w:val="0"/>
              <w:marTop w:val="0"/>
              <w:marBottom w:val="0"/>
              <w:divBdr>
                <w:top w:val="none" w:sz="0" w:space="0" w:color="auto"/>
                <w:left w:val="none" w:sz="0" w:space="0" w:color="auto"/>
                <w:bottom w:val="none" w:sz="0" w:space="0" w:color="auto"/>
                <w:right w:val="none" w:sz="0" w:space="0" w:color="auto"/>
              </w:divBdr>
              <w:divsChild>
                <w:div w:id="297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8015">
          <w:marLeft w:val="0"/>
          <w:marRight w:val="0"/>
          <w:marTop w:val="0"/>
          <w:marBottom w:val="0"/>
          <w:divBdr>
            <w:top w:val="none" w:sz="0" w:space="0" w:color="auto"/>
            <w:left w:val="none" w:sz="0" w:space="0" w:color="auto"/>
            <w:bottom w:val="none" w:sz="0" w:space="0" w:color="auto"/>
            <w:right w:val="none" w:sz="0" w:space="0" w:color="auto"/>
          </w:divBdr>
          <w:divsChild>
            <w:div w:id="203761368">
              <w:marLeft w:val="0"/>
              <w:marRight w:val="0"/>
              <w:marTop w:val="0"/>
              <w:marBottom w:val="0"/>
              <w:divBdr>
                <w:top w:val="none" w:sz="0" w:space="0" w:color="auto"/>
                <w:left w:val="none" w:sz="0" w:space="0" w:color="auto"/>
                <w:bottom w:val="none" w:sz="0" w:space="0" w:color="auto"/>
                <w:right w:val="none" w:sz="0" w:space="0" w:color="auto"/>
              </w:divBdr>
              <w:divsChild>
                <w:div w:id="266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58386">
      <w:bodyDiv w:val="1"/>
      <w:marLeft w:val="0"/>
      <w:marRight w:val="0"/>
      <w:marTop w:val="0"/>
      <w:marBottom w:val="0"/>
      <w:divBdr>
        <w:top w:val="none" w:sz="0" w:space="0" w:color="auto"/>
        <w:left w:val="none" w:sz="0" w:space="0" w:color="auto"/>
        <w:bottom w:val="none" w:sz="0" w:space="0" w:color="auto"/>
        <w:right w:val="none" w:sz="0" w:space="0" w:color="auto"/>
      </w:divBdr>
    </w:div>
    <w:div w:id="474639159">
      <w:bodyDiv w:val="1"/>
      <w:marLeft w:val="0"/>
      <w:marRight w:val="0"/>
      <w:marTop w:val="0"/>
      <w:marBottom w:val="0"/>
      <w:divBdr>
        <w:top w:val="none" w:sz="0" w:space="0" w:color="auto"/>
        <w:left w:val="none" w:sz="0" w:space="0" w:color="auto"/>
        <w:bottom w:val="none" w:sz="0" w:space="0" w:color="auto"/>
        <w:right w:val="none" w:sz="0" w:space="0" w:color="auto"/>
      </w:divBdr>
      <w:divsChild>
        <w:div w:id="1870678966">
          <w:marLeft w:val="0"/>
          <w:marRight w:val="0"/>
          <w:marTop w:val="0"/>
          <w:marBottom w:val="0"/>
          <w:divBdr>
            <w:top w:val="none" w:sz="0" w:space="0" w:color="auto"/>
            <w:left w:val="none" w:sz="0" w:space="0" w:color="auto"/>
            <w:bottom w:val="none" w:sz="0" w:space="0" w:color="auto"/>
            <w:right w:val="none" w:sz="0" w:space="0" w:color="auto"/>
          </w:divBdr>
          <w:divsChild>
            <w:div w:id="794178319">
              <w:marLeft w:val="0"/>
              <w:marRight w:val="0"/>
              <w:marTop w:val="0"/>
              <w:marBottom w:val="0"/>
              <w:divBdr>
                <w:top w:val="none" w:sz="0" w:space="0" w:color="auto"/>
                <w:left w:val="none" w:sz="0" w:space="0" w:color="auto"/>
                <w:bottom w:val="none" w:sz="0" w:space="0" w:color="auto"/>
                <w:right w:val="none" w:sz="0" w:space="0" w:color="auto"/>
              </w:divBdr>
              <w:divsChild>
                <w:div w:id="5732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76861">
      <w:bodyDiv w:val="1"/>
      <w:marLeft w:val="0"/>
      <w:marRight w:val="0"/>
      <w:marTop w:val="0"/>
      <w:marBottom w:val="0"/>
      <w:divBdr>
        <w:top w:val="none" w:sz="0" w:space="0" w:color="auto"/>
        <w:left w:val="none" w:sz="0" w:space="0" w:color="auto"/>
        <w:bottom w:val="none" w:sz="0" w:space="0" w:color="auto"/>
        <w:right w:val="none" w:sz="0" w:space="0" w:color="auto"/>
      </w:divBdr>
    </w:div>
    <w:div w:id="1222525714">
      <w:bodyDiv w:val="1"/>
      <w:marLeft w:val="0"/>
      <w:marRight w:val="0"/>
      <w:marTop w:val="0"/>
      <w:marBottom w:val="0"/>
      <w:divBdr>
        <w:top w:val="none" w:sz="0" w:space="0" w:color="auto"/>
        <w:left w:val="none" w:sz="0" w:space="0" w:color="auto"/>
        <w:bottom w:val="none" w:sz="0" w:space="0" w:color="auto"/>
        <w:right w:val="none" w:sz="0" w:space="0" w:color="auto"/>
      </w:divBdr>
    </w:div>
    <w:div w:id="1229265520">
      <w:bodyDiv w:val="1"/>
      <w:marLeft w:val="0"/>
      <w:marRight w:val="0"/>
      <w:marTop w:val="0"/>
      <w:marBottom w:val="0"/>
      <w:divBdr>
        <w:top w:val="none" w:sz="0" w:space="0" w:color="auto"/>
        <w:left w:val="none" w:sz="0" w:space="0" w:color="auto"/>
        <w:bottom w:val="none" w:sz="0" w:space="0" w:color="auto"/>
        <w:right w:val="none" w:sz="0" w:space="0" w:color="auto"/>
      </w:divBdr>
      <w:divsChild>
        <w:div w:id="2068920095">
          <w:marLeft w:val="0"/>
          <w:marRight w:val="0"/>
          <w:marTop w:val="0"/>
          <w:marBottom w:val="0"/>
          <w:divBdr>
            <w:top w:val="none" w:sz="0" w:space="0" w:color="auto"/>
            <w:left w:val="none" w:sz="0" w:space="0" w:color="auto"/>
            <w:bottom w:val="none" w:sz="0" w:space="0" w:color="auto"/>
            <w:right w:val="none" w:sz="0" w:space="0" w:color="auto"/>
          </w:divBdr>
          <w:divsChild>
            <w:div w:id="174467315">
              <w:marLeft w:val="0"/>
              <w:marRight w:val="0"/>
              <w:marTop w:val="0"/>
              <w:marBottom w:val="0"/>
              <w:divBdr>
                <w:top w:val="none" w:sz="0" w:space="0" w:color="auto"/>
                <w:left w:val="none" w:sz="0" w:space="0" w:color="auto"/>
                <w:bottom w:val="none" w:sz="0" w:space="0" w:color="auto"/>
                <w:right w:val="none" w:sz="0" w:space="0" w:color="auto"/>
              </w:divBdr>
              <w:divsChild>
                <w:div w:id="1347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6855">
      <w:bodyDiv w:val="1"/>
      <w:marLeft w:val="0"/>
      <w:marRight w:val="0"/>
      <w:marTop w:val="0"/>
      <w:marBottom w:val="0"/>
      <w:divBdr>
        <w:top w:val="none" w:sz="0" w:space="0" w:color="auto"/>
        <w:left w:val="none" w:sz="0" w:space="0" w:color="auto"/>
        <w:bottom w:val="none" w:sz="0" w:space="0" w:color="auto"/>
        <w:right w:val="none" w:sz="0" w:space="0" w:color="auto"/>
      </w:divBdr>
      <w:divsChild>
        <w:div w:id="1857765140">
          <w:marLeft w:val="0"/>
          <w:marRight w:val="0"/>
          <w:marTop w:val="0"/>
          <w:marBottom w:val="0"/>
          <w:divBdr>
            <w:top w:val="none" w:sz="0" w:space="0" w:color="auto"/>
            <w:left w:val="none" w:sz="0" w:space="0" w:color="auto"/>
            <w:bottom w:val="none" w:sz="0" w:space="0" w:color="auto"/>
            <w:right w:val="none" w:sz="0" w:space="0" w:color="auto"/>
          </w:divBdr>
          <w:divsChild>
            <w:div w:id="1119372896">
              <w:marLeft w:val="0"/>
              <w:marRight w:val="0"/>
              <w:marTop w:val="0"/>
              <w:marBottom w:val="0"/>
              <w:divBdr>
                <w:top w:val="none" w:sz="0" w:space="0" w:color="auto"/>
                <w:left w:val="none" w:sz="0" w:space="0" w:color="auto"/>
                <w:bottom w:val="none" w:sz="0" w:space="0" w:color="auto"/>
                <w:right w:val="none" w:sz="0" w:space="0" w:color="auto"/>
              </w:divBdr>
              <w:divsChild>
                <w:div w:id="78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0896">
          <w:marLeft w:val="0"/>
          <w:marRight w:val="0"/>
          <w:marTop w:val="0"/>
          <w:marBottom w:val="0"/>
          <w:divBdr>
            <w:top w:val="none" w:sz="0" w:space="0" w:color="auto"/>
            <w:left w:val="none" w:sz="0" w:space="0" w:color="auto"/>
            <w:bottom w:val="none" w:sz="0" w:space="0" w:color="auto"/>
            <w:right w:val="none" w:sz="0" w:space="0" w:color="auto"/>
          </w:divBdr>
          <w:divsChild>
            <w:div w:id="1868711641">
              <w:marLeft w:val="0"/>
              <w:marRight w:val="0"/>
              <w:marTop w:val="0"/>
              <w:marBottom w:val="0"/>
              <w:divBdr>
                <w:top w:val="none" w:sz="0" w:space="0" w:color="auto"/>
                <w:left w:val="none" w:sz="0" w:space="0" w:color="auto"/>
                <w:bottom w:val="none" w:sz="0" w:space="0" w:color="auto"/>
                <w:right w:val="none" w:sz="0" w:space="0" w:color="auto"/>
              </w:divBdr>
              <w:divsChild>
                <w:div w:id="1889612102">
                  <w:marLeft w:val="0"/>
                  <w:marRight w:val="0"/>
                  <w:marTop w:val="0"/>
                  <w:marBottom w:val="0"/>
                  <w:divBdr>
                    <w:top w:val="none" w:sz="0" w:space="0" w:color="auto"/>
                    <w:left w:val="none" w:sz="0" w:space="0" w:color="auto"/>
                    <w:bottom w:val="none" w:sz="0" w:space="0" w:color="auto"/>
                    <w:right w:val="none" w:sz="0" w:space="0" w:color="auto"/>
                  </w:divBdr>
                </w:div>
              </w:divsChild>
            </w:div>
            <w:div w:id="1108621514">
              <w:marLeft w:val="0"/>
              <w:marRight w:val="0"/>
              <w:marTop w:val="0"/>
              <w:marBottom w:val="0"/>
              <w:divBdr>
                <w:top w:val="none" w:sz="0" w:space="0" w:color="auto"/>
                <w:left w:val="none" w:sz="0" w:space="0" w:color="auto"/>
                <w:bottom w:val="none" w:sz="0" w:space="0" w:color="auto"/>
                <w:right w:val="none" w:sz="0" w:space="0" w:color="auto"/>
              </w:divBdr>
              <w:divsChild>
                <w:div w:id="1436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8696">
      <w:bodyDiv w:val="1"/>
      <w:marLeft w:val="0"/>
      <w:marRight w:val="0"/>
      <w:marTop w:val="0"/>
      <w:marBottom w:val="0"/>
      <w:divBdr>
        <w:top w:val="none" w:sz="0" w:space="0" w:color="auto"/>
        <w:left w:val="none" w:sz="0" w:space="0" w:color="auto"/>
        <w:bottom w:val="none" w:sz="0" w:space="0" w:color="auto"/>
        <w:right w:val="none" w:sz="0" w:space="0" w:color="auto"/>
      </w:divBdr>
    </w:div>
    <w:div w:id="1421290217">
      <w:bodyDiv w:val="1"/>
      <w:marLeft w:val="0"/>
      <w:marRight w:val="0"/>
      <w:marTop w:val="0"/>
      <w:marBottom w:val="0"/>
      <w:divBdr>
        <w:top w:val="none" w:sz="0" w:space="0" w:color="auto"/>
        <w:left w:val="none" w:sz="0" w:space="0" w:color="auto"/>
        <w:bottom w:val="none" w:sz="0" w:space="0" w:color="auto"/>
        <w:right w:val="none" w:sz="0" w:space="0" w:color="auto"/>
      </w:divBdr>
    </w:div>
    <w:div w:id="1528250016">
      <w:bodyDiv w:val="1"/>
      <w:marLeft w:val="0"/>
      <w:marRight w:val="0"/>
      <w:marTop w:val="0"/>
      <w:marBottom w:val="0"/>
      <w:divBdr>
        <w:top w:val="none" w:sz="0" w:space="0" w:color="auto"/>
        <w:left w:val="none" w:sz="0" w:space="0" w:color="auto"/>
        <w:bottom w:val="none" w:sz="0" w:space="0" w:color="auto"/>
        <w:right w:val="none" w:sz="0" w:space="0" w:color="auto"/>
      </w:divBdr>
      <w:divsChild>
        <w:div w:id="476651961">
          <w:marLeft w:val="0"/>
          <w:marRight w:val="0"/>
          <w:marTop w:val="0"/>
          <w:marBottom w:val="0"/>
          <w:divBdr>
            <w:top w:val="none" w:sz="0" w:space="0" w:color="auto"/>
            <w:left w:val="none" w:sz="0" w:space="0" w:color="auto"/>
            <w:bottom w:val="none" w:sz="0" w:space="0" w:color="auto"/>
            <w:right w:val="none" w:sz="0" w:space="0" w:color="auto"/>
          </w:divBdr>
          <w:divsChild>
            <w:div w:id="1042289035">
              <w:marLeft w:val="0"/>
              <w:marRight w:val="0"/>
              <w:marTop w:val="0"/>
              <w:marBottom w:val="0"/>
              <w:divBdr>
                <w:top w:val="none" w:sz="0" w:space="0" w:color="auto"/>
                <w:left w:val="none" w:sz="0" w:space="0" w:color="auto"/>
                <w:bottom w:val="none" w:sz="0" w:space="0" w:color="auto"/>
                <w:right w:val="none" w:sz="0" w:space="0" w:color="auto"/>
              </w:divBdr>
              <w:divsChild>
                <w:div w:id="1898930518">
                  <w:marLeft w:val="0"/>
                  <w:marRight w:val="0"/>
                  <w:marTop w:val="0"/>
                  <w:marBottom w:val="0"/>
                  <w:divBdr>
                    <w:top w:val="none" w:sz="0" w:space="0" w:color="auto"/>
                    <w:left w:val="none" w:sz="0" w:space="0" w:color="auto"/>
                    <w:bottom w:val="none" w:sz="0" w:space="0" w:color="auto"/>
                    <w:right w:val="none" w:sz="0" w:space="0" w:color="auto"/>
                  </w:divBdr>
                </w:div>
              </w:divsChild>
            </w:div>
            <w:div w:id="1788890208">
              <w:marLeft w:val="0"/>
              <w:marRight w:val="0"/>
              <w:marTop w:val="0"/>
              <w:marBottom w:val="0"/>
              <w:divBdr>
                <w:top w:val="none" w:sz="0" w:space="0" w:color="auto"/>
                <w:left w:val="none" w:sz="0" w:space="0" w:color="auto"/>
                <w:bottom w:val="none" w:sz="0" w:space="0" w:color="auto"/>
                <w:right w:val="none" w:sz="0" w:space="0" w:color="auto"/>
              </w:divBdr>
              <w:divsChild>
                <w:div w:id="5481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5048">
      <w:bodyDiv w:val="1"/>
      <w:marLeft w:val="0"/>
      <w:marRight w:val="0"/>
      <w:marTop w:val="0"/>
      <w:marBottom w:val="0"/>
      <w:divBdr>
        <w:top w:val="none" w:sz="0" w:space="0" w:color="auto"/>
        <w:left w:val="none" w:sz="0" w:space="0" w:color="auto"/>
        <w:bottom w:val="none" w:sz="0" w:space="0" w:color="auto"/>
        <w:right w:val="none" w:sz="0" w:space="0" w:color="auto"/>
      </w:divBdr>
    </w:div>
    <w:div w:id="1557084247">
      <w:bodyDiv w:val="1"/>
      <w:marLeft w:val="0"/>
      <w:marRight w:val="0"/>
      <w:marTop w:val="0"/>
      <w:marBottom w:val="0"/>
      <w:divBdr>
        <w:top w:val="none" w:sz="0" w:space="0" w:color="auto"/>
        <w:left w:val="none" w:sz="0" w:space="0" w:color="auto"/>
        <w:bottom w:val="none" w:sz="0" w:space="0" w:color="auto"/>
        <w:right w:val="none" w:sz="0" w:space="0" w:color="auto"/>
      </w:divBdr>
      <w:divsChild>
        <w:div w:id="744499485">
          <w:marLeft w:val="0"/>
          <w:marRight w:val="0"/>
          <w:marTop w:val="0"/>
          <w:marBottom w:val="240"/>
          <w:divBdr>
            <w:top w:val="none" w:sz="0" w:space="0" w:color="auto"/>
            <w:left w:val="none" w:sz="0" w:space="0" w:color="auto"/>
            <w:bottom w:val="none" w:sz="0" w:space="0" w:color="auto"/>
            <w:right w:val="none" w:sz="0" w:space="0" w:color="auto"/>
          </w:divBdr>
        </w:div>
      </w:divsChild>
    </w:div>
    <w:div w:id="1624455891">
      <w:bodyDiv w:val="1"/>
      <w:marLeft w:val="0"/>
      <w:marRight w:val="0"/>
      <w:marTop w:val="0"/>
      <w:marBottom w:val="0"/>
      <w:divBdr>
        <w:top w:val="none" w:sz="0" w:space="0" w:color="auto"/>
        <w:left w:val="none" w:sz="0" w:space="0" w:color="auto"/>
        <w:bottom w:val="none" w:sz="0" w:space="0" w:color="auto"/>
        <w:right w:val="none" w:sz="0" w:space="0" w:color="auto"/>
      </w:divBdr>
    </w:div>
    <w:div w:id="1645115558">
      <w:bodyDiv w:val="1"/>
      <w:marLeft w:val="0"/>
      <w:marRight w:val="0"/>
      <w:marTop w:val="0"/>
      <w:marBottom w:val="0"/>
      <w:divBdr>
        <w:top w:val="none" w:sz="0" w:space="0" w:color="auto"/>
        <w:left w:val="none" w:sz="0" w:space="0" w:color="auto"/>
        <w:bottom w:val="none" w:sz="0" w:space="0" w:color="auto"/>
        <w:right w:val="none" w:sz="0" w:space="0" w:color="auto"/>
      </w:divBdr>
    </w:div>
    <w:div w:id="1775976706">
      <w:bodyDiv w:val="1"/>
      <w:marLeft w:val="0"/>
      <w:marRight w:val="0"/>
      <w:marTop w:val="0"/>
      <w:marBottom w:val="0"/>
      <w:divBdr>
        <w:top w:val="none" w:sz="0" w:space="0" w:color="auto"/>
        <w:left w:val="none" w:sz="0" w:space="0" w:color="auto"/>
        <w:bottom w:val="none" w:sz="0" w:space="0" w:color="auto"/>
        <w:right w:val="none" w:sz="0" w:space="0" w:color="auto"/>
      </w:divBdr>
    </w:div>
    <w:div w:id="1812751732">
      <w:bodyDiv w:val="1"/>
      <w:marLeft w:val="0"/>
      <w:marRight w:val="0"/>
      <w:marTop w:val="0"/>
      <w:marBottom w:val="0"/>
      <w:divBdr>
        <w:top w:val="none" w:sz="0" w:space="0" w:color="auto"/>
        <w:left w:val="none" w:sz="0" w:space="0" w:color="auto"/>
        <w:bottom w:val="none" w:sz="0" w:space="0" w:color="auto"/>
        <w:right w:val="none" w:sz="0" w:space="0" w:color="auto"/>
      </w:divBdr>
    </w:div>
    <w:div w:id="1904679900">
      <w:bodyDiv w:val="1"/>
      <w:marLeft w:val="0"/>
      <w:marRight w:val="0"/>
      <w:marTop w:val="0"/>
      <w:marBottom w:val="0"/>
      <w:divBdr>
        <w:top w:val="none" w:sz="0" w:space="0" w:color="auto"/>
        <w:left w:val="none" w:sz="0" w:space="0" w:color="auto"/>
        <w:bottom w:val="none" w:sz="0" w:space="0" w:color="auto"/>
        <w:right w:val="none" w:sz="0" w:space="0" w:color="auto"/>
      </w:divBdr>
    </w:div>
    <w:div w:id="1984694516">
      <w:bodyDiv w:val="1"/>
      <w:marLeft w:val="0"/>
      <w:marRight w:val="0"/>
      <w:marTop w:val="0"/>
      <w:marBottom w:val="0"/>
      <w:divBdr>
        <w:top w:val="none" w:sz="0" w:space="0" w:color="auto"/>
        <w:left w:val="none" w:sz="0" w:space="0" w:color="auto"/>
        <w:bottom w:val="none" w:sz="0" w:space="0" w:color="auto"/>
        <w:right w:val="none" w:sz="0" w:space="0" w:color="auto"/>
      </w:divBdr>
    </w:div>
    <w:div w:id="21056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224871211057"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i.org/10.2307/294480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02248712110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stor.org/stable/j.ctt24hm2c" TargetMode="External"/><Relationship Id="rId4" Type="http://schemas.openxmlformats.org/officeDocument/2006/relationships/webSettings" Target="webSettings.xml"/><Relationship Id="rId9" Type="http://schemas.openxmlformats.org/officeDocument/2006/relationships/hyperlink" Target="http://www.utilitarianism.com/ol/on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14508</Words>
  <Characters>82699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Cecil Thompson</cp:lastModifiedBy>
  <cp:revision>2</cp:revision>
  <cp:lastPrinted>2023-05-17T14:27:00Z</cp:lastPrinted>
  <dcterms:created xsi:type="dcterms:W3CDTF">2023-06-03T03:39:00Z</dcterms:created>
  <dcterms:modified xsi:type="dcterms:W3CDTF">2023-06-03T03:39:00Z</dcterms:modified>
</cp:coreProperties>
</file>