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36F22" w:rsidRDefault="00936F22">
      <w:pPr>
        <w:keepLines/>
        <w:pBdr>
          <w:top w:val="nil"/>
          <w:left w:val="nil"/>
          <w:bottom w:val="nil"/>
          <w:right w:val="nil"/>
          <w:between w:val="nil"/>
        </w:pBdr>
        <w:ind w:left="720" w:hanging="720"/>
        <w:rPr>
          <w:color w:val="000000"/>
        </w:rPr>
      </w:pPr>
    </w:p>
    <w:p w14:paraId="00000002" w14:textId="77777777" w:rsidR="00936F22" w:rsidRDefault="00936F22">
      <w:pPr>
        <w:pBdr>
          <w:top w:val="nil"/>
          <w:left w:val="nil"/>
          <w:bottom w:val="nil"/>
          <w:right w:val="nil"/>
          <w:between w:val="nil"/>
        </w:pBdr>
        <w:tabs>
          <w:tab w:val="right" w:pos="8640"/>
        </w:tabs>
        <w:jc w:val="center"/>
        <w:rPr>
          <w:color w:val="000000"/>
        </w:rPr>
      </w:pPr>
    </w:p>
    <w:p w14:paraId="00000003" w14:textId="77777777" w:rsidR="00936F22" w:rsidRDefault="00936F22">
      <w:pPr>
        <w:pBdr>
          <w:top w:val="nil"/>
          <w:left w:val="nil"/>
          <w:bottom w:val="nil"/>
          <w:right w:val="nil"/>
          <w:between w:val="nil"/>
        </w:pBdr>
        <w:tabs>
          <w:tab w:val="right" w:pos="8640"/>
        </w:tabs>
        <w:jc w:val="center"/>
        <w:rPr>
          <w:color w:val="000000"/>
        </w:rPr>
      </w:pPr>
    </w:p>
    <w:p w14:paraId="00000004" w14:textId="77777777" w:rsidR="00936F22" w:rsidRDefault="00936F22">
      <w:pPr>
        <w:pBdr>
          <w:top w:val="nil"/>
          <w:left w:val="nil"/>
          <w:bottom w:val="nil"/>
          <w:right w:val="nil"/>
          <w:between w:val="nil"/>
        </w:pBdr>
        <w:tabs>
          <w:tab w:val="right" w:pos="8640"/>
        </w:tabs>
        <w:ind w:firstLine="0"/>
        <w:jc w:val="center"/>
        <w:rPr>
          <w:color w:val="000000"/>
        </w:rPr>
      </w:pPr>
    </w:p>
    <w:p w14:paraId="00000005" w14:textId="77777777" w:rsidR="00936F22" w:rsidRDefault="00936F22">
      <w:pPr>
        <w:pBdr>
          <w:top w:val="nil"/>
          <w:left w:val="nil"/>
          <w:bottom w:val="nil"/>
          <w:right w:val="nil"/>
          <w:between w:val="nil"/>
        </w:pBdr>
        <w:tabs>
          <w:tab w:val="right" w:pos="8640"/>
        </w:tabs>
        <w:ind w:firstLine="0"/>
        <w:jc w:val="center"/>
        <w:rPr>
          <w:color w:val="000000"/>
        </w:rPr>
      </w:pPr>
    </w:p>
    <w:p w14:paraId="00000006" w14:textId="77777777" w:rsidR="00936F22" w:rsidRDefault="00936F22">
      <w:pPr>
        <w:pBdr>
          <w:top w:val="nil"/>
          <w:left w:val="nil"/>
          <w:bottom w:val="nil"/>
          <w:right w:val="nil"/>
          <w:between w:val="nil"/>
        </w:pBdr>
        <w:tabs>
          <w:tab w:val="right" w:pos="8640"/>
        </w:tabs>
        <w:ind w:firstLine="0"/>
        <w:jc w:val="center"/>
        <w:rPr>
          <w:color w:val="000000"/>
        </w:rPr>
      </w:pPr>
    </w:p>
    <w:p w14:paraId="00000007" w14:textId="604EA577" w:rsidR="00936F22" w:rsidRDefault="00DC2A05">
      <w:pPr>
        <w:pBdr>
          <w:top w:val="nil"/>
          <w:left w:val="nil"/>
          <w:bottom w:val="nil"/>
          <w:right w:val="nil"/>
          <w:between w:val="nil"/>
        </w:pBdr>
        <w:tabs>
          <w:tab w:val="right" w:pos="8640"/>
        </w:tabs>
        <w:ind w:firstLine="0"/>
        <w:jc w:val="center"/>
        <w:rPr>
          <w:color w:val="000000"/>
        </w:rPr>
      </w:pPr>
      <w:r>
        <w:rPr>
          <w:color w:val="000000"/>
        </w:rPr>
        <w:t>Joseph Jay Breish</w:t>
      </w:r>
    </w:p>
    <w:p w14:paraId="00000008" w14:textId="77777777" w:rsidR="00936F22" w:rsidRDefault="00000000">
      <w:pPr>
        <w:pBdr>
          <w:top w:val="nil"/>
          <w:left w:val="nil"/>
          <w:bottom w:val="nil"/>
          <w:right w:val="nil"/>
          <w:between w:val="nil"/>
        </w:pBdr>
        <w:tabs>
          <w:tab w:val="right" w:pos="8640"/>
        </w:tabs>
        <w:ind w:firstLine="0"/>
        <w:jc w:val="center"/>
        <w:rPr>
          <w:color w:val="000000"/>
        </w:rPr>
      </w:pPr>
      <w:r>
        <w:rPr>
          <w:color w:val="000000"/>
        </w:rPr>
        <w:t>Omega Graduate School</w:t>
      </w:r>
    </w:p>
    <w:p w14:paraId="581811B2" w14:textId="77777777" w:rsidR="00DC2A05" w:rsidRDefault="00DC2A05" w:rsidP="00DC2A05">
      <w:pPr>
        <w:pBdr>
          <w:top w:val="nil"/>
          <w:left w:val="nil"/>
          <w:bottom w:val="nil"/>
          <w:right w:val="nil"/>
          <w:between w:val="nil"/>
        </w:pBdr>
        <w:tabs>
          <w:tab w:val="right" w:pos="8640"/>
        </w:tabs>
        <w:ind w:firstLine="0"/>
        <w:jc w:val="center"/>
        <w:rPr>
          <w:color w:val="000000"/>
        </w:rPr>
      </w:pPr>
      <w:r>
        <w:rPr>
          <w:color w:val="000000"/>
        </w:rPr>
        <w:t>Dr. Schmidt</w:t>
      </w:r>
    </w:p>
    <w:p w14:paraId="0000000A" w14:textId="77777777" w:rsidR="00936F22" w:rsidRDefault="00936F22">
      <w:pPr>
        <w:pBdr>
          <w:top w:val="nil"/>
          <w:left w:val="nil"/>
          <w:bottom w:val="nil"/>
          <w:right w:val="nil"/>
          <w:between w:val="nil"/>
        </w:pBdr>
        <w:tabs>
          <w:tab w:val="right" w:pos="8640"/>
        </w:tabs>
        <w:ind w:firstLine="0"/>
        <w:jc w:val="center"/>
        <w:rPr>
          <w:color w:val="000000"/>
        </w:rPr>
      </w:pPr>
    </w:p>
    <w:p w14:paraId="0000000B" w14:textId="7468A95A" w:rsidR="00936F22" w:rsidRDefault="00000000">
      <w:pPr>
        <w:pBdr>
          <w:top w:val="nil"/>
          <w:left w:val="nil"/>
          <w:bottom w:val="nil"/>
          <w:right w:val="nil"/>
          <w:between w:val="nil"/>
        </w:pBdr>
        <w:tabs>
          <w:tab w:val="right" w:pos="8640"/>
        </w:tabs>
        <w:ind w:firstLine="0"/>
        <w:jc w:val="center"/>
        <w:rPr>
          <w:color w:val="000000"/>
        </w:rPr>
      </w:pPr>
      <w:r>
        <w:rPr>
          <w:color w:val="000000"/>
        </w:rPr>
        <w:t>Submission Date:</w:t>
      </w:r>
      <w:r w:rsidR="00DC2A05">
        <w:rPr>
          <w:color w:val="000000"/>
        </w:rPr>
        <w:t xml:space="preserve"> </w:t>
      </w:r>
      <w:r w:rsidR="00285B1D" w:rsidRPr="00285B1D">
        <w:rPr>
          <w:color w:val="000000" w:themeColor="text1"/>
        </w:rPr>
        <w:t>7/10/23</w:t>
      </w:r>
    </w:p>
    <w:p w14:paraId="0000000C" w14:textId="77777777" w:rsidR="00936F22" w:rsidRDefault="00936F22">
      <w:pPr>
        <w:pBdr>
          <w:top w:val="nil"/>
          <w:left w:val="nil"/>
          <w:bottom w:val="nil"/>
          <w:right w:val="nil"/>
          <w:between w:val="nil"/>
        </w:pBdr>
        <w:tabs>
          <w:tab w:val="right" w:pos="8640"/>
        </w:tabs>
        <w:ind w:firstLine="0"/>
        <w:jc w:val="center"/>
        <w:rPr>
          <w:color w:val="000000"/>
        </w:rPr>
      </w:pPr>
    </w:p>
    <w:p w14:paraId="0000000D" w14:textId="77777777" w:rsidR="00936F22" w:rsidRDefault="00000000">
      <w:pPr>
        <w:tabs>
          <w:tab w:val="right" w:pos="8640"/>
        </w:tabs>
        <w:spacing w:line="240" w:lineRule="auto"/>
        <w:ind w:firstLine="0"/>
      </w:pPr>
      <w:r>
        <w:br w:type="page"/>
      </w:r>
    </w:p>
    <w:p w14:paraId="714E071B" w14:textId="10EE7C33" w:rsidR="0086653C" w:rsidRDefault="0086653C" w:rsidP="00624B9D">
      <w:pPr>
        <w:pStyle w:val="Heading1"/>
      </w:pPr>
      <w:r>
        <w:lastRenderedPageBreak/>
        <w:t xml:space="preserve">100 Day – Essay </w:t>
      </w:r>
      <w:r w:rsidR="00624B9D">
        <w:t>- Instructions</w:t>
      </w:r>
    </w:p>
    <w:p w14:paraId="5973797D" w14:textId="77777777" w:rsidR="0086653C" w:rsidRPr="00732944" w:rsidRDefault="0086653C" w:rsidP="0086653C">
      <w:pPr>
        <w:tabs>
          <w:tab w:val="right" w:pos="8640"/>
        </w:tabs>
        <w:spacing w:line="240" w:lineRule="auto"/>
        <w:ind w:firstLine="0"/>
      </w:pPr>
      <w:r w:rsidRPr="00732944">
        <w:t>Write a ten (10) page essay that analyzes a topic in ethics relevant to your research interests, professional growth, and as an interdisciplinary faith-learning scholar. The essay must show scholarly work and cover the subject well.</w:t>
      </w:r>
    </w:p>
    <w:p w14:paraId="28396C67" w14:textId="77777777" w:rsidR="0086653C" w:rsidRPr="00732944" w:rsidRDefault="0086653C" w:rsidP="0086653C">
      <w:pPr>
        <w:tabs>
          <w:tab w:val="right" w:pos="8640"/>
        </w:tabs>
        <w:spacing w:line="240" w:lineRule="auto"/>
        <w:ind w:firstLine="0"/>
      </w:pPr>
    </w:p>
    <w:p w14:paraId="3E0892CB" w14:textId="68A23507" w:rsidR="0086653C" w:rsidRPr="00732944" w:rsidRDefault="0086653C" w:rsidP="0086653C">
      <w:pPr>
        <w:pStyle w:val="ListParagraph"/>
        <w:numPr>
          <w:ilvl w:val="0"/>
          <w:numId w:val="2"/>
        </w:numPr>
        <w:tabs>
          <w:tab w:val="right" w:pos="8640"/>
        </w:tabs>
        <w:spacing w:line="240" w:lineRule="auto"/>
      </w:pPr>
      <w:r w:rsidRPr="00732944">
        <w:t>Structure (Paper Evaluation includes the following structure below).</w:t>
      </w:r>
    </w:p>
    <w:p w14:paraId="69F43C2D" w14:textId="2FC79870" w:rsidR="0086653C" w:rsidRPr="00732944" w:rsidRDefault="0086653C" w:rsidP="0086653C">
      <w:pPr>
        <w:pStyle w:val="ListParagraph"/>
        <w:numPr>
          <w:ilvl w:val="1"/>
          <w:numId w:val="2"/>
        </w:numPr>
        <w:tabs>
          <w:tab w:val="right" w:pos="8640"/>
        </w:tabs>
        <w:spacing w:line="240" w:lineRule="auto"/>
      </w:pPr>
      <w:r w:rsidRPr="00732944">
        <w:t>Download the “OGS APA Course Assignments Template 7th Ed 2021” template from the General Helps folder in the AA-101 The Gathering Place Course on DIAL. Using the template, create the following pages.</w:t>
      </w:r>
    </w:p>
    <w:p w14:paraId="59B580A8" w14:textId="4093DE13" w:rsidR="0086653C" w:rsidRPr="00732944" w:rsidRDefault="0086653C" w:rsidP="0086653C">
      <w:pPr>
        <w:pStyle w:val="ListParagraph"/>
        <w:numPr>
          <w:ilvl w:val="1"/>
          <w:numId w:val="2"/>
        </w:numPr>
        <w:tabs>
          <w:tab w:val="right" w:pos="8640"/>
        </w:tabs>
        <w:spacing w:line="240" w:lineRule="auto"/>
      </w:pPr>
      <w:r w:rsidRPr="00732944">
        <w:t>Title Page (not included in page count).</w:t>
      </w:r>
    </w:p>
    <w:p w14:paraId="2315A5F8" w14:textId="0EA9BA02" w:rsidR="0086653C" w:rsidRPr="00732944" w:rsidRDefault="0086653C" w:rsidP="0086653C">
      <w:pPr>
        <w:pStyle w:val="ListParagraph"/>
        <w:numPr>
          <w:ilvl w:val="1"/>
          <w:numId w:val="2"/>
        </w:numPr>
        <w:tabs>
          <w:tab w:val="right" w:pos="8640"/>
        </w:tabs>
        <w:spacing w:line="240" w:lineRule="auto"/>
      </w:pPr>
      <w:r w:rsidRPr="00732944">
        <w:t xml:space="preserve">Copy and paste the assignment instructions from the syllabus starting on a new page after the title page, adhering to APA 7th edition style </w:t>
      </w:r>
      <w:proofErr w:type="gramStart"/>
      <w:r w:rsidRPr="00732944">
        <w:t>( APA</w:t>
      </w:r>
      <w:proofErr w:type="gramEnd"/>
      <w:r w:rsidRPr="00732944">
        <w:t xml:space="preserve"> 7 Workshop, Formatting, and Style Guide, APA 7 Quick Guide).</w:t>
      </w:r>
    </w:p>
    <w:p w14:paraId="108CD504" w14:textId="6E3B814B" w:rsidR="0086653C" w:rsidRPr="00732944" w:rsidRDefault="0086653C" w:rsidP="0086653C">
      <w:pPr>
        <w:pStyle w:val="ListParagraph"/>
        <w:numPr>
          <w:ilvl w:val="1"/>
          <w:numId w:val="2"/>
        </w:numPr>
        <w:tabs>
          <w:tab w:val="right" w:pos="8640"/>
        </w:tabs>
        <w:spacing w:line="240" w:lineRule="auto"/>
      </w:pPr>
      <w:r w:rsidRPr="00732944">
        <w:t>Start the introduction on a new page after the copied assignment instructions.</w:t>
      </w:r>
    </w:p>
    <w:p w14:paraId="05D4BD98" w14:textId="1FD5CB21" w:rsidR="0086653C" w:rsidRPr="00732944" w:rsidRDefault="0086653C" w:rsidP="0086653C">
      <w:pPr>
        <w:pStyle w:val="ListParagraph"/>
        <w:numPr>
          <w:ilvl w:val="0"/>
          <w:numId w:val="2"/>
        </w:numPr>
        <w:tabs>
          <w:tab w:val="right" w:pos="8640"/>
        </w:tabs>
        <w:spacing w:line="240" w:lineRule="auto"/>
      </w:pPr>
      <w:r w:rsidRPr="00732944">
        <w:t>Be sure to meet the following expectations.</w:t>
      </w:r>
    </w:p>
    <w:p w14:paraId="4D7A1A1A" w14:textId="3CB37E0D" w:rsidR="0086653C" w:rsidRPr="00732944" w:rsidRDefault="0086653C" w:rsidP="0086653C">
      <w:pPr>
        <w:pStyle w:val="ListParagraph"/>
        <w:numPr>
          <w:ilvl w:val="1"/>
          <w:numId w:val="2"/>
        </w:numPr>
        <w:tabs>
          <w:tab w:val="right" w:pos="8640"/>
        </w:tabs>
        <w:spacing w:line="240" w:lineRule="auto"/>
      </w:pPr>
      <w:r w:rsidRPr="00732944">
        <w:t>Begin with an introductory paragraph that has a succinct thesis statement.</w:t>
      </w:r>
    </w:p>
    <w:p w14:paraId="604845E3" w14:textId="3CED8D5C" w:rsidR="0086653C" w:rsidRPr="00732944" w:rsidRDefault="0086653C" w:rsidP="0086653C">
      <w:pPr>
        <w:pStyle w:val="ListParagraph"/>
        <w:numPr>
          <w:ilvl w:val="1"/>
          <w:numId w:val="2"/>
        </w:numPr>
        <w:tabs>
          <w:tab w:val="right" w:pos="8640"/>
        </w:tabs>
        <w:spacing w:line="240" w:lineRule="auto"/>
      </w:pPr>
      <w:r w:rsidRPr="00732944">
        <w:t>Address the topic of the paper with critical thought.</w:t>
      </w:r>
    </w:p>
    <w:p w14:paraId="4FAE0BA0" w14:textId="34C921BC" w:rsidR="0086653C" w:rsidRPr="00732944" w:rsidRDefault="0086653C" w:rsidP="0086653C">
      <w:pPr>
        <w:pStyle w:val="ListParagraph"/>
        <w:numPr>
          <w:ilvl w:val="1"/>
          <w:numId w:val="2"/>
        </w:numPr>
        <w:tabs>
          <w:tab w:val="right" w:pos="8640"/>
        </w:tabs>
        <w:spacing w:line="240" w:lineRule="auto"/>
      </w:pPr>
      <w:r w:rsidRPr="00732944">
        <w:t>End with a conclusion that reaffirms the thesis.</w:t>
      </w:r>
    </w:p>
    <w:p w14:paraId="6300E41F" w14:textId="7CE60175" w:rsidR="0086653C" w:rsidRPr="00732944" w:rsidRDefault="0086653C" w:rsidP="0086653C">
      <w:pPr>
        <w:pStyle w:val="ListParagraph"/>
        <w:numPr>
          <w:ilvl w:val="1"/>
          <w:numId w:val="2"/>
        </w:numPr>
        <w:tabs>
          <w:tab w:val="right" w:pos="8640"/>
        </w:tabs>
        <w:spacing w:line="240" w:lineRule="auto"/>
      </w:pPr>
      <w:r w:rsidRPr="00732944">
        <w:t>Document all sources in APA style, 7th edition (APA 7 Reference Example, APA 7 Quick Guide)</w:t>
      </w:r>
    </w:p>
    <w:p w14:paraId="343C61CA" w14:textId="2A5B4AB9" w:rsidR="0086653C" w:rsidRPr="00732944" w:rsidRDefault="0086653C" w:rsidP="0086653C">
      <w:pPr>
        <w:pStyle w:val="ListParagraph"/>
        <w:numPr>
          <w:ilvl w:val="1"/>
          <w:numId w:val="2"/>
        </w:numPr>
        <w:tabs>
          <w:tab w:val="right" w:pos="8640"/>
        </w:tabs>
        <w:spacing w:line="240" w:lineRule="auto"/>
      </w:pPr>
      <w:r w:rsidRPr="00732944">
        <w:t>Include a separate Works Cited page, formatted according to APA style, 7th edition</w:t>
      </w:r>
    </w:p>
    <w:p w14:paraId="0B8044C6" w14:textId="6A5212A3" w:rsidR="0086653C" w:rsidRPr="00732944" w:rsidRDefault="0086653C" w:rsidP="0086653C">
      <w:pPr>
        <w:pStyle w:val="ListParagraph"/>
        <w:numPr>
          <w:ilvl w:val="1"/>
          <w:numId w:val="2"/>
        </w:numPr>
        <w:tabs>
          <w:tab w:val="right" w:pos="8640"/>
        </w:tabs>
        <w:spacing w:line="240" w:lineRule="auto"/>
      </w:pPr>
      <w:r w:rsidRPr="00732944">
        <w:t>Use a minimum of twenty scholarly research sources (three to four books and the remaining scholarly peer-reviewed journal articles).</w:t>
      </w:r>
    </w:p>
    <w:p w14:paraId="00000012" w14:textId="624B45F9" w:rsidR="00936F22" w:rsidRPr="00732944" w:rsidRDefault="0086653C" w:rsidP="0086653C">
      <w:pPr>
        <w:pStyle w:val="ListParagraph"/>
        <w:numPr>
          <w:ilvl w:val="0"/>
          <w:numId w:val="2"/>
        </w:numPr>
        <w:tabs>
          <w:tab w:val="right" w:pos="8640"/>
        </w:tabs>
        <w:spacing w:line="240" w:lineRule="auto"/>
      </w:pPr>
      <w:r w:rsidRPr="00732944">
        <w:t>Submit the completed paper to DIAL.</w:t>
      </w:r>
    </w:p>
    <w:p w14:paraId="00000013" w14:textId="77777777" w:rsidR="00936F22" w:rsidRDefault="00936F22">
      <w:pPr>
        <w:tabs>
          <w:tab w:val="right" w:pos="8640"/>
        </w:tabs>
      </w:pPr>
    </w:p>
    <w:p w14:paraId="00000014" w14:textId="77777777" w:rsidR="00936F22" w:rsidRDefault="00936F22">
      <w:pPr>
        <w:tabs>
          <w:tab w:val="right" w:pos="8640"/>
        </w:tabs>
      </w:pPr>
    </w:p>
    <w:p w14:paraId="00000015" w14:textId="77777777" w:rsidR="00936F22" w:rsidRDefault="00936F22">
      <w:pPr>
        <w:tabs>
          <w:tab w:val="right" w:pos="8640"/>
        </w:tabs>
      </w:pPr>
    </w:p>
    <w:p w14:paraId="00000016" w14:textId="77777777" w:rsidR="00936F22" w:rsidRDefault="00936F22">
      <w:pPr>
        <w:tabs>
          <w:tab w:val="right" w:pos="8640"/>
        </w:tabs>
      </w:pPr>
    </w:p>
    <w:p w14:paraId="00000017" w14:textId="77777777" w:rsidR="00936F22" w:rsidRDefault="00936F22">
      <w:pPr>
        <w:tabs>
          <w:tab w:val="right" w:pos="8640"/>
        </w:tabs>
      </w:pPr>
    </w:p>
    <w:p w14:paraId="00000018" w14:textId="77777777" w:rsidR="00936F22" w:rsidRDefault="00936F22">
      <w:pPr>
        <w:tabs>
          <w:tab w:val="right" w:pos="8640"/>
        </w:tabs>
      </w:pPr>
    </w:p>
    <w:p w14:paraId="00000019" w14:textId="77777777" w:rsidR="00936F22" w:rsidRDefault="00936F22">
      <w:pPr>
        <w:tabs>
          <w:tab w:val="right" w:pos="8640"/>
        </w:tabs>
      </w:pPr>
    </w:p>
    <w:p w14:paraId="0000001A" w14:textId="77777777" w:rsidR="00936F22" w:rsidRDefault="00936F22">
      <w:pPr>
        <w:tabs>
          <w:tab w:val="right" w:pos="8640"/>
        </w:tabs>
      </w:pPr>
    </w:p>
    <w:p w14:paraId="0000001B" w14:textId="77777777" w:rsidR="00936F22" w:rsidRDefault="00936F22">
      <w:pPr>
        <w:tabs>
          <w:tab w:val="right" w:pos="8640"/>
        </w:tabs>
      </w:pPr>
    </w:p>
    <w:p w14:paraId="0000001C" w14:textId="77777777" w:rsidR="00936F22" w:rsidRDefault="00936F22">
      <w:pPr>
        <w:tabs>
          <w:tab w:val="right" w:pos="8640"/>
        </w:tabs>
      </w:pPr>
    </w:p>
    <w:p w14:paraId="0000001D" w14:textId="77777777" w:rsidR="00936F22" w:rsidRDefault="00936F22">
      <w:pPr>
        <w:tabs>
          <w:tab w:val="right" w:pos="8640"/>
        </w:tabs>
      </w:pPr>
    </w:p>
    <w:p w14:paraId="00000026" w14:textId="53B6F310" w:rsidR="00936F22" w:rsidRDefault="0086653C" w:rsidP="00B554AD">
      <w:pPr>
        <w:pStyle w:val="Heading1"/>
      </w:pPr>
      <w:r>
        <w:t>Introduction</w:t>
      </w:r>
    </w:p>
    <w:p w14:paraId="2D51F189" w14:textId="1FA62D9E" w:rsidR="007A5D53" w:rsidRDefault="007A5D53" w:rsidP="00B554AD">
      <w:r>
        <w:t xml:space="preserve">When considering </w:t>
      </w:r>
      <w:r w:rsidR="00EB543D">
        <w:t>significant</w:t>
      </w:r>
      <w:r>
        <w:t xml:space="preserve"> ethical and social concerns</w:t>
      </w:r>
      <w:r w:rsidR="00EB543D">
        <w:t xml:space="preserve"> in America</w:t>
      </w:r>
      <w:r w:rsidR="00FC3990">
        <w:t>,</w:t>
      </w:r>
      <w:r>
        <w:t xml:space="preserve"> Christians must consider the epidemic of childhood </w:t>
      </w:r>
      <w:r w:rsidR="00EB543D">
        <w:t>maltreatment</w:t>
      </w:r>
      <w:r>
        <w:t xml:space="preserve">. While reports of childhood abuse during COVID appeared to be </w:t>
      </w:r>
      <w:r w:rsidR="00C12396">
        <w:t>declining</w:t>
      </w:r>
      <w:r w:rsidR="00FC3990">
        <w:t xml:space="preserve"> </w:t>
      </w:r>
      <w:r w:rsidR="00FC3990" w:rsidRPr="00013550">
        <w:t>(Itzkowitz and Olson, 2022, p. 87</w:t>
      </w:r>
      <w:r w:rsidR="00EB543D">
        <w:t>)</w:t>
      </w:r>
      <w:r>
        <w:t xml:space="preserve">, it is generally understood that </w:t>
      </w:r>
      <w:r w:rsidR="00FC3990">
        <w:t xml:space="preserve">COVID </w:t>
      </w:r>
      <w:r>
        <w:t xml:space="preserve">reporting wasn’t representative of the </w:t>
      </w:r>
      <w:r w:rsidR="000E77EF">
        <w:t xml:space="preserve">problem during the </w:t>
      </w:r>
      <w:r>
        <w:t xml:space="preserve">epidemic. </w:t>
      </w:r>
      <w:r w:rsidR="00EB543D">
        <w:t>M</w:t>
      </w:r>
      <w:r w:rsidR="00FC3990">
        <w:t xml:space="preserve">ost </w:t>
      </w:r>
      <w:r w:rsidR="00EB543D">
        <w:t xml:space="preserve">mandated </w:t>
      </w:r>
      <w:r w:rsidR="00FC3990">
        <w:t>report</w:t>
      </w:r>
      <w:r w:rsidR="000E77EF">
        <w:t>s</w:t>
      </w:r>
      <w:r w:rsidR="00FC3990">
        <w:t xml:space="preserve"> </w:t>
      </w:r>
      <w:r w:rsidR="00EB543D">
        <w:t xml:space="preserve">of abuse </w:t>
      </w:r>
      <w:r w:rsidR="000E77EF">
        <w:t>are</w:t>
      </w:r>
      <w:r w:rsidR="00FC3990">
        <w:t xml:space="preserve"> </w:t>
      </w:r>
      <w:r w:rsidR="00EB543D">
        <w:t>received</w:t>
      </w:r>
      <w:r w:rsidR="00FC3990">
        <w:t xml:space="preserve"> by </w:t>
      </w:r>
      <w:r w:rsidR="00EB543D">
        <w:t xml:space="preserve">teachers </w:t>
      </w:r>
      <w:r w:rsidR="00EB543D" w:rsidRPr="00402180">
        <w:t>(Cox et al., 2022, p. 55)</w:t>
      </w:r>
      <w:r w:rsidR="00EB543D">
        <w:t xml:space="preserve">. Since most students attended school virtually, the reports decreased during COVID lockdowns. </w:t>
      </w:r>
      <w:r w:rsidR="00732944">
        <w:t xml:space="preserve">Unfortunately, actual abuse </w:t>
      </w:r>
      <w:r w:rsidR="00C12396">
        <w:t>has continued</w:t>
      </w:r>
      <w:r w:rsidR="00EB543D">
        <w:t xml:space="preserve"> to rise over the last decade (Tikka et al., 2020)</w:t>
      </w:r>
      <w:r w:rsidR="00C12396">
        <w:t>,</w:t>
      </w:r>
      <w:r w:rsidR="000E77EF">
        <w:t xml:space="preserve"> with an estimated one in seven children experiencing maltreatment (Cox et al., 2022, p.56)</w:t>
      </w:r>
      <w:r w:rsidR="00EB543D">
        <w:t xml:space="preserve">.  </w:t>
      </w:r>
    </w:p>
    <w:p w14:paraId="25765431" w14:textId="4537A6F4" w:rsidR="00402180" w:rsidRPr="0086653C" w:rsidRDefault="000E77EF" w:rsidP="00BE3DB5">
      <w:r>
        <w:t>Maltreatment</w:t>
      </w:r>
      <w:r w:rsidR="00EB543D">
        <w:t xml:space="preserve"> can take many forms: physical, emotional, sexual</w:t>
      </w:r>
      <w:r w:rsidR="00C12396">
        <w:t>,</w:t>
      </w:r>
      <w:r w:rsidR="00EB543D">
        <w:t xml:space="preserve"> and even various forms of neglect (Eckhoff et </w:t>
      </w:r>
      <w:r>
        <w:t>a</w:t>
      </w:r>
      <w:r w:rsidR="00EB543D">
        <w:t>l., 2017</w:t>
      </w:r>
      <w:r>
        <w:t>, p.3</w:t>
      </w:r>
      <w:r w:rsidR="00EB543D">
        <w:t xml:space="preserve">). </w:t>
      </w:r>
      <w:r>
        <w:t xml:space="preserve">Beginning with the “Mary Ellen Case” in the 1870s, child maltreatment laws </w:t>
      </w:r>
      <w:r w:rsidR="00C12396">
        <w:t>were</w:t>
      </w:r>
      <w:r>
        <w:t xml:space="preserve"> established to protect minors from various kinds of abuse. </w:t>
      </w:r>
      <w:r w:rsidRPr="000E77EF">
        <w:t>(Itzkowitz and Olson, 2022, p. 79)</w:t>
      </w:r>
      <w:r>
        <w:t xml:space="preserve">. </w:t>
      </w:r>
      <w:r w:rsidR="00CD50B3">
        <w:t xml:space="preserve">Regrettably, the </w:t>
      </w:r>
      <w:r w:rsidR="00C12396">
        <w:t>C</w:t>
      </w:r>
      <w:r w:rsidR="00CD50B3">
        <w:t xml:space="preserve">hurch has had a checkered past regarding protecting children (Winfield, 2018; </w:t>
      </w:r>
      <w:r w:rsidR="0088228E">
        <w:t>“</w:t>
      </w:r>
      <w:r w:rsidR="00CD50B3" w:rsidRPr="00CD50B3">
        <w:t>Catholic Sex Abuse Scandal Keeps Going</w:t>
      </w:r>
      <w:r w:rsidR="00C12396">
        <w:t>,”</w:t>
      </w:r>
      <w:r w:rsidR="0088228E">
        <w:t xml:space="preserve"> 2022)</w:t>
      </w:r>
      <w:r w:rsidR="00CD50B3">
        <w:t>.</w:t>
      </w:r>
      <w:r w:rsidR="0088228E">
        <w:t xml:space="preserve"> Further adding to the tension between the </w:t>
      </w:r>
      <w:r w:rsidR="00C12396">
        <w:t>C</w:t>
      </w:r>
      <w:r w:rsidR="0088228E">
        <w:t>hurch and lawmakers is the idea of “confessional confidentiality</w:t>
      </w:r>
      <w:r w:rsidR="00C12396">
        <w:t>,</w:t>
      </w:r>
      <w:r w:rsidR="0088228E">
        <w:t xml:space="preserve">” which allowed the </w:t>
      </w:r>
      <w:r w:rsidR="00C12396">
        <w:t>C</w:t>
      </w:r>
      <w:r w:rsidR="0088228E">
        <w:t xml:space="preserve">hurch to ignore state laws </w:t>
      </w:r>
      <w:r w:rsidR="00C12396">
        <w:t>that required</w:t>
      </w:r>
      <w:r w:rsidR="0088228E">
        <w:t xml:space="preserve"> church leaders to report suspected abuse (Wyatt, 2022). </w:t>
      </w:r>
      <w:r w:rsidR="007A5D53">
        <w:t xml:space="preserve">Despite many decades of strong separation between the Church and State, </w:t>
      </w:r>
      <w:r w:rsidR="00C12396">
        <w:t>this researcher believes that the Church has legal, ethical, and religious obligations</w:t>
      </w:r>
      <w:r w:rsidR="00402180">
        <w:t xml:space="preserve"> to </w:t>
      </w:r>
      <w:r w:rsidR="00C12396">
        <w:t>help solve the problem of</w:t>
      </w:r>
      <w:r w:rsidR="00402180">
        <w:t xml:space="preserve"> childhood </w:t>
      </w:r>
      <w:r w:rsidR="0088228E">
        <w:t xml:space="preserve">maltreatment </w:t>
      </w:r>
      <w:r w:rsidR="007A5D53">
        <w:t>(</w:t>
      </w:r>
      <w:proofErr w:type="spellStart"/>
      <w:r w:rsidR="007A5D53">
        <w:t>Prud’homme</w:t>
      </w:r>
      <w:proofErr w:type="spellEnd"/>
      <w:r w:rsidR="007A5D53">
        <w:t>, 2022)</w:t>
      </w:r>
      <w:r w:rsidR="00402180">
        <w:t>.</w:t>
      </w:r>
    </w:p>
    <w:p w14:paraId="2CBB47DE" w14:textId="560F718A" w:rsidR="0086653C" w:rsidRDefault="00402180" w:rsidP="00BE3DB5">
      <w:pPr>
        <w:pStyle w:val="Heading1"/>
      </w:pPr>
      <w:r>
        <w:t>Legal Obligations</w:t>
      </w:r>
    </w:p>
    <w:p w14:paraId="7DE513D7" w14:textId="12A3A7D4" w:rsidR="0088228E" w:rsidRDefault="00387971" w:rsidP="00B554AD">
      <w:pPr>
        <w:tabs>
          <w:tab w:val="right" w:pos="8640"/>
        </w:tabs>
      </w:pPr>
      <w:r>
        <w:t>The statistics on child maltreatment are staggering. According to some authorities</w:t>
      </w:r>
      <w:r w:rsidR="00C12396">
        <w:t>,</w:t>
      </w:r>
      <w:r>
        <w:t xml:space="preserve"> the most common forms of maltreatment are “</w:t>
      </w:r>
      <w:r w:rsidRPr="00387971">
        <w:t xml:space="preserve">neglect (74.9%), physical abuse (17.5%), and sexual </w:t>
      </w:r>
      <w:r w:rsidRPr="00387971">
        <w:lastRenderedPageBreak/>
        <w:t>abuse (9.3%)</w:t>
      </w:r>
      <w:r w:rsidR="00132C03">
        <w:t>”</w:t>
      </w:r>
      <w:r>
        <w:t xml:space="preserve"> (Child Welfare Information Gateway, 2021, as cited by Cox et al., 2022, p. 56). Child neglect relates to the child not having their needs met for food, clothing, shelter, supervision, medical care or the like (Cox et al., 2022, p. 56). </w:t>
      </w:r>
      <w:r w:rsidR="007D67E7">
        <w:t>Abuse</w:t>
      </w:r>
      <w:r w:rsidR="00221DC9">
        <w:t>, while a separate issue, is just as detrimental to the child.</w:t>
      </w:r>
      <w:r w:rsidR="007D67E7">
        <w:t xml:space="preserve"> Virginia’s state law breaks down abuse as physical, mental</w:t>
      </w:r>
      <w:r w:rsidR="00C12396">
        <w:t>,</w:t>
      </w:r>
      <w:r w:rsidR="007D67E7">
        <w:t xml:space="preserve"> or sexual in nature while defining neglect in a separate category (</w:t>
      </w:r>
      <w:r w:rsidR="00D17097">
        <w:rPr>
          <w:i/>
          <w:iCs/>
        </w:rPr>
        <w:t xml:space="preserve">§ </w:t>
      </w:r>
      <w:r w:rsidR="007D67E7">
        <w:rPr>
          <w:i/>
          <w:iCs/>
        </w:rPr>
        <w:t>22VAC40-705-30. Types of Abuse and Neglect.</w:t>
      </w:r>
      <w:r w:rsidR="007D67E7">
        <w:t>, n.d.).</w:t>
      </w:r>
    </w:p>
    <w:p w14:paraId="52EA3DDB" w14:textId="486560D6" w:rsidR="00D17097" w:rsidRDefault="007D67E7" w:rsidP="00B554AD">
      <w:pPr>
        <w:tabs>
          <w:tab w:val="right" w:pos="8640"/>
        </w:tabs>
      </w:pPr>
      <w:r>
        <w:t xml:space="preserve">Legally, </w:t>
      </w:r>
      <w:r w:rsidR="00D17097">
        <w:t>many are mandated to report signs of maltreatment: teachers, counselors, doctors, nurses, and clergy, to name a few. Carrie et al. (2020) note that all adults are mandated report</w:t>
      </w:r>
      <w:r w:rsidR="00132C03">
        <w:t>ers</w:t>
      </w:r>
      <w:r w:rsidR="00D17097">
        <w:t xml:space="preserve"> in over one</w:t>
      </w:r>
      <w:r w:rsidR="00C12396">
        <w:t>-</w:t>
      </w:r>
      <w:r w:rsidR="00D17097">
        <w:t>third of U.S. States (p. 256). Virginia state law indicates that “</w:t>
      </w:r>
      <w:r w:rsidR="00D17097">
        <w:rPr>
          <w:rStyle w:val="content"/>
        </w:rPr>
        <w:t xml:space="preserve">Any person 18 years of age or older associated with or employed by any public or private organization responsible for the care, custody or control of children” </w:t>
      </w:r>
      <w:r w:rsidR="00132C03">
        <w:rPr>
          <w:rStyle w:val="content"/>
        </w:rPr>
        <w:t xml:space="preserve">are required to report suspected abuse </w:t>
      </w:r>
      <w:r w:rsidR="00D17097">
        <w:t>(</w:t>
      </w:r>
      <w:r w:rsidR="00D17097">
        <w:rPr>
          <w:i/>
          <w:iCs/>
        </w:rPr>
        <w:t>§ 63.2-1509. Requirement That Certain Injuries to Children Be Reported</w:t>
      </w:r>
      <w:r w:rsidR="00D17097">
        <w:t>, n.d.).</w:t>
      </w:r>
      <w:r w:rsidR="00221DC9">
        <w:t xml:space="preserve"> While this paper </w:t>
      </w:r>
      <w:r w:rsidR="00C12396">
        <w:t>specifically addresses the Church and its role, this subject clearly</w:t>
      </w:r>
      <w:r w:rsidR="00221DC9">
        <w:t xml:space="preserve"> applies to most American citizens.</w:t>
      </w:r>
    </w:p>
    <w:p w14:paraId="3CC8C808" w14:textId="3EF92BF2" w:rsidR="00013550" w:rsidRDefault="00221DC9" w:rsidP="00B554AD">
      <w:pPr>
        <w:tabs>
          <w:tab w:val="clear" w:pos="8640"/>
        </w:tabs>
      </w:pPr>
      <w:r>
        <w:t xml:space="preserve">While the laws are designed to </w:t>
      </w:r>
      <w:r w:rsidR="00C12396">
        <w:t>help protect</w:t>
      </w:r>
      <w:r>
        <w:t xml:space="preserve"> children, they are not without their problems. </w:t>
      </w:r>
      <w:r w:rsidRPr="00013550">
        <w:t>Itzkowitz and Olson</w:t>
      </w:r>
      <w:r>
        <w:t xml:space="preserve"> (</w:t>
      </w:r>
      <w:r w:rsidRPr="00013550">
        <w:t>2022</w:t>
      </w:r>
      <w:r>
        <w:t xml:space="preserve">) note, for example, that mandating reporting appears racially </w:t>
      </w:r>
      <w:r w:rsidR="00516304">
        <w:t>disproportionate</w:t>
      </w:r>
      <w:r>
        <w:t xml:space="preserve"> </w:t>
      </w:r>
      <w:r w:rsidR="00C12396">
        <w:t>to</w:t>
      </w:r>
      <w:r>
        <w:t xml:space="preserve"> the families that get reported (p. 77). Goodman et al. (2020) continue this sentiment </w:t>
      </w:r>
      <w:r w:rsidR="00C12396">
        <w:t xml:space="preserve">by </w:t>
      </w:r>
      <w:r>
        <w:t xml:space="preserve">identifying the “enormous power” </w:t>
      </w:r>
      <w:r w:rsidR="00132C03">
        <w:t xml:space="preserve">that </w:t>
      </w:r>
      <w:r>
        <w:t xml:space="preserve">the </w:t>
      </w:r>
      <w:r w:rsidR="00132C03">
        <w:t>D</w:t>
      </w:r>
      <w:r>
        <w:t xml:space="preserve">epartment of </w:t>
      </w:r>
      <w:r w:rsidR="00132C03">
        <w:t>C</w:t>
      </w:r>
      <w:r>
        <w:t xml:space="preserve">hild and </w:t>
      </w:r>
      <w:r w:rsidR="00132C03">
        <w:t>F</w:t>
      </w:r>
      <w:r>
        <w:t xml:space="preserve">amilies </w:t>
      </w:r>
      <w:r w:rsidR="00516304">
        <w:t xml:space="preserve">(DCF) </w:t>
      </w:r>
      <w:r>
        <w:t xml:space="preserve">has over those who are reported (p.225). </w:t>
      </w:r>
      <w:r w:rsidR="00C12396">
        <w:t xml:space="preserve">Reporting alone does not solve any problems. </w:t>
      </w:r>
      <w:proofErr w:type="spellStart"/>
      <w:r>
        <w:t>Bekink’s</w:t>
      </w:r>
      <w:proofErr w:type="spellEnd"/>
      <w:r>
        <w:t xml:space="preserve"> 2021 article regarding reporting child abuse was insightful, noting that m</w:t>
      </w:r>
      <w:r w:rsidRPr="00221DC9">
        <w:t xml:space="preserve">andatory reporting is only </w:t>
      </w:r>
      <w:r>
        <w:t xml:space="preserve">as </w:t>
      </w:r>
      <w:r w:rsidRPr="00221DC9">
        <w:t xml:space="preserve">effective </w:t>
      </w:r>
      <w:r>
        <w:t xml:space="preserve">as the services it provides when abuse is identified (p. 7). This begs the question, what services does the state, or </w:t>
      </w:r>
      <w:r w:rsidR="00C12396">
        <w:t>C</w:t>
      </w:r>
      <w:r>
        <w:t>hurch, provide for those children and families affected by abuse and neglect?</w:t>
      </w:r>
    </w:p>
    <w:p w14:paraId="51FB8240" w14:textId="4EC8F702" w:rsidR="00221DC9" w:rsidRDefault="00221DC9" w:rsidP="00B554AD">
      <w:pPr>
        <w:tabs>
          <w:tab w:val="clear" w:pos="8640"/>
        </w:tabs>
      </w:pPr>
      <w:r>
        <w:lastRenderedPageBreak/>
        <w:t xml:space="preserve">Further complicating the legal issues are the damage that can be done by both those reporting the maltreatment and those who are reported. Frequently the problems are generational and sociological in nature, not limited to a single person or family. </w:t>
      </w:r>
      <w:r w:rsidR="00516304">
        <w:t>Family members</w:t>
      </w:r>
      <w:r>
        <w:t xml:space="preserve"> tend to have multiple run-ins with DCF. </w:t>
      </w:r>
      <w:r w:rsidR="00516304">
        <w:t xml:space="preserve">As such, there is resistance to report issues because of the fear of children being removed from the home </w:t>
      </w:r>
      <w:r w:rsidR="00516304" w:rsidRPr="00516304">
        <w:t>(Carrie et al., 2020, p. 256)</w:t>
      </w:r>
      <w:r w:rsidR="00516304">
        <w:t xml:space="preserve">. Apparently, state services are not always seen as a solution to the problem but </w:t>
      </w:r>
      <w:r w:rsidR="00C12396">
        <w:t xml:space="preserve">are </w:t>
      </w:r>
      <w:r w:rsidR="00516304">
        <w:t xml:space="preserve">sometimes </w:t>
      </w:r>
      <w:r w:rsidR="00C12396">
        <w:t>seen as exacerbating it</w:t>
      </w:r>
      <w:r w:rsidR="00516304">
        <w:t xml:space="preserve">. Ironically, reporters tend to have </w:t>
      </w:r>
      <w:r w:rsidR="00132C03">
        <w:t xml:space="preserve">similar </w:t>
      </w:r>
      <w:r w:rsidR="00516304">
        <w:t>fears</w:t>
      </w:r>
      <w:r w:rsidR="00C12396">
        <w:t xml:space="preserve">; </w:t>
      </w:r>
      <w:r w:rsidR="00132C03">
        <w:t xml:space="preserve">they </w:t>
      </w:r>
      <w:r w:rsidR="00C12396">
        <w:t>might</w:t>
      </w:r>
      <w:r w:rsidR="00132C03">
        <w:t xml:space="preserve"> be held responsible for not responding appropriately</w:t>
      </w:r>
      <w:r w:rsidR="00516304">
        <w:t xml:space="preserve"> (Tuttle et al., 2019). Whether it be teachers, counselors</w:t>
      </w:r>
      <w:r w:rsidR="00C12396">
        <w:t>,</w:t>
      </w:r>
      <w:r w:rsidR="00516304">
        <w:t xml:space="preserve"> or pastors, people fear what </w:t>
      </w:r>
      <w:r w:rsidR="00132C03">
        <w:t>DCF</w:t>
      </w:r>
      <w:r w:rsidR="00516304">
        <w:t xml:space="preserve"> involvement could mean for themselves a</w:t>
      </w:r>
      <w:r w:rsidR="00C12396">
        <w:t>nd</w:t>
      </w:r>
      <w:r w:rsidR="00516304">
        <w:t xml:space="preserve"> those they report. Given the fact that the law puts penalties in place for not reporting expediently or </w:t>
      </w:r>
      <w:r w:rsidR="00C12396">
        <w:t>correct</w:t>
      </w:r>
      <w:r w:rsidR="00516304">
        <w:t xml:space="preserve">ly, mandated reporters are also caught in the cross-fire (McTavish et al., 2019; </w:t>
      </w:r>
      <w:r w:rsidR="00516304">
        <w:rPr>
          <w:i/>
          <w:iCs/>
        </w:rPr>
        <w:t xml:space="preserve">§ 63.2-1509. Requirement That Certain Injuries to Children Be Reported by Physicians, Nurses, Teachers, </w:t>
      </w:r>
      <w:proofErr w:type="gramStart"/>
      <w:r w:rsidR="00516304">
        <w:rPr>
          <w:i/>
          <w:iCs/>
        </w:rPr>
        <w:t>Etc.</w:t>
      </w:r>
      <w:proofErr w:type="gramEnd"/>
      <w:r w:rsidR="00516304">
        <w:rPr>
          <w:i/>
          <w:iCs/>
        </w:rPr>
        <w:t>; Penalty for Failure to Report</w:t>
      </w:r>
      <w:r w:rsidR="00516304">
        <w:t xml:space="preserve">, n.d.). </w:t>
      </w:r>
    </w:p>
    <w:p w14:paraId="2DDF61E5" w14:textId="1DE1D544" w:rsidR="0025783B" w:rsidRDefault="00516304" w:rsidP="00BE3DB5">
      <w:pPr>
        <w:tabs>
          <w:tab w:val="clear" w:pos="8640"/>
        </w:tabs>
      </w:pPr>
      <w:r>
        <w:t xml:space="preserve">The </w:t>
      </w:r>
      <w:r w:rsidR="00C12396">
        <w:t>C</w:t>
      </w:r>
      <w:r>
        <w:t xml:space="preserve">hurch </w:t>
      </w:r>
      <w:r w:rsidR="00C12396">
        <w:t>is</w:t>
      </w:r>
      <w:r>
        <w:t xml:space="preserve"> an </w:t>
      </w:r>
      <w:r w:rsidR="00C12396">
        <w:t>important</w:t>
      </w:r>
      <w:r>
        <w:t xml:space="preserve"> social </w:t>
      </w:r>
      <w:r w:rsidR="00A55BBD">
        <w:t>institution</w:t>
      </w:r>
      <w:r>
        <w:t xml:space="preserve"> </w:t>
      </w:r>
      <w:r w:rsidR="00C12396">
        <w:t>with many members legally obligated to report childhood abuse. It, therefore,</w:t>
      </w:r>
      <w:r>
        <w:t xml:space="preserve"> has a responsibility to respond to these social ills. This research</w:t>
      </w:r>
      <w:r w:rsidR="00132C03">
        <w:t>er</w:t>
      </w:r>
      <w:r>
        <w:t xml:space="preserve"> understands this is a complicated and multi-faceted problem. Consider Dermott and Fowler’s (2020) article discussing how to define “family</w:t>
      </w:r>
      <w:r w:rsidR="00C12396">
        <w:t>.”</w:t>
      </w:r>
      <w:r>
        <w:t xml:space="preserve"> The definition has changed greatly over recent years. They argue for a </w:t>
      </w:r>
      <w:r w:rsidR="00A55BBD">
        <w:t xml:space="preserve">contemporary definition that allows </w:t>
      </w:r>
      <w:r w:rsidR="00C12396">
        <w:t xml:space="preserve">the </w:t>
      </w:r>
      <w:r w:rsidR="00A55BBD">
        <w:t xml:space="preserve">family to be understood as a set of “social practices” that are “dynamic” in their </w:t>
      </w:r>
      <w:r w:rsidR="00BC264D">
        <w:t>interaction</w:t>
      </w:r>
      <w:r w:rsidR="00A55BBD">
        <w:t xml:space="preserve"> with its members (p. 2). </w:t>
      </w:r>
      <w:r w:rsidR="00C12396">
        <w:t>Additionally,</w:t>
      </w:r>
      <w:r w:rsidR="00A55BBD">
        <w:t xml:space="preserve"> they suggest that family should not be bound simply through legal or blood ties (p. 2). As we consider their work</w:t>
      </w:r>
      <w:r w:rsidR="00132C03">
        <w:t>,</w:t>
      </w:r>
      <w:r w:rsidR="00A55BBD">
        <w:t xml:space="preserve"> </w:t>
      </w:r>
      <w:r w:rsidR="00132C03">
        <w:t>this research</w:t>
      </w:r>
      <w:r w:rsidR="00C12396">
        <w:t>er</w:t>
      </w:r>
      <w:r w:rsidR="00132C03">
        <w:t xml:space="preserve"> suggests the Church</w:t>
      </w:r>
      <w:r w:rsidR="00A55BBD">
        <w:t xml:space="preserve"> broaden </w:t>
      </w:r>
      <w:r w:rsidR="00132C03">
        <w:t>its</w:t>
      </w:r>
      <w:r w:rsidR="00A55BBD">
        <w:t xml:space="preserve"> perspective</w:t>
      </w:r>
      <w:r w:rsidR="00132C03">
        <w:t>, considering itself “</w:t>
      </w:r>
      <w:r w:rsidR="00A55BBD">
        <w:t>God’s family</w:t>
      </w:r>
      <w:r w:rsidR="00132C03">
        <w:t xml:space="preserve">”; a family </w:t>
      </w:r>
      <w:r w:rsidR="00A55BBD">
        <w:t xml:space="preserve">that cares for each of its members. If </w:t>
      </w:r>
      <w:r w:rsidR="00132C03">
        <w:t xml:space="preserve">the </w:t>
      </w:r>
      <w:r w:rsidR="00132C03">
        <w:lastRenderedPageBreak/>
        <w:t>Church takes on this perspective</w:t>
      </w:r>
      <w:r w:rsidR="00C12396">
        <w:t>,</w:t>
      </w:r>
      <w:r w:rsidR="00132C03">
        <w:t xml:space="preserve"> </w:t>
      </w:r>
      <w:r w:rsidR="00C12396">
        <w:t>it only makes sense that she also responds</w:t>
      </w:r>
      <w:r w:rsidR="00A55BBD">
        <w:t xml:space="preserve"> to the childhood maltreatment epidemic.</w:t>
      </w:r>
    </w:p>
    <w:p w14:paraId="5370ECDE" w14:textId="6911CC96" w:rsidR="00402180" w:rsidRDefault="00402180" w:rsidP="00BE3DB5">
      <w:pPr>
        <w:pStyle w:val="Heading1"/>
      </w:pPr>
      <w:r>
        <w:t>Ethical Obligations</w:t>
      </w:r>
    </w:p>
    <w:p w14:paraId="1A6E0767" w14:textId="4F678302" w:rsidR="00A55BBD" w:rsidRDefault="00A55BBD" w:rsidP="00B554AD">
      <w:r>
        <w:t xml:space="preserve">Ethics has been a </w:t>
      </w:r>
      <w:r w:rsidR="00E549A4">
        <w:t>long-discussed</w:t>
      </w:r>
      <w:r>
        <w:t xml:space="preserve"> </w:t>
      </w:r>
      <w:r w:rsidR="00E549A4">
        <w:t xml:space="preserve">philosophical subject </w:t>
      </w:r>
      <w:r w:rsidR="00C12396">
        <w:t>that</w:t>
      </w:r>
      <w:r w:rsidR="00132C03">
        <w:t xml:space="preserve"> clearly</w:t>
      </w:r>
      <w:r w:rsidR="00E549A4">
        <w:t xml:space="preserve"> relates to the topic of childhood maltreatment</w:t>
      </w:r>
      <w:r>
        <w:t xml:space="preserve">. Before discussing how to respond </w:t>
      </w:r>
      <w:r w:rsidR="00732944">
        <w:t xml:space="preserve">ethically, </w:t>
      </w:r>
      <w:r w:rsidR="00E549A4">
        <w:t>we need to define ethics. Mathews (2020) claims philosophical ethics is the “deliberate pursuit and clarification of… our values, actions and decisions” (p. 15). Hutchings (2018) states ethics “in their original meaning refers to codes of behavior or sets of values that set out what is right or wrong… within particular contexts” (p. 5). Relating to what is appropriate in this context</w:t>
      </w:r>
      <w:r w:rsidR="00C12396">
        <w:t>, we need to evaluate what is right and wrong morally</w:t>
      </w:r>
      <w:r w:rsidR="00E549A4">
        <w:t>.</w:t>
      </w:r>
    </w:p>
    <w:p w14:paraId="03425BAE" w14:textId="4F8A5B0E" w:rsidR="003618A7" w:rsidRDefault="00E549A4" w:rsidP="00B554AD">
      <w:r>
        <w:t xml:space="preserve">Historically there have been </w:t>
      </w:r>
      <w:r w:rsidR="003618A7">
        <w:t>diverse</w:t>
      </w:r>
      <w:r>
        <w:t xml:space="preserve"> views on </w:t>
      </w:r>
      <w:r w:rsidR="003618A7">
        <w:t>moral</w:t>
      </w:r>
      <w:r>
        <w:t xml:space="preserve"> right and wrong. For example, Hedonism is a philosophy </w:t>
      </w:r>
      <w:r w:rsidR="00A0564D">
        <w:t xml:space="preserve">that states </w:t>
      </w:r>
      <w:r w:rsidR="003618A7">
        <w:t>s</w:t>
      </w:r>
      <w:r w:rsidR="00A0564D">
        <w:t xml:space="preserve">uccessful life is based on the amount of pleasure </w:t>
      </w:r>
      <w:r w:rsidR="00132C03">
        <w:t>one</w:t>
      </w:r>
      <w:r w:rsidR="00A0564D">
        <w:t xml:space="preserve"> </w:t>
      </w:r>
      <w:r w:rsidR="00132C03">
        <w:t xml:space="preserve">has </w:t>
      </w:r>
      <w:r w:rsidR="00A0564D" w:rsidRPr="00A0564D">
        <w:t>(Dimmock and Fisher, 2017, p. 11)</w:t>
      </w:r>
      <w:r w:rsidR="00A0564D">
        <w:t xml:space="preserve">. </w:t>
      </w:r>
      <w:r w:rsidR="00C12396">
        <w:t>From</w:t>
      </w:r>
      <w:r w:rsidR="00C17272">
        <w:t xml:space="preserve"> a Hedonistic perspective, associations like the National Association of Man</w:t>
      </w:r>
      <w:r w:rsidR="00C12396">
        <w:t>-</w:t>
      </w:r>
      <w:r w:rsidR="00C17272">
        <w:t>Boy Love (NAMBLA) could freely exist</w:t>
      </w:r>
      <w:r w:rsidR="003618A7">
        <w:t xml:space="preserve"> as long as both children and adults are happy</w:t>
      </w:r>
      <w:r w:rsidR="00C17272">
        <w:t xml:space="preserve">. Miller and Miller (2021) note that in many cases within the Anglican </w:t>
      </w:r>
      <w:r w:rsidR="00C12396">
        <w:t>C</w:t>
      </w:r>
      <w:r w:rsidR="00C17272">
        <w:t>hurch, male</w:t>
      </w:r>
      <w:r w:rsidR="00C12396">
        <w:t>-on-</w:t>
      </w:r>
      <w:r w:rsidR="00C17272">
        <w:t>male sexuality was overlooked and complaints ignored (pp. 193-194).</w:t>
      </w:r>
      <w:r w:rsidR="003618A7">
        <w:t xml:space="preserve"> It seems reasonable to assume that if society has a Hedonistic </w:t>
      </w:r>
      <w:r w:rsidR="00C12396">
        <w:t>worldview</w:t>
      </w:r>
      <w:r w:rsidR="003618A7">
        <w:t xml:space="preserve">, much of what </w:t>
      </w:r>
      <w:r w:rsidR="00132C03">
        <w:t>is defined</w:t>
      </w:r>
      <w:r w:rsidR="003618A7">
        <w:t xml:space="preserve"> as sexual abuse today might be considered normative.</w:t>
      </w:r>
    </w:p>
    <w:p w14:paraId="10DE199D" w14:textId="3456441B" w:rsidR="00E549A4" w:rsidRDefault="003618A7" w:rsidP="00B554AD">
      <w:r>
        <w:t>Another common perspective is</w:t>
      </w:r>
      <w:r w:rsidR="00A0564D">
        <w:t xml:space="preserve"> Utilitarianism</w:t>
      </w:r>
      <w:r>
        <w:t>:</w:t>
      </w:r>
      <w:r w:rsidR="00A0564D">
        <w:t xml:space="preserve"> the moral philosophy that there are no moral absolutes and what is best for the majority is best for society </w:t>
      </w:r>
      <w:r w:rsidR="00A0564D" w:rsidRPr="00A0564D">
        <w:t>(Dimmock and Fisher, 2017, p. 18)</w:t>
      </w:r>
      <w:r w:rsidR="00A0564D">
        <w:t xml:space="preserve">. </w:t>
      </w:r>
      <w:r w:rsidR="00C17272">
        <w:t xml:space="preserve">Under this perspective, how we treat children </w:t>
      </w:r>
      <w:r w:rsidR="00C12396">
        <w:t xml:space="preserve">depends </w:t>
      </w:r>
      <w:r w:rsidR="00C17272">
        <w:t xml:space="preserve">on what the majority thinks. </w:t>
      </w:r>
      <w:r>
        <w:t xml:space="preserve">Again, this leaves room for treating children in less-than </w:t>
      </w:r>
      <w:r w:rsidR="008B36B3">
        <w:t>age-appropriate</w:t>
      </w:r>
      <w:r>
        <w:t xml:space="preserve"> ways. Hong et al. (2022) </w:t>
      </w:r>
      <w:proofErr w:type="gramStart"/>
      <w:r>
        <w:t>provide</w:t>
      </w:r>
      <w:proofErr w:type="gramEnd"/>
      <w:r>
        <w:t xml:space="preserve"> an Eastern perspective on morality and responsibility</w:t>
      </w:r>
      <w:r w:rsidR="00C12396">
        <w:t>, considering</w:t>
      </w:r>
      <w:r>
        <w:t xml:space="preserve"> China’s focus on </w:t>
      </w:r>
      <w:r>
        <w:lastRenderedPageBreak/>
        <w:t xml:space="preserve">familial responsibility (p.1). In other words, each </w:t>
      </w:r>
      <w:r w:rsidR="00C12396">
        <w:t>family member must take personal responsibility for their actions and how they affect</w:t>
      </w:r>
      <w:r>
        <w:t xml:space="preserve"> the entire family. While </w:t>
      </w:r>
      <w:r w:rsidR="00132C03">
        <w:t xml:space="preserve">this article specifically </w:t>
      </w:r>
      <w:r w:rsidR="00C12396">
        <w:t>speaks</w:t>
      </w:r>
      <w:r>
        <w:t xml:space="preserve"> about drug use and rehabilitation</w:t>
      </w:r>
      <w:r w:rsidR="00132C03">
        <w:t xml:space="preserve">, this researcher believes these ideas </w:t>
      </w:r>
      <w:r w:rsidR="00C12396">
        <w:t>also relate to American culture</w:t>
      </w:r>
      <w:r>
        <w:t xml:space="preserve">. </w:t>
      </w:r>
      <w:r w:rsidR="00C12396">
        <w:t>Culture can change w</w:t>
      </w:r>
      <w:r>
        <w:t>hen social pressure is place</w:t>
      </w:r>
      <w:r w:rsidR="00132C03">
        <w:t>d</w:t>
      </w:r>
      <w:r>
        <w:t xml:space="preserve"> on </w:t>
      </w:r>
      <w:r w:rsidR="008B36B3">
        <w:t>individuals</w:t>
      </w:r>
      <w:r>
        <w:t xml:space="preserve"> and society to respond </w:t>
      </w:r>
      <w:r w:rsidR="00C12396">
        <w:t xml:space="preserve">in </w:t>
      </w:r>
      <w:r>
        <w:t xml:space="preserve">a certain way. Consider the anti-trafficking movement in the last two decades. As awareness was raised </w:t>
      </w:r>
      <w:r w:rsidR="00132C03">
        <w:t>about</w:t>
      </w:r>
      <w:r>
        <w:t xml:space="preserve"> the horrors of this $150 billion business, people began to change their behaviors </w:t>
      </w:r>
      <w:r w:rsidR="00132C03">
        <w:t xml:space="preserve">and even legislation </w:t>
      </w:r>
      <w:r>
        <w:t xml:space="preserve">around </w:t>
      </w:r>
      <w:r w:rsidR="00132C03">
        <w:t>trafficking</w:t>
      </w:r>
      <w:r w:rsidR="00C12396">
        <w:t xml:space="preserve"> and prostitution</w:t>
      </w:r>
      <w:r w:rsidR="008B36B3">
        <w:t>.</w:t>
      </w:r>
    </w:p>
    <w:p w14:paraId="6F886CE0" w14:textId="498BDE3D" w:rsidR="003618A7" w:rsidRDefault="008B36B3" w:rsidP="00B554AD">
      <w:r>
        <w:t>Neither Hedonism nor Utilitarianism sufficiently addres</w:t>
      </w:r>
      <w:r w:rsidR="00C12396">
        <w:t>se</w:t>
      </w:r>
      <w:r>
        <w:t>s childhood maltreatment issues. Solzhenitsyn (1983</w:t>
      </w:r>
      <w:r w:rsidR="00C12396">
        <w:t>,</w:t>
      </w:r>
      <w:r>
        <w:t xml:space="preserve"> as cited by Trueman &amp; Dreher, 2020) stated the problem well, “men have forgotten God; that’s why this has happened.” Bahnsen (2021) agrees, “God’s law is the only perfect ethical standard for any society</w:t>
      </w:r>
      <w:r w:rsidR="00C12396">
        <w:t>.”</w:t>
      </w:r>
      <w:r>
        <w:t xml:space="preserve"> As Christians, the only authoritative source of our ethical and moral code </w:t>
      </w:r>
      <w:r w:rsidR="004F651E">
        <w:t>is what God has stated in the Bible</w:t>
      </w:r>
      <w:r>
        <w:t xml:space="preserve">. As the creator, </w:t>
      </w:r>
      <w:r w:rsidR="004F651E">
        <w:t xml:space="preserve">only </w:t>
      </w:r>
      <w:r>
        <w:t xml:space="preserve">God has the authority to </w:t>
      </w:r>
      <w:r w:rsidR="00732944">
        <w:t>unequivocally state how his creation will</w:t>
      </w:r>
      <w:r>
        <w:t xml:space="preserve"> be run. </w:t>
      </w:r>
      <w:r w:rsidR="004F651E">
        <w:t>Unfortunately</w:t>
      </w:r>
      <w:r w:rsidR="00C12396">
        <w:t>,</w:t>
      </w:r>
      <w:r>
        <w:t xml:space="preserve"> all too often</w:t>
      </w:r>
      <w:r w:rsidR="00C12396">
        <w:t>,</w:t>
      </w:r>
      <w:r>
        <w:t xml:space="preserve"> man thinks his ways are higher than God’s</w:t>
      </w:r>
      <w:r w:rsidR="00C12396">
        <w:t>,</w:t>
      </w:r>
      <w:r>
        <w:t xml:space="preserve"> and </w:t>
      </w:r>
      <w:r w:rsidR="004F651E">
        <w:t xml:space="preserve">man </w:t>
      </w:r>
      <w:r>
        <w:t>write</w:t>
      </w:r>
      <w:r w:rsidR="004F651E">
        <w:t>s</w:t>
      </w:r>
      <w:r>
        <w:t xml:space="preserve"> laws and practice</w:t>
      </w:r>
      <w:r w:rsidR="004F651E">
        <w:t>s</w:t>
      </w:r>
      <w:r>
        <w:t xml:space="preserve"> lifestyle</w:t>
      </w:r>
      <w:r w:rsidR="004F651E">
        <w:t>s</w:t>
      </w:r>
      <w:r>
        <w:t xml:space="preserve"> less than the standards God has set. </w:t>
      </w:r>
    </w:p>
    <w:p w14:paraId="3E3A0370" w14:textId="6C24B0A4" w:rsidR="00BC264D" w:rsidRDefault="008B36B3" w:rsidP="00BE3DB5">
      <w:pPr>
        <w:tabs>
          <w:tab w:val="clear" w:pos="8640"/>
        </w:tabs>
        <w:ind w:firstLine="0"/>
      </w:pPr>
      <w:r>
        <w:tab/>
        <w:t xml:space="preserve">The </w:t>
      </w:r>
      <w:r w:rsidR="00C12396">
        <w:t>C</w:t>
      </w:r>
      <w:r>
        <w:t xml:space="preserve">hurch has an ethical obligation to live by the rules set </w:t>
      </w:r>
      <w:r w:rsidR="00C12396">
        <w:t>in</w:t>
      </w:r>
      <w:r>
        <w:t xml:space="preserve"> </w:t>
      </w:r>
      <w:r w:rsidR="00C12396">
        <w:t>its</w:t>
      </w:r>
      <w:r>
        <w:t xml:space="preserve"> Holy Scriptures. Simply put</w:t>
      </w:r>
      <w:r w:rsidR="00C12396">
        <w:t>,</w:t>
      </w:r>
      <w:r>
        <w:t xml:space="preserve"> we are to love our neighbor as we love ourselves (NASB, </w:t>
      </w:r>
      <w:r w:rsidR="004F651E">
        <w:t>2020</w:t>
      </w:r>
      <w:r>
        <w:t xml:space="preserve">, Matt 22:39). God clearly states what love looks like </w:t>
      </w:r>
      <w:r w:rsidR="00BC264D">
        <w:t xml:space="preserve">patient, kind, not envying or boasting, not proud, etc. (NASB, </w:t>
      </w:r>
      <w:r w:rsidR="004F651E">
        <w:t>2020</w:t>
      </w:r>
      <w:r w:rsidR="00BC264D">
        <w:t xml:space="preserve">, 1 Cor 13:4-7). </w:t>
      </w:r>
      <w:r w:rsidR="00C12396">
        <w:t>We must consider children’s</w:t>
      </w:r>
      <w:r w:rsidR="00BC264D">
        <w:t xml:space="preserve"> best interests before our own (NASB, </w:t>
      </w:r>
      <w:r w:rsidR="004F651E">
        <w:t>2020</w:t>
      </w:r>
      <w:r w:rsidR="00BC264D">
        <w:t xml:space="preserve">, Phil 2:3-5). This includes considering what we know about their </w:t>
      </w:r>
      <w:r w:rsidR="00B554AD">
        <w:t>physiology</w:t>
      </w:r>
      <w:r w:rsidR="00BC264D">
        <w:t xml:space="preserve"> and human development. If </w:t>
      </w:r>
      <w:r w:rsidR="00B554AD">
        <w:t>the Church</w:t>
      </w:r>
      <w:r w:rsidR="00BC264D">
        <w:t xml:space="preserve"> do</w:t>
      </w:r>
      <w:r w:rsidR="00C12396">
        <w:t>es</w:t>
      </w:r>
      <w:r w:rsidR="00BC264D">
        <w:t xml:space="preserve">n’t consider their needs based on what we know from all sources of knowledge, then we </w:t>
      </w:r>
      <w:r w:rsidR="00C12396">
        <w:t>don’t love</w:t>
      </w:r>
      <w:r w:rsidR="00BC264D">
        <w:t xml:space="preserve"> them well.</w:t>
      </w:r>
    </w:p>
    <w:p w14:paraId="5CAB80AF" w14:textId="77777777" w:rsidR="00732944" w:rsidRPr="00BC264D" w:rsidRDefault="00732944" w:rsidP="00BE3DB5">
      <w:pPr>
        <w:tabs>
          <w:tab w:val="clear" w:pos="8640"/>
        </w:tabs>
        <w:ind w:firstLine="0"/>
      </w:pPr>
    </w:p>
    <w:p w14:paraId="46A32E00" w14:textId="77777777" w:rsidR="00BC264D" w:rsidRPr="00BC264D" w:rsidRDefault="00BC264D" w:rsidP="00BC264D">
      <w:pPr>
        <w:spacing w:line="240" w:lineRule="auto"/>
      </w:pPr>
    </w:p>
    <w:p w14:paraId="0E15C65F" w14:textId="385D50B9" w:rsidR="00402180" w:rsidRDefault="00402180" w:rsidP="00BE3DB5">
      <w:pPr>
        <w:pStyle w:val="Heading1"/>
      </w:pPr>
      <w:r w:rsidRPr="00BC264D">
        <w:t>Religio</w:t>
      </w:r>
      <w:r>
        <w:t>us Obligations</w:t>
      </w:r>
    </w:p>
    <w:p w14:paraId="1A4A2857" w14:textId="049271A8" w:rsidR="00402180" w:rsidRDefault="006A218B" w:rsidP="00B554AD">
      <w:pPr>
        <w:tabs>
          <w:tab w:val="right" w:pos="8640"/>
        </w:tabs>
      </w:pPr>
      <w:r>
        <w:t xml:space="preserve">From a faith perspective, the Word of God must be </w:t>
      </w:r>
      <w:r w:rsidR="00B554AD">
        <w:t>the Church’s</w:t>
      </w:r>
      <w:r>
        <w:t xml:space="preserve"> gold standard. The Church is accountable to God (NASB, </w:t>
      </w:r>
      <w:r w:rsidR="00B554AD">
        <w:t>2020</w:t>
      </w:r>
      <w:r>
        <w:t xml:space="preserve">, Romans 3:19, Col 3:23). </w:t>
      </w:r>
      <w:r w:rsidR="00B554AD">
        <w:t>Therefore,</w:t>
      </w:r>
      <w:r>
        <w:t xml:space="preserve"> we </w:t>
      </w:r>
      <w:r w:rsidR="00C12396">
        <w:t>must</w:t>
      </w:r>
      <w:r>
        <w:t xml:space="preserve"> </w:t>
      </w:r>
      <w:r w:rsidR="00C12396">
        <w:t xml:space="preserve">examine the </w:t>
      </w:r>
      <w:r>
        <w:t xml:space="preserve">scriptures </w:t>
      </w:r>
      <w:r w:rsidR="00C12396">
        <w:t xml:space="preserve">to define our </w:t>
      </w:r>
      <w:r>
        <w:t>belief system.</w:t>
      </w:r>
    </w:p>
    <w:p w14:paraId="2FE7558F" w14:textId="25FE7EB7" w:rsidR="00487F68" w:rsidRDefault="00487F68" w:rsidP="00487F68">
      <w:pPr>
        <w:pStyle w:val="ListParagraph"/>
        <w:numPr>
          <w:ilvl w:val="0"/>
          <w:numId w:val="4"/>
        </w:numPr>
        <w:tabs>
          <w:tab w:val="right" w:pos="8640"/>
        </w:tabs>
      </w:pPr>
      <w:r>
        <w:t>Matt 22:36-40 notes that the greatest commandment is</w:t>
      </w:r>
      <w:r w:rsidR="00C12396">
        <w:t xml:space="preserve"> to</w:t>
      </w:r>
      <w:r>
        <w:t xml:space="preserve"> love God</w:t>
      </w:r>
      <w:r w:rsidR="00C12396">
        <w:t>,</w:t>
      </w:r>
      <w:r>
        <w:t xml:space="preserve"> and the second is to love our neighbor as oursel</w:t>
      </w:r>
      <w:r w:rsidR="00C12396">
        <w:t>ves</w:t>
      </w:r>
      <w:r>
        <w:t xml:space="preserve"> (NASB, 2020). The </w:t>
      </w:r>
      <w:r w:rsidR="00C12396">
        <w:t>C</w:t>
      </w:r>
      <w:r>
        <w:t>hurch needs to prioritize love.</w:t>
      </w:r>
    </w:p>
    <w:p w14:paraId="1ADA6135" w14:textId="7D5CA9DF" w:rsidR="00487F68" w:rsidRDefault="00487F68" w:rsidP="00487F68">
      <w:pPr>
        <w:pStyle w:val="ListParagraph"/>
        <w:numPr>
          <w:ilvl w:val="0"/>
          <w:numId w:val="4"/>
        </w:numPr>
        <w:tabs>
          <w:tab w:val="right" w:pos="8640"/>
        </w:tabs>
      </w:pPr>
      <w:r>
        <w:t>1 Cor 13:4-8 defines what love is. Ultimately, loving someone considers what is in their best interest (NASB, 2020).</w:t>
      </w:r>
    </w:p>
    <w:p w14:paraId="53370155" w14:textId="69AE3D5F" w:rsidR="00487F68" w:rsidRDefault="00487F68" w:rsidP="00210675">
      <w:pPr>
        <w:pStyle w:val="ListParagraph"/>
        <w:numPr>
          <w:ilvl w:val="0"/>
          <w:numId w:val="4"/>
        </w:numPr>
        <w:tabs>
          <w:tab w:val="right" w:pos="8640"/>
        </w:tabs>
      </w:pPr>
      <w:r>
        <w:t xml:space="preserve">Matt 5:13-16 identifies that all Church members represent the Kingdom of God </w:t>
      </w:r>
      <w:r w:rsidR="00C12396">
        <w:t xml:space="preserve">to </w:t>
      </w:r>
      <w:r>
        <w:t>the world</w:t>
      </w:r>
      <w:r w:rsidR="00C12396">
        <w:t>;</w:t>
      </w:r>
      <w:r>
        <w:t xml:space="preserve"> therefore, the Church </w:t>
      </w:r>
      <w:r w:rsidR="00C12396">
        <w:t>is obliged to</w:t>
      </w:r>
      <w:r>
        <w:t xml:space="preserve"> live and speak in such a way as to continue being “salt” and “light” (NASB, 2020).</w:t>
      </w:r>
    </w:p>
    <w:p w14:paraId="2887A3B7" w14:textId="1A06461E" w:rsidR="00487F68" w:rsidRDefault="00C12396" w:rsidP="00482D93">
      <w:pPr>
        <w:pStyle w:val="ListParagraph"/>
        <w:numPr>
          <w:ilvl w:val="0"/>
          <w:numId w:val="4"/>
        </w:numPr>
        <w:tabs>
          <w:tab w:val="right" w:pos="8640"/>
        </w:tabs>
      </w:pPr>
      <w:r>
        <w:t>Like</w:t>
      </w:r>
      <w:r w:rsidR="00482D93">
        <w:t xml:space="preserve"> loving others, t</w:t>
      </w:r>
      <w:r w:rsidR="00487F68">
        <w:t xml:space="preserve">he Bible also teaches </w:t>
      </w:r>
      <w:r w:rsidR="00482D93">
        <w:t xml:space="preserve">that we should lead with a servant mindset (NASB, 2020, Matt 20:28, John 13:13-17). </w:t>
      </w:r>
    </w:p>
    <w:p w14:paraId="5D74981C" w14:textId="22A809FF" w:rsidR="00482D93" w:rsidRDefault="00482D93" w:rsidP="00482D93">
      <w:pPr>
        <w:pStyle w:val="ListParagraph"/>
        <w:numPr>
          <w:ilvl w:val="0"/>
          <w:numId w:val="4"/>
        </w:numPr>
        <w:tabs>
          <w:tab w:val="right" w:pos="8640"/>
        </w:tabs>
      </w:pPr>
      <w:r>
        <w:t>The Bible also teaches that the Church should not be conformed to the world</w:t>
      </w:r>
      <w:r w:rsidR="00C12396">
        <w:t xml:space="preserve">. The world is </w:t>
      </w:r>
      <w:r>
        <w:t xml:space="preserve">juxtaposed </w:t>
      </w:r>
      <w:r w:rsidR="00C12396">
        <w:t>with</w:t>
      </w:r>
      <w:r>
        <w:t xml:space="preserve"> God’s ways. (NASB, 2020, Romans 12:1-2, Isaiah 55:8-9, Gal 5).</w:t>
      </w:r>
    </w:p>
    <w:p w14:paraId="0F96EF48" w14:textId="4AF96A6C" w:rsidR="00482D93" w:rsidRDefault="00482D93" w:rsidP="00482D93">
      <w:pPr>
        <w:pStyle w:val="ListParagraph"/>
        <w:numPr>
          <w:ilvl w:val="0"/>
          <w:numId w:val="4"/>
        </w:numPr>
        <w:tabs>
          <w:tab w:val="right" w:pos="8640"/>
        </w:tabs>
      </w:pPr>
      <w:r>
        <w:t>Lastly, the Church is instructed to raise children in the ways of the Lord (NASB, 2020, Prov 22:6, Eph 6:4).</w:t>
      </w:r>
    </w:p>
    <w:p w14:paraId="7D9660BC" w14:textId="6FAFCE3A" w:rsidR="006A218B" w:rsidRDefault="006A218B" w:rsidP="00BE3DB5">
      <w:r>
        <w:t>Besides scriptur</w:t>
      </w:r>
      <w:r w:rsidR="00482D93">
        <w:t>al principles</w:t>
      </w:r>
      <w:r>
        <w:t>, the Church’s leadership needs to promote Biblical values and beliefs</w:t>
      </w:r>
      <w:r w:rsidR="00482D93">
        <w:t xml:space="preserve"> to protect the flock (NASB, 2020, Acts 20:28)</w:t>
      </w:r>
      <w:r>
        <w:t xml:space="preserve">. </w:t>
      </w:r>
      <w:r w:rsidRPr="00032D05">
        <w:t>Adebayo and Govender</w:t>
      </w:r>
      <w:r w:rsidR="00396229">
        <w:t xml:space="preserve"> </w:t>
      </w:r>
      <w:r>
        <w:t>(</w:t>
      </w:r>
      <w:r w:rsidRPr="00032D05">
        <w:t>2020</w:t>
      </w:r>
      <w:r>
        <w:t>) state that mark</w:t>
      </w:r>
      <w:r w:rsidR="00C12396">
        <w:t>et</w:t>
      </w:r>
      <w:r>
        <w:t>ing plays a vital role in the Church’s ability to fulfi</w:t>
      </w:r>
      <w:r w:rsidR="00C12396">
        <w:t>l</w:t>
      </w:r>
      <w:r>
        <w:t>l their social responsibility (</w:t>
      </w:r>
      <w:r w:rsidRPr="00032D05">
        <w:t>p. 1)</w:t>
      </w:r>
      <w:r>
        <w:t xml:space="preserve">. By regularly and </w:t>
      </w:r>
      <w:r w:rsidR="009342F4">
        <w:t>concisely</w:t>
      </w:r>
      <w:r>
        <w:t xml:space="preserve"> communicating </w:t>
      </w:r>
      <w:r w:rsidR="00732944">
        <w:t>its</w:t>
      </w:r>
      <w:r>
        <w:t xml:space="preserve"> standards, mission, vision</w:t>
      </w:r>
      <w:r w:rsidR="00C12396">
        <w:t>,</w:t>
      </w:r>
      <w:r>
        <w:t xml:space="preserve"> and worldview, a </w:t>
      </w:r>
      <w:r>
        <w:lastRenderedPageBreak/>
        <w:t>Church can promote Godly mindsets, including those toward healthy families and children. De Vill</w:t>
      </w:r>
      <w:r w:rsidR="0027570D">
        <w:t>i</w:t>
      </w:r>
      <w:r>
        <w:t>ers (2020) agrees the Church has a critical role in promoting moral guidance to its congregations, denominations</w:t>
      </w:r>
      <w:r w:rsidR="00C12396">
        <w:t>,</w:t>
      </w:r>
      <w:r>
        <w:t xml:space="preserve"> and even Christian NGOs (p. 3). </w:t>
      </w:r>
      <w:r w:rsidR="00396229">
        <w:t>Raimi et al. (2013</w:t>
      </w:r>
      <w:r w:rsidR="00C12396">
        <w:t>,</w:t>
      </w:r>
      <w:r w:rsidR="00396229">
        <w:t xml:space="preserve"> as cited by </w:t>
      </w:r>
      <w:r>
        <w:t>Zigan and Grys</w:t>
      </w:r>
      <w:r w:rsidR="00396229">
        <w:t>,</w:t>
      </w:r>
      <w:r>
        <w:t xml:space="preserve"> 2018) continue, “religious </w:t>
      </w:r>
      <w:proofErr w:type="spellStart"/>
      <w:r>
        <w:t>organisations</w:t>
      </w:r>
      <w:proofErr w:type="spellEnd"/>
      <w:r>
        <w:t xml:space="preserve"> have made a significant contribution to… social responsibility</w:t>
      </w:r>
      <w:r w:rsidR="00396229">
        <w:t>… raising ethical awareness and emphasizing a shared sense of responsibility” (p. 535). Miller and Miller (2021) concur “the Church and its clergy have a critical role to play in the maintenance of moral norms of society” (p. 194).</w:t>
      </w:r>
    </w:p>
    <w:p w14:paraId="249B39E2" w14:textId="182BFAF1" w:rsidR="006A218B" w:rsidRDefault="006A218B" w:rsidP="006A218B">
      <w:pPr>
        <w:pStyle w:val="Heading1"/>
      </w:pPr>
      <w:r>
        <w:t>Solutions</w:t>
      </w:r>
    </w:p>
    <w:p w14:paraId="052E06EA" w14:textId="3CE5C05B" w:rsidR="00C12396" w:rsidRDefault="00C12396" w:rsidP="00BE3DB5">
      <w:pPr>
        <w:tabs>
          <w:tab w:val="right" w:pos="8640"/>
        </w:tabs>
      </w:pPr>
      <w:r>
        <w:t>C</w:t>
      </w:r>
      <w:r w:rsidR="00482D93">
        <w:t>hurch</w:t>
      </w:r>
      <w:r>
        <w:t>es</w:t>
      </w:r>
      <w:r w:rsidR="00482D93">
        <w:t xml:space="preserve"> </w:t>
      </w:r>
      <w:r>
        <w:t xml:space="preserve">have </w:t>
      </w:r>
      <w:r w:rsidR="00482D93">
        <w:t xml:space="preserve">legal, ethical, and religious obligations to </w:t>
      </w:r>
      <w:r>
        <w:t>address</w:t>
      </w:r>
      <w:r w:rsidR="00482D93">
        <w:t xml:space="preserve"> social problems, especially child maltreatment</w:t>
      </w:r>
      <w:r>
        <w:t xml:space="preserve">. As such, training is needed for both Church leadership and its members. While every Church’s action plan will look different, the </w:t>
      </w:r>
      <w:r w:rsidR="003603B0">
        <w:t xml:space="preserve">first step is </w:t>
      </w:r>
      <w:r w:rsidR="00285B1D">
        <w:t>understanding</w:t>
      </w:r>
      <w:r>
        <w:t xml:space="preserve"> the legal requirements.</w:t>
      </w:r>
    </w:p>
    <w:p w14:paraId="04126FEA" w14:textId="7183EB12" w:rsidR="00C12396" w:rsidRPr="00C12396" w:rsidRDefault="00C12396" w:rsidP="00BE3DB5">
      <w:pPr>
        <w:tabs>
          <w:tab w:val="right" w:pos="8640"/>
        </w:tabs>
        <w:rPr>
          <w:color w:val="FF0000"/>
        </w:rPr>
      </w:pPr>
      <w:r>
        <w:t xml:space="preserve">Training needs to begin with understanding state and federal laws. Like Tuttle et al.’s (2019) first step in their eight-step framework, Church members must understand child safety </w:t>
      </w:r>
      <w:r w:rsidRPr="00C12396">
        <w:t>and reporting regulations</w:t>
      </w:r>
      <w:r w:rsidR="003603B0" w:rsidRPr="00C12396">
        <w:t xml:space="preserve">. </w:t>
      </w:r>
      <w:r w:rsidRPr="00C12396">
        <w:t xml:space="preserve">Uninformed </w:t>
      </w:r>
      <w:r w:rsidR="00285B1D">
        <w:t>Church goers</w:t>
      </w:r>
      <w:r w:rsidRPr="00C12396">
        <w:t xml:space="preserve"> are unlikely to recognize the severity of the issue</w:t>
      </w:r>
      <w:r w:rsidR="00285B1D">
        <w:t xml:space="preserve"> or make appropriate reports</w:t>
      </w:r>
      <w:r w:rsidRPr="00C12396">
        <w:t xml:space="preserve">. While this training doesn’t need to be long, it does need to be specific. Where possible, bringing in a social worker or non-profit that can support the discussion can be invaluable. This researcher identified one such local </w:t>
      </w:r>
      <w:r w:rsidR="00285B1D">
        <w:t>organization, GRACE</w:t>
      </w:r>
      <w:r w:rsidRPr="00C12396">
        <w:t xml:space="preserve"> (</w:t>
      </w:r>
      <w:r w:rsidRPr="00C12396">
        <w:rPr>
          <w:i/>
          <w:iCs/>
        </w:rPr>
        <w:t>GRACE: Godly Response to Abuse in the Christian Environment</w:t>
      </w:r>
      <w:r w:rsidRPr="00C12396">
        <w:t xml:space="preserve">, 2019). </w:t>
      </w:r>
      <w:r>
        <w:t xml:space="preserve">Grace provides training programs like their “Safeguarding Initiative” </w:t>
      </w:r>
      <w:r w:rsidR="00285B1D">
        <w:t>for</w:t>
      </w:r>
      <w:r>
        <w:t xml:space="preserve"> abuse prevention training. Additionally</w:t>
      </w:r>
      <w:r w:rsidR="00285B1D">
        <w:t>,</w:t>
      </w:r>
      <w:r>
        <w:t xml:space="preserve"> GRACE provides Organizational Assessments to help identify potential pitfalls in your Church’s policies and handling of children and provides solutions that honor victims and ensures ministry integrity.</w:t>
      </w:r>
    </w:p>
    <w:p w14:paraId="2A6B175C" w14:textId="389AE740" w:rsidR="00C12396" w:rsidRDefault="00285B1D" w:rsidP="00C12396">
      <w:pPr>
        <w:tabs>
          <w:tab w:val="right" w:pos="8640"/>
        </w:tabs>
        <w:rPr>
          <w:color w:val="FF0000"/>
        </w:rPr>
      </w:pPr>
      <w:r>
        <w:lastRenderedPageBreak/>
        <w:t xml:space="preserve">In addition to legal training, </w:t>
      </w:r>
      <w:r w:rsidR="00C12396">
        <w:t xml:space="preserve">Trauma Informed Care (TIC) must be included. </w:t>
      </w:r>
      <w:r w:rsidR="003603B0">
        <w:t>Stylianou et al.’s (2020) program</w:t>
      </w:r>
      <w:r w:rsidR="003F54BE">
        <w:t xml:space="preserve"> </w:t>
      </w:r>
      <w:r w:rsidR="00C12396">
        <w:t xml:space="preserve">includes skills the Church can use, namely identifying what causes trauma, </w:t>
      </w:r>
      <w:r>
        <w:t>its effects</w:t>
      </w:r>
      <w:r w:rsidR="00C12396">
        <w:t xml:space="preserve">, and how to treat </w:t>
      </w:r>
      <w:r w:rsidR="00C12396" w:rsidRPr="00285B1D">
        <w:rPr>
          <w:color w:val="000000" w:themeColor="text1"/>
        </w:rPr>
        <w:t xml:space="preserve">it. This step might be the most </w:t>
      </w:r>
      <w:r w:rsidRPr="00285B1D">
        <w:rPr>
          <w:color w:val="000000" w:themeColor="text1"/>
        </w:rPr>
        <w:t>time-consuming</w:t>
      </w:r>
      <w:r w:rsidR="00C12396" w:rsidRPr="00285B1D">
        <w:rPr>
          <w:color w:val="000000" w:themeColor="text1"/>
        </w:rPr>
        <w:t xml:space="preserve"> as, inevitably, it will cause Church members to </w:t>
      </w:r>
      <w:r w:rsidRPr="00285B1D">
        <w:rPr>
          <w:color w:val="000000" w:themeColor="text1"/>
        </w:rPr>
        <w:t>consider their own Church and communities and their personal stories.</w:t>
      </w:r>
      <w:r w:rsidR="00C12396" w:rsidRPr="00285B1D">
        <w:rPr>
          <w:color w:val="000000" w:themeColor="text1"/>
        </w:rPr>
        <w:t xml:space="preserve"> TIC commonly includes components such as: recognizing and responding to trauma, transparency, policy and procedures management, peer support, and establishing safe environments. This essential step in training is advantageous not only for the Church but also for society. The better equipped Church members are to respond to child</w:t>
      </w:r>
      <w:r w:rsidRPr="00285B1D">
        <w:rPr>
          <w:color w:val="000000" w:themeColor="text1"/>
        </w:rPr>
        <w:t>ren’s</w:t>
      </w:r>
      <w:r w:rsidR="00C12396" w:rsidRPr="00285B1D">
        <w:rPr>
          <w:color w:val="000000" w:themeColor="text1"/>
        </w:rPr>
        <w:t xml:space="preserve"> needs, the more </w:t>
      </w:r>
      <w:r w:rsidRPr="00285B1D">
        <w:rPr>
          <w:color w:val="000000" w:themeColor="text1"/>
        </w:rPr>
        <w:t xml:space="preserve">effective they </w:t>
      </w:r>
      <w:r w:rsidR="00C12396" w:rsidRPr="00285B1D">
        <w:rPr>
          <w:color w:val="000000" w:themeColor="text1"/>
        </w:rPr>
        <w:t>become in societ</w:t>
      </w:r>
      <w:r w:rsidRPr="00285B1D">
        <w:rPr>
          <w:color w:val="000000" w:themeColor="text1"/>
        </w:rPr>
        <w:t>al change</w:t>
      </w:r>
      <w:r w:rsidR="00C12396" w:rsidRPr="00285B1D">
        <w:rPr>
          <w:color w:val="000000" w:themeColor="text1"/>
        </w:rPr>
        <w:t xml:space="preserve">. Jesus </w:t>
      </w:r>
      <w:r w:rsidRPr="00285B1D">
        <w:rPr>
          <w:color w:val="000000" w:themeColor="text1"/>
        </w:rPr>
        <w:t>was</w:t>
      </w:r>
      <w:r w:rsidR="00C12396" w:rsidRPr="00285B1D">
        <w:rPr>
          <w:color w:val="000000" w:themeColor="text1"/>
        </w:rPr>
        <w:t xml:space="preserve"> adamant that</w:t>
      </w:r>
      <w:r w:rsidRPr="00285B1D">
        <w:rPr>
          <w:color w:val="000000" w:themeColor="text1"/>
        </w:rPr>
        <w:t xml:space="preserve"> we prioritize children</w:t>
      </w:r>
      <w:r w:rsidR="00C12396" w:rsidRPr="00285B1D">
        <w:rPr>
          <w:color w:val="000000" w:themeColor="text1"/>
        </w:rPr>
        <w:t xml:space="preserve"> (NASB, 2020, Matt 19:14).</w:t>
      </w:r>
      <w:r w:rsidRPr="00285B1D">
        <w:rPr>
          <w:color w:val="000000" w:themeColor="text1"/>
        </w:rPr>
        <w:t xml:space="preserve"> As Church members, we need to do the same.</w:t>
      </w:r>
    </w:p>
    <w:p w14:paraId="34E89D9B" w14:textId="77777777" w:rsidR="00285B1D" w:rsidRDefault="00285B1D" w:rsidP="00C12396">
      <w:pPr>
        <w:tabs>
          <w:tab w:val="right" w:pos="8640"/>
        </w:tabs>
      </w:pPr>
      <w:r>
        <w:t>However, before diving too deeply into personal traumatic stories</w:t>
      </w:r>
      <w:r w:rsidR="00C12396">
        <w:t xml:space="preserve">, this researcher recommends </w:t>
      </w:r>
      <w:r>
        <w:t>developing a support team</w:t>
      </w:r>
      <w:r w:rsidR="00C12396">
        <w:t xml:space="preserve"> to respond </w:t>
      </w:r>
      <w:r>
        <w:t xml:space="preserve">to </w:t>
      </w:r>
      <w:r w:rsidR="00C12396">
        <w:t>and minister to Church members</w:t>
      </w:r>
      <w:r>
        <w:t>’</w:t>
      </w:r>
      <w:r w:rsidR="00C12396">
        <w:t xml:space="preserve"> needs</w:t>
      </w:r>
      <w:r w:rsidR="003F54BE">
        <w:t>.</w:t>
      </w:r>
      <w:r w:rsidR="00C12396">
        <w:t xml:space="preserve"> Considering the high rate of abuse and neglect in our society, it is likely that, as training is conducted to prevent childhood maltreatment, adults will encounter their own unresolved wounds. To combat this</w:t>
      </w:r>
      <w:r>
        <w:t>,</w:t>
      </w:r>
      <w:r w:rsidR="00C12396">
        <w:t xml:space="preserve"> Church leadership </w:t>
      </w:r>
      <w:r>
        <w:t>must</w:t>
      </w:r>
      <w:r w:rsidR="00C12396">
        <w:t xml:space="preserve"> be ready with a healing ministry team.</w:t>
      </w:r>
      <w:r w:rsidR="003F54BE">
        <w:t xml:space="preserve"> Specifically, an inner-healing prayer team </w:t>
      </w:r>
      <w:r w:rsidR="00C12396">
        <w:t>with a</w:t>
      </w:r>
      <w:r w:rsidR="003F54BE">
        <w:t xml:space="preserve"> pastoral counseling background </w:t>
      </w:r>
      <w:r w:rsidR="00C12396">
        <w:t>should be established</w:t>
      </w:r>
      <w:r w:rsidR="003F54BE">
        <w:t xml:space="preserve">. </w:t>
      </w:r>
      <w:r w:rsidR="006E3679">
        <w:t>Goodman and Fauci (2020), when discussing domestic violence</w:t>
      </w:r>
      <w:r w:rsidR="00C12396">
        <w:t>,</w:t>
      </w:r>
      <w:r w:rsidR="006E3679">
        <w:t xml:space="preserve"> describe the need for survivors to have systems that provide safety and healing (p. 217).</w:t>
      </w:r>
    </w:p>
    <w:p w14:paraId="3EE981AA" w14:textId="798D1842" w:rsidR="00C12396" w:rsidRDefault="00C12396" w:rsidP="00C12396">
      <w:pPr>
        <w:tabs>
          <w:tab w:val="right" w:pos="8640"/>
        </w:tabs>
      </w:pPr>
      <w:r>
        <w:t xml:space="preserve">Similarly, the Church as a </w:t>
      </w:r>
      <w:proofErr w:type="gramStart"/>
      <w:r>
        <w:t>whole needs</w:t>
      </w:r>
      <w:proofErr w:type="gramEnd"/>
      <w:r>
        <w:t xml:space="preserve"> to become a safe place for people to heal, beginning with its</w:t>
      </w:r>
      <w:r w:rsidR="006E3679">
        <w:t xml:space="preserve"> members. </w:t>
      </w:r>
      <w:r>
        <w:t>As a side note, yet highly relevant, historically</w:t>
      </w:r>
      <w:r w:rsidR="00285B1D">
        <w:t>,</w:t>
      </w:r>
      <w:r>
        <w:t xml:space="preserve"> the Church had taken on a “spare the rod spoil the child” mentality towards all forms of congregational sin. When problems were </w:t>
      </w:r>
      <w:r w:rsidR="00285B1D">
        <w:t>identified</w:t>
      </w:r>
      <w:r>
        <w:t xml:space="preserve">, Church members </w:t>
      </w:r>
      <w:r w:rsidR="00285B1D">
        <w:t>c</w:t>
      </w:r>
      <w:r>
        <w:t xml:space="preserve">ould be chastised or excommunicated. This form of response is ineffectual and needs to be replaced. Cox et al. (2022) concur: corporal </w:t>
      </w:r>
      <w:r>
        <w:lastRenderedPageBreak/>
        <w:t xml:space="preserve">punishment is not an effective form of discipline for children with trauma. </w:t>
      </w:r>
      <w:r w:rsidR="00285B1D">
        <w:t xml:space="preserve">This researcher suggests that corporal punishment is rarely the best solution for Church members as well. </w:t>
      </w:r>
      <w:r>
        <w:t xml:space="preserve">While the Church must recognize that discipline begins in the house of the Lord, it must also recognize that our “Abba Father” disciplines us in </w:t>
      </w:r>
      <w:r w:rsidR="00285B1D">
        <w:t xml:space="preserve">grace, truth, and </w:t>
      </w:r>
      <w:r>
        <w:t>love</w:t>
      </w:r>
      <w:r w:rsidRPr="00C12396">
        <w:t xml:space="preserve"> </w:t>
      </w:r>
      <w:r w:rsidR="00285B1D">
        <w:t>(</w:t>
      </w:r>
      <w:r>
        <w:t xml:space="preserve">NASB, 2020, </w:t>
      </w:r>
      <w:r w:rsidR="00285B1D">
        <w:t xml:space="preserve">John 1:17, </w:t>
      </w:r>
      <w:r>
        <w:t xml:space="preserve">1 Peter 4:17, Romans 8:15, Hebrews 12:6). </w:t>
      </w:r>
    </w:p>
    <w:p w14:paraId="60315797" w14:textId="0FECE70B" w:rsidR="00285B1D" w:rsidRDefault="00285B1D" w:rsidP="00C12396">
      <w:pPr>
        <w:tabs>
          <w:tab w:val="right" w:pos="8640"/>
        </w:tabs>
      </w:pPr>
      <w:r>
        <w:t xml:space="preserve">Lastly, besides training regarding legalities and Trauma Informed Care, Church Policies and procedures must be updated. Without appropriate steps to follow, new-found knowledge has no course of action. Leadership must promote a culture of safety from the top down, including adherence to standards that protect children </w:t>
      </w:r>
      <w:r>
        <w:t xml:space="preserve">(Adebayo &amp; Govender, 2020). </w:t>
      </w:r>
      <w:r>
        <w:t xml:space="preserve">Multiple avenues of communication are likely to be required: Preaching, elder and deacon meetings, training of volunteer staff, etc., all need to include philosophy, policies, and procedures that encourage child safety. </w:t>
      </w:r>
    </w:p>
    <w:p w14:paraId="00000028" w14:textId="2D6ACBDD" w:rsidR="00936F22" w:rsidRDefault="0086653C" w:rsidP="0086653C">
      <w:pPr>
        <w:pStyle w:val="Heading1"/>
      </w:pPr>
      <w:r>
        <w:t>Conclusion</w:t>
      </w:r>
    </w:p>
    <w:p w14:paraId="58CB6CEE" w14:textId="3825E58D" w:rsidR="00285B1D" w:rsidRDefault="00BE3DB5" w:rsidP="00BE3DB5">
      <w:pPr>
        <w:tabs>
          <w:tab w:val="right" w:pos="8640"/>
        </w:tabs>
      </w:pPr>
      <w:r>
        <w:t>For too long</w:t>
      </w:r>
      <w:r w:rsidR="00285B1D">
        <w:t>,</w:t>
      </w:r>
      <w:r>
        <w:t xml:space="preserve"> the Church has allowed fear of the </w:t>
      </w:r>
      <w:r w:rsidR="00285B1D">
        <w:t>wickedness</w:t>
      </w:r>
      <w:r>
        <w:t xml:space="preserve"> of American society to be an excuse to look the other way. In doing so, it has stepped down from its role as the </w:t>
      </w:r>
      <w:r w:rsidR="00285B1D">
        <w:t>salt and light of society</w:t>
      </w:r>
      <w:r>
        <w:t>, and America is worse for it</w:t>
      </w:r>
      <w:r w:rsidR="00285B1D">
        <w:t xml:space="preserve"> (NASB, 2020, Matt 5:13-16; </w:t>
      </w:r>
      <w:r w:rsidR="00285B1D">
        <w:t>Doré, 2004</w:t>
      </w:r>
      <w:r w:rsidR="00285B1D">
        <w:t>)</w:t>
      </w:r>
      <w:r>
        <w:t xml:space="preserve">. </w:t>
      </w:r>
      <w:r w:rsidR="00285B1D">
        <w:t xml:space="preserve">Further complicating the situation was </w:t>
      </w:r>
      <w:r>
        <w:t xml:space="preserve">COVID </w:t>
      </w:r>
      <w:r w:rsidR="00285B1D">
        <w:t xml:space="preserve">2019, which has created many </w:t>
      </w:r>
      <w:r>
        <w:t xml:space="preserve">new </w:t>
      </w:r>
      <w:r w:rsidR="00285B1D">
        <w:t xml:space="preserve">layers of </w:t>
      </w:r>
      <w:r>
        <w:t xml:space="preserve">trauma on top of old unresolved </w:t>
      </w:r>
      <w:r w:rsidR="00285B1D">
        <w:t>societal problems</w:t>
      </w:r>
      <w:r>
        <w:t xml:space="preserve"> </w:t>
      </w:r>
      <w:r w:rsidR="006E3679">
        <w:t>(</w:t>
      </w:r>
      <w:proofErr w:type="spellStart"/>
      <w:r w:rsidR="006E3679">
        <w:t>Knoetze</w:t>
      </w:r>
      <w:proofErr w:type="spellEnd"/>
      <w:r w:rsidR="006E3679">
        <w:t xml:space="preserve"> &amp; Black, 2023</w:t>
      </w:r>
      <w:r>
        <w:t>, p. 5</w:t>
      </w:r>
      <w:r w:rsidR="006E3679">
        <w:t>)</w:t>
      </w:r>
      <w:r>
        <w:t xml:space="preserve">. </w:t>
      </w:r>
      <w:r w:rsidR="00285B1D">
        <w:t xml:space="preserve">There is a real battle at hand for Believers, and it begins with raising awareness within the Church. </w:t>
      </w:r>
    </w:p>
    <w:p w14:paraId="54DCE9AD" w14:textId="77777777" w:rsidR="00285B1D" w:rsidRDefault="00285B1D" w:rsidP="00285B1D">
      <w:pPr>
        <w:tabs>
          <w:tab w:val="right" w:pos="8640"/>
        </w:tabs>
      </w:pPr>
      <w:r w:rsidRPr="00285B1D">
        <w:rPr>
          <w:color w:val="000000" w:themeColor="text1"/>
        </w:rPr>
        <w:t>Bel</w:t>
      </w:r>
      <w:r>
        <w:rPr>
          <w:color w:val="000000" w:themeColor="text1"/>
        </w:rPr>
        <w:t>ie</w:t>
      </w:r>
      <w:r w:rsidRPr="00285B1D">
        <w:rPr>
          <w:color w:val="000000" w:themeColor="text1"/>
        </w:rPr>
        <w:t xml:space="preserve">vers, especially </w:t>
      </w:r>
      <w:r w:rsidRPr="00285B1D">
        <w:rPr>
          <w:color w:val="000000" w:themeColor="text1"/>
        </w:rPr>
        <w:t>Church leadership</w:t>
      </w:r>
      <w:r>
        <w:rPr>
          <w:color w:val="000000" w:themeColor="text1"/>
        </w:rPr>
        <w:t>, must</w:t>
      </w:r>
      <w:r w:rsidRPr="00285B1D">
        <w:rPr>
          <w:color w:val="000000" w:themeColor="text1"/>
        </w:rPr>
        <w:t xml:space="preserve"> consider their personal biases and woundedness as they reflect on these </w:t>
      </w:r>
      <w:r w:rsidRPr="00285B1D">
        <w:rPr>
          <w:color w:val="000000" w:themeColor="text1"/>
        </w:rPr>
        <w:t>societal problems, especially child maltreatment</w:t>
      </w:r>
      <w:r w:rsidRPr="00285B1D">
        <w:rPr>
          <w:color w:val="000000" w:themeColor="text1"/>
        </w:rPr>
        <w:t xml:space="preserve"> (Stylianou et al., 2020). </w:t>
      </w:r>
      <w:r w:rsidRPr="00285B1D">
        <w:rPr>
          <w:color w:val="000000" w:themeColor="text1"/>
        </w:rPr>
        <w:t xml:space="preserve">As it turns out, </w:t>
      </w:r>
      <w:r>
        <w:rPr>
          <w:color w:val="000000" w:themeColor="text1"/>
        </w:rPr>
        <w:t xml:space="preserve">the problem is inside the Church as much as outside. Miller and Miller (2021) note as the Church </w:t>
      </w:r>
      <w:proofErr w:type="spellStart"/>
      <w:r>
        <w:rPr>
          <w:color w:val="000000" w:themeColor="text1"/>
        </w:rPr>
        <w:t>publically</w:t>
      </w:r>
      <w:proofErr w:type="spellEnd"/>
      <w:r>
        <w:rPr>
          <w:color w:val="000000" w:themeColor="text1"/>
        </w:rPr>
        <w:t xml:space="preserve"> identifies child maltreatment, child abuse cases </w:t>
      </w:r>
      <w:r>
        <w:rPr>
          <w:color w:val="000000" w:themeColor="text1"/>
        </w:rPr>
        <w:lastRenderedPageBreak/>
        <w:t>within the Church will decrease (p. 197). Conversely, when the Church abdicates its purpose, or even worse, when Church leadership abuses its authority, society suffers (Miller &amp; Miller, 2021, p. 194). The message the Church needs to hear is difficult because it begins with personal ownership, confession, and repentance (NASB, 2020, 2 Matt 3:8, Cor 7:1, Eph 4:1, 1 Thess 4:7). The Church has a moral responsibility to the rest of the world to set a Kingdom example. But how does one motivate change? Hong et al.’s (2022) idea of communal relationships and family seems to be a good start. Beginning with training, especially training focused on TIC (</w:t>
      </w:r>
      <w:r>
        <w:t>Papa &amp; Robinson</w:t>
      </w:r>
      <w:r>
        <w:t xml:space="preserve">, </w:t>
      </w:r>
      <w:r>
        <w:t>2023)</w:t>
      </w:r>
      <w:r>
        <w:rPr>
          <w:color w:val="000000" w:themeColor="text1"/>
        </w:rPr>
        <w:t>, Churches can begin to change society.</w:t>
      </w:r>
    </w:p>
    <w:p w14:paraId="0000002D" w14:textId="5CF89F8F" w:rsidR="00936F22" w:rsidRDefault="00285B1D" w:rsidP="00285B1D">
      <w:pPr>
        <w:tabs>
          <w:tab w:val="right" w:pos="8640"/>
        </w:tabs>
      </w:pPr>
      <w:r>
        <w:t>Lastly</w:t>
      </w:r>
      <w:r w:rsidR="00BE3DB5">
        <w:t xml:space="preserve">, the Church needs to become a place </w:t>
      </w:r>
      <w:r>
        <w:t>to have safe conversations</w:t>
      </w:r>
      <w:r w:rsidR="00BE3DB5">
        <w:t xml:space="preserve"> (Stylianou et al., 2020). The Church will continue to export weak-faith Christianity as long as its focus is on external evangelism instead of </w:t>
      </w:r>
      <w:r>
        <w:t>its members’ internal discipleship and sanctification need</w:t>
      </w:r>
      <w:r w:rsidR="00BE3DB5">
        <w:t>s.</w:t>
      </w:r>
      <w:r>
        <w:t xml:space="preserve"> When a culture of growth and healing is established, all members, including children, will benefit. As the Church heals and matures, so will society. Complacency is not an option. We must enact change.</w:t>
      </w:r>
    </w:p>
    <w:p w14:paraId="380F574D" w14:textId="21A01A44" w:rsidR="00151DAA" w:rsidRDefault="00000000" w:rsidP="003603B0">
      <w:pPr>
        <w:tabs>
          <w:tab w:val="right" w:pos="8640"/>
        </w:tabs>
        <w:spacing w:line="240" w:lineRule="auto"/>
        <w:ind w:firstLine="0"/>
      </w:pPr>
      <w:r>
        <w:br w:type="page"/>
      </w:r>
    </w:p>
    <w:p w14:paraId="7450896E" w14:textId="77777777" w:rsidR="00285B1D" w:rsidRDefault="00285B1D" w:rsidP="003603B0">
      <w:pPr>
        <w:tabs>
          <w:tab w:val="right" w:pos="8640"/>
        </w:tabs>
        <w:spacing w:line="240" w:lineRule="auto"/>
        <w:ind w:firstLine="0"/>
        <w:rPr>
          <w:b/>
        </w:rPr>
      </w:pPr>
    </w:p>
    <w:p w14:paraId="15E1FB09" w14:textId="38618015" w:rsidR="00D55180" w:rsidRDefault="0086653C" w:rsidP="00BE3DB5">
      <w:pPr>
        <w:pStyle w:val="Heading1"/>
      </w:pPr>
      <w:r>
        <w:t>Works Cited</w:t>
      </w:r>
    </w:p>
    <w:p w14:paraId="65CD3AB9" w14:textId="6112C336" w:rsidR="007D67E7" w:rsidRDefault="00D17097" w:rsidP="007D67E7">
      <w:pPr>
        <w:tabs>
          <w:tab w:val="clear" w:pos="8640"/>
        </w:tabs>
        <w:suppressAutoHyphens w:val="0"/>
        <w:autoSpaceDE/>
        <w:autoSpaceDN/>
        <w:ind w:left="720" w:hanging="720"/>
      </w:pPr>
      <w:r>
        <w:rPr>
          <w:i/>
          <w:iCs/>
        </w:rPr>
        <w:t xml:space="preserve">§ </w:t>
      </w:r>
      <w:r w:rsidR="007D67E7">
        <w:rPr>
          <w:i/>
          <w:iCs/>
        </w:rPr>
        <w:t>22VAC40-705-30. Types of abuse and neglect.</w:t>
      </w:r>
      <w:r w:rsidR="007D67E7">
        <w:t xml:space="preserve"> (n.d.). Retrieved June 27, 2023, from </w:t>
      </w:r>
      <w:hyperlink r:id="rId8" w:history="1">
        <w:r w:rsidR="007D67E7">
          <w:rPr>
            <w:rStyle w:val="Hyperlink"/>
          </w:rPr>
          <w:t>https://law.lis.virginia.gov/admincode/title22/agency40/chapter705/section30/</w:t>
        </w:r>
      </w:hyperlink>
    </w:p>
    <w:p w14:paraId="652289B6" w14:textId="77777777" w:rsidR="00D17097" w:rsidRDefault="00D17097" w:rsidP="00D17097">
      <w:pPr>
        <w:tabs>
          <w:tab w:val="clear" w:pos="8640"/>
        </w:tabs>
        <w:suppressAutoHyphens w:val="0"/>
        <w:autoSpaceDE/>
        <w:autoSpaceDN/>
        <w:ind w:left="720" w:hanging="720"/>
      </w:pPr>
      <w:r>
        <w:rPr>
          <w:i/>
          <w:iCs/>
        </w:rPr>
        <w:t>§ 63.2-1509. Requirement that certain injuries to children be reported by physicians, nurses, teachers, etc.; penalty for failure to report</w:t>
      </w:r>
      <w:r>
        <w:t xml:space="preserve">. (n.d.). Retrieved April 25, 2023, from </w:t>
      </w:r>
      <w:hyperlink r:id="rId9" w:history="1">
        <w:r>
          <w:rPr>
            <w:rStyle w:val="Hyperlink"/>
          </w:rPr>
          <w:t>https://law.lis.virginia.gov/vacode/title63.2/chapter15/section63.2-1509/</w:t>
        </w:r>
      </w:hyperlink>
    </w:p>
    <w:p w14:paraId="0852BDBE" w14:textId="35C1441E" w:rsidR="00032D05" w:rsidRPr="00032D05" w:rsidRDefault="00032D05" w:rsidP="00032D05">
      <w:pPr>
        <w:tabs>
          <w:tab w:val="clear" w:pos="8640"/>
        </w:tabs>
        <w:suppressAutoHyphens w:val="0"/>
        <w:autoSpaceDE/>
        <w:autoSpaceDN/>
        <w:ind w:left="720" w:hanging="720"/>
      </w:pPr>
      <w:r w:rsidRPr="00032D05">
        <w:t xml:space="preserve">Adebayo, R. O., &amp; Govender, J. P. (2020). </w:t>
      </w:r>
      <w:r w:rsidR="00285B1D" w:rsidRPr="00032D05">
        <w:t>Marketing as an enabler for churches to fulfill their social responsibility</w:t>
      </w:r>
      <w:r w:rsidRPr="00032D05">
        <w:t xml:space="preserve">. </w:t>
      </w:r>
      <w:r w:rsidRPr="00032D05">
        <w:rPr>
          <w:i/>
          <w:iCs/>
        </w:rPr>
        <w:t>Journal for the Study of Religions and Ideologies</w:t>
      </w:r>
      <w:r w:rsidRPr="00032D05">
        <w:t xml:space="preserve">, </w:t>
      </w:r>
      <w:r w:rsidRPr="00032D05">
        <w:rPr>
          <w:i/>
          <w:iCs/>
        </w:rPr>
        <w:t>19</w:t>
      </w:r>
      <w:r w:rsidRPr="00032D05">
        <w:t>(55), 3–19.</w:t>
      </w:r>
    </w:p>
    <w:p w14:paraId="3D381017" w14:textId="1F5701B9" w:rsidR="00032D05" w:rsidRDefault="0016678E" w:rsidP="0016678E">
      <w:pPr>
        <w:tabs>
          <w:tab w:val="clear" w:pos="8640"/>
        </w:tabs>
        <w:ind w:left="720" w:hanging="720"/>
      </w:pPr>
      <w:r w:rsidRPr="0016678E">
        <w:t xml:space="preserve">Bahnsen, G. L. (2021). </w:t>
      </w:r>
      <w:r w:rsidRPr="00285B1D">
        <w:rPr>
          <w:i/>
          <w:iCs/>
        </w:rPr>
        <w:t>Theonomy in Christian Ethics</w:t>
      </w:r>
      <w:r w:rsidRPr="0016678E">
        <w:t xml:space="preserve"> (Third Edition, 2002). Covenant Media Press.</w:t>
      </w:r>
    </w:p>
    <w:p w14:paraId="304B6CA1" w14:textId="77777777" w:rsidR="00032D05" w:rsidRDefault="00032D05" w:rsidP="00032D05">
      <w:pPr>
        <w:tabs>
          <w:tab w:val="clear" w:pos="8640"/>
        </w:tabs>
        <w:suppressAutoHyphens w:val="0"/>
        <w:autoSpaceDE/>
        <w:autoSpaceDN/>
        <w:ind w:left="720" w:hanging="720"/>
      </w:pPr>
      <w:proofErr w:type="spellStart"/>
      <w:r>
        <w:t>Bekink</w:t>
      </w:r>
      <w:proofErr w:type="spellEnd"/>
      <w:r>
        <w:t xml:space="preserve">, M. (2021). Reversing the “syndrome of secrecy”: Peremptory reporting obligations in cases of child abuse and neglect. </w:t>
      </w:r>
      <w:r>
        <w:rPr>
          <w:i/>
          <w:iCs/>
        </w:rPr>
        <w:t>SA Crime Quarterly</w:t>
      </w:r>
      <w:r>
        <w:t xml:space="preserve">, </w:t>
      </w:r>
      <w:r>
        <w:rPr>
          <w:i/>
          <w:iCs/>
        </w:rPr>
        <w:t>70</w:t>
      </w:r>
      <w:r>
        <w:t xml:space="preserve">, 1–10. </w:t>
      </w:r>
      <w:hyperlink r:id="rId10" w:history="1">
        <w:r>
          <w:rPr>
            <w:rStyle w:val="Hyperlink"/>
          </w:rPr>
          <w:t>https://doi.org/10.17159/2413-3108/2021/vn70a774</w:t>
        </w:r>
      </w:hyperlink>
    </w:p>
    <w:p w14:paraId="143455F3" w14:textId="59E92EE9" w:rsidR="007D67E7" w:rsidRDefault="00285B1D" w:rsidP="00624B9D">
      <w:pPr>
        <w:tabs>
          <w:tab w:val="clear" w:pos="8640"/>
        </w:tabs>
        <w:suppressAutoHyphens w:val="0"/>
        <w:autoSpaceDE/>
        <w:autoSpaceDN/>
        <w:ind w:left="720" w:hanging="720"/>
      </w:pPr>
      <w:r w:rsidRPr="00CD50B3">
        <w:t xml:space="preserve">Catholic sex abuse scandal keeps going: </w:t>
      </w:r>
      <w:r>
        <w:t>P</w:t>
      </w:r>
      <w:r w:rsidRPr="00CD50B3">
        <w:t xml:space="preserve">ope </w:t>
      </w:r>
      <w:r>
        <w:t>Fr</w:t>
      </w:r>
      <w:r w:rsidRPr="00CD50B3">
        <w:t xml:space="preserve">ancis’ record is mixed on greatest scandal to envelop the </w:t>
      </w:r>
      <w:r>
        <w:t>C</w:t>
      </w:r>
      <w:r w:rsidRPr="00CD50B3">
        <w:t xml:space="preserve">hurch in centuries. </w:t>
      </w:r>
      <w:r w:rsidR="007D67E7" w:rsidRPr="00CD50B3">
        <w:t xml:space="preserve">(2022, November 17). </w:t>
      </w:r>
      <w:r w:rsidR="007D67E7" w:rsidRPr="00CD50B3">
        <w:rPr>
          <w:i/>
          <w:iCs/>
        </w:rPr>
        <w:t>Wisconsin State Journal</w:t>
      </w:r>
      <w:r w:rsidR="007D67E7" w:rsidRPr="00CD50B3">
        <w:t>, A.11.</w:t>
      </w:r>
    </w:p>
    <w:p w14:paraId="6F816ADF" w14:textId="4B752044" w:rsidR="00032D05" w:rsidRPr="0086653C" w:rsidRDefault="00E1183C" w:rsidP="00624B9D">
      <w:pPr>
        <w:tabs>
          <w:tab w:val="clear" w:pos="8640"/>
        </w:tabs>
        <w:suppressAutoHyphens w:val="0"/>
        <w:autoSpaceDE/>
        <w:autoSpaceDN/>
        <w:ind w:left="720" w:hanging="720"/>
      </w:pPr>
      <w:r>
        <w:t xml:space="preserve">Carrie, L., </w:t>
      </w:r>
      <w:proofErr w:type="spellStart"/>
      <w:r>
        <w:t>Jumarali</w:t>
      </w:r>
      <w:proofErr w:type="spellEnd"/>
      <w:r>
        <w:t xml:space="preserve">, S. N., </w:t>
      </w:r>
      <w:proofErr w:type="spellStart"/>
      <w:r>
        <w:t>Nnawulezi</w:t>
      </w:r>
      <w:proofErr w:type="spellEnd"/>
      <w:r>
        <w:t xml:space="preserve">, N. A., Williams, E. P., &amp; Burk, C. (2020). </w:t>
      </w:r>
      <w:r w:rsidR="00285B1D">
        <w:t xml:space="preserve">The impact of mandatory reporting laws on survivors of intimate partner violence: intersectionality, help-seeking and the need for change. </w:t>
      </w:r>
      <w:r>
        <w:rPr>
          <w:i/>
          <w:iCs/>
        </w:rPr>
        <w:t>Journal of Family Violence</w:t>
      </w:r>
      <w:r>
        <w:t xml:space="preserve">, </w:t>
      </w:r>
      <w:r>
        <w:rPr>
          <w:i/>
          <w:iCs/>
        </w:rPr>
        <w:t>35</w:t>
      </w:r>
      <w:r>
        <w:t xml:space="preserve">(3), 255–267. </w:t>
      </w:r>
      <w:hyperlink r:id="rId11" w:history="1">
        <w:r>
          <w:rPr>
            <w:rStyle w:val="Hyperlink"/>
          </w:rPr>
          <w:t>https://doi.org/10.1007/s10896-019-00103-w</w:t>
        </w:r>
      </w:hyperlink>
    </w:p>
    <w:p w14:paraId="58BE8495" w14:textId="3BE0C864" w:rsidR="00402180" w:rsidRPr="00402180" w:rsidRDefault="00402180" w:rsidP="00402180">
      <w:pPr>
        <w:tabs>
          <w:tab w:val="clear" w:pos="8640"/>
        </w:tabs>
        <w:suppressAutoHyphens w:val="0"/>
        <w:autoSpaceDE/>
        <w:autoSpaceDN/>
        <w:ind w:left="720" w:hanging="720"/>
      </w:pPr>
      <w:r w:rsidRPr="00402180">
        <w:t>Cox, M. R., Bowens, B. D., &amp; Newman, T. D. (2022</w:t>
      </w:r>
      <w:r w:rsidR="00285B1D" w:rsidRPr="00402180">
        <w:t>). Children’s social workers’ views on cultural sensitivity in mandated reporting</w:t>
      </w:r>
      <w:r w:rsidRPr="00402180">
        <w:t xml:space="preserve">. </w:t>
      </w:r>
      <w:r w:rsidRPr="00402180">
        <w:rPr>
          <w:i/>
          <w:iCs/>
        </w:rPr>
        <w:t>Child Welfare</w:t>
      </w:r>
      <w:r w:rsidRPr="00402180">
        <w:t xml:space="preserve">, </w:t>
      </w:r>
      <w:r w:rsidRPr="00402180">
        <w:rPr>
          <w:i/>
          <w:iCs/>
        </w:rPr>
        <w:t>100</w:t>
      </w:r>
      <w:r w:rsidRPr="00402180">
        <w:t>(3), 55–80.</w:t>
      </w:r>
    </w:p>
    <w:p w14:paraId="5630DDD6" w14:textId="16EBA5BC" w:rsidR="0025783B" w:rsidRDefault="0025783B" w:rsidP="00624B9D">
      <w:pPr>
        <w:tabs>
          <w:tab w:val="clear" w:pos="8640"/>
        </w:tabs>
        <w:suppressAutoHyphens w:val="0"/>
        <w:autoSpaceDE/>
        <w:autoSpaceDN/>
        <w:ind w:left="720" w:hanging="720"/>
      </w:pPr>
      <w:r w:rsidRPr="0027570D">
        <w:lastRenderedPageBreak/>
        <w:t xml:space="preserve">De Villiers, D. E. (2020). </w:t>
      </w:r>
      <w:r w:rsidR="00285B1D" w:rsidRPr="0027570D">
        <w:t xml:space="preserve">Does </w:t>
      </w:r>
      <w:r w:rsidR="00285B1D">
        <w:t xml:space="preserve">the </w:t>
      </w:r>
      <w:proofErr w:type="spellStart"/>
      <w:r w:rsidR="00285B1D">
        <w:t>christian</w:t>
      </w:r>
      <w:proofErr w:type="spellEnd"/>
      <w:r w:rsidR="00285B1D">
        <w:t xml:space="preserve"> church have any guidance to offer in solving the global problems we are faced with today</w:t>
      </w:r>
      <w:r>
        <w:t xml:space="preserve">? </w:t>
      </w:r>
      <w:r>
        <w:rPr>
          <w:i/>
          <w:iCs/>
        </w:rPr>
        <w:t xml:space="preserve">HTS </w:t>
      </w:r>
      <w:proofErr w:type="spellStart"/>
      <w:r>
        <w:rPr>
          <w:i/>
          <w:iCs/>
        </w:rPr>
        <w:t>Teologiese</w:t>
      </w:r>
      <w:proofErr w:type="spellEnd"/>
      <w:r>
        <w:rPr>
          <w:i/>
          <w:iCs/>
        </w:rPr>
        <w:t xml:space="preserve"> Studies / Theological Studies</w:t>
      </w:r>
      <w:r>
        <w:t xml:space="preserve">, </w:t>
      </w:r>
      <w:r>
        <w:rPr>
          <w:i/>
          <w:iCs/>
        </w:rPr>
        <w:t>76</w:t>
      </w:r>
      <w:r>
        <w:t xml:space="preserve">(2). </w:t>
      </w:r>
      <w:hyperlink r:id="rId12" w:history="1">
        <w:r>
          <w:rPr>
            <w:rStyle w:val="Hyperlink"/>
          </w:rPr>
          <w:t>https://doi.org/10.4102/hts.v76i2.5852</w:t>
        </w:r>
      </w:hyperlink>
    </w:p>
    <w:p w14:paraId="426D3000" w14:textId="5FF13D9F" w:rsidR="0025783B" w:rsidRDefault="0025783B" w:rsidP="00624B9D">
      <w:pPr>
        <w:tabs>
          <w:tab w:val="clear" w:pos="8640"/>
        </w:tabs>
        <w:suppressAutoHyphens w:val="0"/>
        <w:autoSpaceDE/>
        <w:autoSpaceDN/>
        <w:ind w:left="720" w:hanging="720"/>
      </w:pPr>
      <w:r>
        <w:t xml:space="preserve">Dermott, E., &amp; Fowler, T. (2020). </w:t>
      </w:r>
      <w:r w:rsidR="00285B1D">
        <w:t>What is a family and why does it matter</w:t>
      </w:r>
      <w:r>
        <w:t xml:space="preserve">? </w:t>
      </w:r>
      <w:r>
        <w:rPr>
          <w:i/>
          <w:iCs/>
        </w:rPr>
        <w:t>Social Sciences</w:t>
      </w:r>
      <w:r>
        <w:t xml:space="preserve">, </w:t>
      </w:r>
      <w:r>
        <w:rPr>
          <w:i/>
          <w:iCs/>
        </w:rPr>
        <w:t>9</w:t>
      </w:r>
      <w:r>
        <w:t xml:space="preserve">(5), 83. </w:t>
      </w:r>
      <w:hyperlink r:id="rId13" w:history="1">
        <w:r>
          <w:rPr>
            <w:rStyle w:val="Hyperlink"/>
          </w:rPr>
          <w:t>https://doi.org/10.3390/socsci9050083</w:t>
        </w:r>
      </w:hyperlink>
    </w:p>
    <w:p w14:paraId="0A82DEDB" w14:textId="348DBBAD" w:rsidR="00013550" w:rsidRDefault="00013550" w:rsidP="00624B9D">
      <w:pPr>
        <w:tabs>
          <w:tab w:val="clear" w:pos="8640"/>
        </w:tabs>
        <w:suppressAutoHyphens w:val="0"/>
        <w:autoSpaceDE/>
        <w:autoSpaceDN/>
        <w:ind w:left="720" w:hanging="720"/>
      </w:pPr>
      <w:r>
        <w:t xml:space="preserve">Dimmock, M., &amp; Fisher, A. (2017). </w:t>
      </w:r>
      <w:r>
        <w:rPr>
          <w:i/>
          <w:iCs/>
        </w:rPr>
        <w:t>Ethics for A-Level</w:t>
      </w:r>
      <w:r>
        <w:t xml:space="preserve">. Open Book Publishers. </w:t>
      </w:r>
      <w:hyperlink r:id="rId14" w:history="1">
        <w:r>
          <w:rPr>
            <w:rStyle w:val="Hyperlink"/>
          </w:rPr>
          <w:t>https://doi.org/10.11647/obp.0125</w:t>
        </w:r>
      </w:hyperlink>
    </w:p>
    <w:p w14:paraId="5E2C522A" w14:textId="44421360" w:rsidR="00285B1D" w:rsidRDefault="00285B1D" w:rsidP="00285B1D">
      <w:pPr>
        <w:tabs>
          <w:tab w:val="clear" w:pos="8640"/>
        </w:tabs>
        <w:suppressAutoHyphens w:val="0"/>
        <w:autoSpaceDE/>
        <w:autoSpaceDN/>
        <w:ind w:left="720" w:hanging="720"/>
      </w:pPr>
      <w:r w:rsidRPr="00285B1D">
        <w:t xml:space="preserve">Doré, A. J. (2004). </w:t>
      </w:r>
      <w:r w:rsidRPr="00285B1D">
        <w:t xml:space="preserve">Theology’s responsibility and tasks in today’s </w:t>
      </w:r>
      <w:r>
        <w:t>C</w:t>
      </w:r>
      <w:r w:rsidRPr="00285B1D">
        <w:t>hurch and world</w:t>
      </w:r>
      <w:r w:rsidRPr="00285B1D">
        <w:t xml:space="preserve">. </w:t>
      </w:r>
      <w:r w:rsidRPr="00285B1D">
        <w:rPr>
          <w:i/>
          <w:iCs/>
        </w:rPr>
        <w:t>Theological Studies</w:t>
      </w:r>
      <w:r w:rsidRPr="00285B1D">
        <w:t xml:space="preserve">, </w:t>
      </w:r>
      <w:r w:rsidRPr="00285B1D">
        <w:rPr>
          <w:i/>
          <w:iCs/>
        </w:rPr>
        <w:t>65</w:t>
      </w:r>
      <w:r w:rsidRPr="00285B1D">
        <w:t>(4), 699–713.</w:t>
      </w:r>
    </w:p>
    <w:p w14:paraId="257BDC20" w14:textId="31F9FEF9" w:rsidR="00285B1D" w:rsidRPr="00887403" w:rsidRDefault="00285B1D" w:rsidP="00285B1D">
      <w:pPr>
        <w:tabs>
          <w:tab w:val="clear" w:pos="8640"/>
        </w:tabs>
        <w:suppressAutoHyphens w:val="0"/>
        <w:autoSpaceDE/>
        <w:autoSpaceDN/>
        <w:ind w:left="720" w:hanging="720"/>
      </w:pPr>
      <w:r>
        <w:t xml:space="preserve">Eckhoff, A., Baker, P., Faulkner, D., John, R., </w:t>
      </w:r>
      <w:proofErr w:type="spellStart"/>
      <w:r>
        <w:t>Tilhou</w:t>
      </w:r>
      <w:proofErr w:type="spellEnd"/>
      <w:r>
        <w:t xml:space="preserve">, R., &amp; Ed, M. (2017, October). </w:t>
      </w:r>
      <w:r>
        <w:rPr>
          <w:i/>
          <w:iCs/>
        </w:rPr>
        <w:t>Child Maltreatment in Virginia: Support for further advocacy efforts</w:t>
      </w:r>
      <w:r>
        <w:t xml:space="preserve">. Old Dominion University. </w:t>
      </w:r>
      <w:hyperlink r:id="rId15" w:history="1">
        <w:r>
          <w:rPr>
            <w:rStyle w:val="Hyperlink"/>
          </w:rPr>
          <w:t>https://www.odu.edu/content/dam/odu/col-dept/education/docs/vecpc-child-maltreatment10_17-1.pdf</w:t>
        </w:r>
      </w:hyperlink>
    </w:p>
    <w:p w14:paraId="5FCE69FC" w14:textId="6DDE5FC7" w:rsidR="00032D05" w:rsidRDefault="00032D05" w:rsidP="00032D05">
      <w:pPr>
        <w:tabs>
          <w:tab w:val="clear" w:pos="8640"/>
        </w:tabs>
        <w:suppressAutoHyphens w:val="0"/>
        <w:autoSpaceDE/>
        <w:autoSpaceDN/>
        <w:ind w:left="720" w:hanging="720"/>
      </w:pPr>
      <w:r>
        <w:t xml:space="preserve">Goodman, L. A., Fauci, J. E., Hailes, H. P., &amp; Gonzalez, L. (2020). </w:t>
      </w:r>
      <w:r w:rsidR="00285B1D">
        <w:t>Power with and power over: how domestic violence advocates manage their roles as mandated reporters</w:t>
      </w:r>
      <w:r>
        <w:t xml:space="preserve">. </w:t>
      </w:r>
      <w:r>
        <w:rPr>
          <w:i/>
          <w:iCs/>
        </w:rPr>
        <w:t>Journal of Family Violence</w:t>
      </w:r>
      <w:r>
        <w:t xml:space="preserve">, </w:t>
      </w:r>
      <w:r>
        <w:rPr>
          <w:i/>
          <w:iCs/>
        </w:rPr>
        <w:t>35</w:t>
      </w:r>
      <w:r>
        <w:t xml:space="preserve">(3), 225–239. </w:t>
      </w:r>
      <w:hyperlink r:id="rId16" w:history="1">
        <w:r>
          <w:rPr>
            <w:rStyle w:val="Hyperlink"/>
          </w:rPr>
          <w:t>https://doi.org/10.1007/s10896-019-00040-8</w:t>
        </w:r>
      </w:hyperlink>
    </w:p>
    <w:p w14:paraId="72EBBFF2" w14:textId="28411DEA" w:rsidR="0016678E" w:rsidRDefault="0016678E" w:rsidP="0016678E">
      <w:pPr>
        <w:tabs>
          <w:tab w:val="clear" w:pos="8640"/>
        </w:tabs>
        <w:suppressAutoHyphens w:val="0"/>
        <w:autoSpaceDE/>
        <w:autoSpaceDN/>
        <w:ind w:left="720" w:hanging="720"/>
        <w:rPr>
          <w:rStyle w:val="Hyperlink"/>
        </w:rPr>
      </w:pPr>
      <w:r>
        <w:t xml:space="preserve">Goodman, L. A., &amp; Fauci, J. E. (2020). </w:t>
      </w:r>
      <w:r w:rsidR="00285B1D">
        <w:t>The long shadow of family separation: a structural and historical introduction to mandated reporting in the domestic violence context</w:t>
      </w:r>
      <w:r>
        <w:t xml:space="preserve">. </w:t>
      </w:r>
      <w:r>
        <w:rPr>
          <w:i/>
          <w:iCs/>
        </w:rPr>
        <w:t>Journal of Family Violence</w:t>
      </w:r>
      <w:r>
        <w:t xml:space="preserve">, </w:t>
      </w:r>
      <w:r>
        <w:rPr>
          <w:i/>
          <w:iCs/>
        </w:rPr>
        <w:t>35</w:t>
      </w:r>
      <w:r>
        <w:t>(3), 217–223.</w:t>
      </w:r>
      <w:r w:rsidR="00285B1D">
        <w:br/>
      </w:r>
      <w:r>
        <w:t xml:space="preserve"> </w:t>
      </w:r>
      <w:hyperlink r:id="rId17" w:history="1">
        <w:r>
          <w:rPr>
            <w:rStyle w:val="Hyperlink"/>
          </w:rPr>
          <w:t>https://doi.org/10.1007/s10896-020-00132-w</w:t>
        </w:r>
      </w:hyperlink>
    </w:p>
    <w:p w14:paraId="247FF4DA" w14:textId="77777777" w:rsidR="00C12396" w:rsidRDefault="00C12396" w:rsidP="00C12396">
      <w:pPr>
        <w:tabs>
          <w:tab w:val="clear" w:pos="8640"/>
        </w:tabs>
        <w:suppressAutoHyphens w:val="0"/>
        <w:autoSpaceDE/>
        <w:autoSpaceDN/>
        <w:ind w:left="720" w:hanging="720"/>
      </w:pPr>
      <w:r>
        <w:rPr>
          <w:i/>
          <w:iCs/>
        </w:rPr>
        <w:t>GRACE: Godly Response to Abuse in the Christian Environment</w:t>
      </w:r>
      <w:r>
        <w:t xml:space="preserve">. (2019). GRACE. </w:t>
      </w:r>
      <w:hyperlink r:id="rId18" w:history="1">
        <w:r>
          <w:rPr>
            <w:rStyle w:val="Hyperlink"/>
          </w:rPr>
          <w:t>https://www.netgrace.org</w:t>
        </w:r>
      </w:hyperlink>
    </w:p>
    <w:p w14:paraId="1AEA86F6" w14:textId="3C65B7A3" w:rsidR="00032D05" w:rsidRDefault="00E549A4" w:rsidP="00624B9D">
      <w:pPr>
        <w:tabs>
          <w:tab w:val="clear" w:pos="8640"/>
        </w:tabs>
        <w:suppressAutoHyphens w:val="0"/>
        <w:autoSpaceDE/>
        <w:autoSpaceDN/>
        <w:ind w:left="720" w:hanging="720"/>
      </w:pPr>
      <w:r w:rsidRPr="00E549A4">
        <w:t xml:space="preserve">Hutchings, K. (2018). </w:t>
      </w:r>
      <w:r w:rsidRPr="00E549A4">
        <w:rPr>
          <w:i/>
          <w:iCs/>
        </w:rPr>
        <w:t>Global Ethics: An Introduction</w:t>
      </w:r>
      <w:r w:rsidRPr="00E549A4">
        <w:t xml:space="preserve"> (2nd edition). Polity.</w:t>
      </w:r>
    </w:p>
    <w:p w14:paraId="2BA670BA" w14:textId="77777777" w:rsidR="00285B1D" w:rsidRDefault="00285B1D" w:rsidP="00624B9D">
      <w:pPr>
        <w:tabs>
          <w:tab w:val="clear" w:pos="8640"/>
        </w:tabs>
        <w:suppressAutoHyphens w:val="0"/>
        <w:autoSpaceDE/>
        <w:autoSpaceDN/>
        <w:ind w:left="720" w:hanging="720"/>
      </w:pPr>
    </w:p>
    <w:p w14:paraId="01143E44" w14:textId="7DAE0C1E" w:rsidR="00013550" w:rsidRDefault="00013550" w:rsidP="00013550">
      <w:pPr>
        <w:tabs>
          <w:tab w:val="clear" w:pos="8640"/>
        </w:tabs>
        <w:suppressAutoHyphens w:val="0"/>
        <w:autoSpaceDE/>
        <w:autoSpaceDN/>
        <w:ind w:left="720" w:hanging="720"/>
      </w:pPr>
      <w:r>
        <w:t xml:space="preserve">Hong, P., Li, S., Yu, Y., &amp; Deng, Q. (2022). </w:t>
      </w:r>
      <w:r w:rsidR="00285B1D">
        <w:t xml:space="preserve">How to enhance the motivation for drug detoxification: Consciousness guidance and </w:t>
      </w:r>
      <w:proofErr w:type="spellStart"/>
      <w:r w:rsidR="00285B1D">
        <w:t>behaviour</w:t>
      </w:r>
      <w:proofErr w:type="spellEnd"/>
      <w:r w:rsidR="00285B1D">
        <w:t xml:space="preserve"> restriction of family intergenerational ethics</w:t>
      </w:r>
      <w:r>
        <w:t xml:space="preserve">. </w:t>
      </w:r>
      <w:r>
        <w:rPr>
          <w:i/>
          <w:iCs/>
        </w:rPr>
        <w:t>International Journal of Environmental Research and Public Health</w:t>
      </w:r>
      <w:r>
        <w:t xml:space="preserve">, </w:t>
      </w:r>
      <w:r>
        <w:rPr>
          <w:i/>
          <w:iCs/>
        </w:rPr>
        <w:t>19</w:t>
      </w:r>
      <w:r>
        <w:t xml:space="preserve">(1), 366. </w:t>
      </w:r>
      <w:hyperlink r:id="rId19" w:history="1">
        <w:r>
          <w:rPr>
            <w:rStyle w:val="Hyperlink"/>
          </w:rPr>
          <w:t>https://doi.org/10.3390/ijerph19010366</w:t>
        </w:r>
      </w:hyperlink>
    </w:p>
    <w:p w14:paraId="1990BB13" w14:textId="2C02096C" w:rsidR="00013550" w:rsidRPr="00013550" w:rsidRDefault="00013550" w:rsidP="00013550">
      <w:pPr>
        <w:tabs>
          <w:tab w:val="clear" w:pos="8640"/>
        </w:tabs>
        <w:suppressAutoHyphens w:val="0"/>
        <w:autoSpaceDE/>
        <w:autoSpaceDN/>
        <w:ind w:left="720" w:hanging="720"/>
      </w:pPr>
      <w:r w:rsidRPr="00013550">
        <w:t xml:space="preserve">Itzkowitz, M., &amp; Olson, K. (2022). </w:t>
      </w:r>
      <w:r w:rsidR="00285B1D" w:rsidRPr="00013550">
        <w:t xml:space="preserve">Closing the front door of child protection: </w:t>
      </w:r>
      <w:r w:rsidR="00285B1D">
        <w:t>R</w:t>
      </w:r>
      <w:r w:rsidR="00285B1D" w:rsidRPr="00013550">
        <w:t xml:space="preserve">ethinking mandated reporting. </w:t>
      </w:r>
      <w:r w:rsidRPr="00013550">
        <w:rPr>
          <w:i/>
          <w:iCs/>
        </w:rPr>
        <w:t>Child Welfare</w:t>
      </w:r>
      <w:r w:rsidRPr="00013550">
        <w:t xml:space="preserve">, </w:t>
      </w:r>
      <w:r w:rsidRPr="00013550">
        <w:rPr>
          <w:i/>
          <w:iCs/>
        </w:rPr>
        <w:t>100</w:t>
      </w:r>
      <w:r w:rsidRPr="00013550">
        <w:t>(2), 77–98.</w:t>
      </w:r>
    </w:p>
    <w:p w14:paraId="2B0F70FE" w14:textId="77777777" w:rsidR="0025783B" w:rsidRDefault="0025783B" w:rsidP="0025783B">
      <w:pPr>
        <w:tabs>
          <w:tab w:val="clear" w:pos="8640"/>
        </w:tabs>
        <w:suppressAutoHyphens w:val="0"/>
        <w:autoSpaceDE/>
        <w:autoSpaceDN/>
        <w:ind w:left="720" w:hanging="720"/>
      </w:pPr>
      <w:r>
        <w:t xml:space="preserve">McTavish, J. R., Kimber, M., Devries, K., Colombini, M., MacGregor, J. C. D., Wathen, N., &amp; MacMillan, H. L. (2019). Children’s and caregivers’ perspectives about mandatory reporting of child maltreatment: A meta-synthesis of qualitative studies. </w:t>
      </w:r>
      <w:r>
        <w:rPr>
          <w:i/>
          <w:iCs/>
        </w:rPr>
        <w:t>BMJ Open</w:t>
      </w:r>
      <w:r>
        <w:t xml:space="preserve">, </w:t>
      </w:r>
      <w:r>
        <w:rPr>
          <w:i/>
          <w:iCs/>
        </w:rPr>
        <w:t>9</w:t>
      </w:r>
      <w:r>
        <w:t xml:space="preserve">(4), e025741. </w:t>
      </w:r>
      <w:hyperlink r:id="rId20" w:history="1">
        <w:r>
          <w:rPr>
            <w:rStyle w:val="Hyperlink"/>
          </w:rPr>
          <w:t>https://doi.org/10.1136/bmjopen-2018-025741</w:t>
        </w:r>
      </w:hyperlink>
    </w:p>
    <w:p w14:paraId="19A02B20" w14:textId="43405B75" w:rsidR="00C17272" w:rsidRPr="00624B9D" w:rsidRDefault="00C17272" w:rsidP="00624B9D">
      <w:pPr>
        <w:tabs>
          <w:tab w:val="clear" w:pos="8640"/>
        </w:tabs>
        <w:suppressAutoHyphens w:val="0"/>
        <w:autoSpaceDE/>
        <w:autoSpaceDN/>
        <w:ind w:left="720" w:hanging="720"/>
        <w:rPr>
          <w:rStyle w:val="Emphasis"/>
          <w:i w:val="0"/>
          <w:iCs w:val="0"/>
        </w:rPr>
      </w:pPr>
      <w:r>
        <w:t xml:space="preserve">Miller, V., &amp; Miller, S. (2021). </w:t>
      </w:r>
      <w:r w:rsidR="00285B1D">
        <w:t xml:space="preserve">Child sexual abuse, integrity systems and the </w:t>
      </w:r>
      <w:proofErr w:type="spellStart"/>
      <w:r w:rsidR="00285B1D">
        <w:t>anglican</w:t>
      </w:r>
      <w:proofErr w:type="spellEnd"/>
      <w:r w:rsidR="00285B1D">
        <w:t xml:space="preserve"> church: Truth, justice and love</w:t>
      </w:r>
      <w:r>
        <w:t xml:space="preserve">. </w:t>
      </w:r>
      <w:r>
        <w:rPr>
          <w:i/>
          <w:iCs/>
        </w:rPr>
        <w:t>Journal of Anglican Studies</w:t>
      </w:r>
      <w:r>
        <w:t xml:space="preserve">, </w:t>
      </w:r>
      <w:r>
        <w:rPr>
          <w:i/>
          <w:iCs/>
        </w:rPr>
        <w:t>19</w:t>
      </w:r>
      <w:r>
        <w:t xml:space="preserve">(2), 193–212. </w:t>
      </w:r>
      <w:hyperlink r:id="rId21" w:history="1">
        <w:r>
          <w:rPr>
            <w:rStyle w:val="Hyperlink"/>
          </w:rPr>
          <w:t>https://doi.org/10.1017/S1740355321000103</w:t>
        </w:r>
      </w:hyperlink>
    </w:p>
    <w:p w14:paraId="0E8CFB93" w14:textId="64472D42" w:rsidR="00E1183C" w:rsidRDefault="00E1183C" w:rsidP="00E1183C">
      <w:pPr>
        <w:tabs>
          <w:tab w:val="right" w:pos="8640"/>
        </w:tabs>
        <w:ind w:left="720" w:hanging="720"/>
        <w:rPr>
          <w:rStyle w:val="Emphasis"/>
        </w:rPr>
      </w:pPr>
      <w:r w:rsidRPr="00712D3F">
        <w:rPr>
          <w:rStyle w:val="Emphasis"/>
        </w:rPr>
        <w:t>New American Standard Bible [NASB]. (2020). Lockman Foundation. (Original work published 1960)</w:t>
      </w:r>
    </w:p>
    <w:p w14:paraId="1E7D318C" w14:textId="42C3C088" w:rsidR="00285B1D" w:rsidRPr="00285B1D" w:rsidRDefault="00285B1D" w:rsidP="00285B1D">
      <w:pPr>
        <w:tabs>
          <w:tab w:val="clear" w:pos="8640"/>
        </w:tabs>
        <w:suppressAutoHyphens w:val="0"/>
        <w:autoSpaceDE/>
        <w:autoSpaceDN/>
        <w:ind w:left="720" w:hanging="720"/>
      </w:pPr>
      <w:r>
        <w:t xml:space="preserve">Papa, A., &amp; Robinson, K. (2023). </w:t>
      </w:r>
      <w:r>
        <w:t>Leadership and trauma-informed care: Working to support staff and teams</w:t>
      </w:r>
      <w:r>
        <w:t xml:space="preserve">. </w:t>
      </w:r>
      <w:r>
        <w:rPr>
          <w:i/>
          <w:iCs/>
        </w:rPr>
        <w:t>Journal of Emergency Nursing: JEN</w:t>
      </w:r>
      <w:r>
        <w:t xml:space="preserve">, </w:t>
      </w:r>
      <w:r>
        <w:rPr>
          <w:i/>
          <w:iCs/>
        </w:rPr>
        <w:t>49</w:t>
      </w:r>
      <w:r>
        <w:t xml:space="preserve">(2), 172–174. </w:t>
      </w:r>
      <w:hyperlink r:id="rId22" w:history="1">
        <w:r>
          <w:rPr>
            <w:rStyle w:val="Hyperlink"/>
          </w:rPr>
          <w:t>https://doi.org/10.1016/j.jen.2022.11.001</w:t>
        </w:r>
      </w:hyperlink>
    </w:p>
    <w:p w14:paraId="4015E50A" w14:textId="49F1B9CA" w:rsidR="00887403" w:rsidRDefault="007A5D53" w:rsidP="00624B9D">
      <w:pPr>
        <w:tabs>
          <w:tab w:val="clear" w:pos="8640"/>
        </w:tabs>
        <w:suppressAutoHyphens w:val="0"/>
        <w:autoSpaceDE/>
        <w:autoSpaceDN/>
        <w:ind w:left="720" w:hanging="720"/>
      </w:pPr>
      <w:proofErr w:type="spellStart"/>
      <w:r>
        <w:t>Prud’homme</w:t>
      </w:r>
      <w:proofErr w:type="spellEnd"/>
      <w:r>
        <w:t xml:space="preserve">, J. G. (2022). </w:t>
      </w:r>
      <w:r w:rsidR="00285B1D">
        <w:t>Questioning strict separationism in unsettled times: Rethinking the strict separation of church and state in united states constitutional law</w:t>
      </w:r>
      <w:r>
        <w:t xml:space="preserve">. </w:t>
      </w:r>
      <w:r>
        <w:rPr>
          <w:i/>
          <w:iCs/>
        </w:rPr>
        <w:t>Laws</w:t>
      </w:r>
      <w:r>
        <w:t xml:space="preserve">, </w:t>
      </w:r>
      <w:r>
        <w:rPr>
          <w:i/>
          <w:iCs/>
        </w:rPr>
        <w:t>11</w:t>
      </w:r>
      <w:r>
        <w:t xml:space="preserve">(5), 74. </w:t>
      </w:r>
      <w:hyperlink r:id="rId23" w:history="1">
        <w:r>
          <w:rPr>
            <w:rStyle w:val="Hyperlink"/>
          </w:rPr>
          <w:t>https://doi.org/10.3390/laws11050074</w:t>
        </w:r>
      </w:hyperlink>
    </w:p>
    <w:p w14:paraId="7BAFDDA3" w14:textId="099BA28A" w:rsidR="00032D05" w:rsidRDefault="00032D05" w:rsidP="00624B9D">
      <w:pPr>
        <w:pStyle w:val="Title"/>
        <w:tabs>
          <w:tab w:val="right" w:pos="8640"/>
        </w:tabs>
        <w:ind w:left="720" w:hanging="720"/>
        <w:jc w:val="left"/>
      </w:pPr>
      <w:r w:rsidRPr="00032D05">
        <w:lastRenderedPageBreak/>
        <w:t xml:space="preserve">Stylianou, A. M., Sherina, D., &amp; Washington, A. (2020). </w:t>
      </w:r>
      <w:r w:rsidR="00285B1D" w:rsidRPr="00032D05">
        <w:t>One organization’s approach to balancing survivor empowerment with mandated child abuse reporting</w:t>
      </w:r>
      <w:r w:rsidRPr="00032D05">
        <w:t xml:space="preserve">. </w:t>
      </w:r>
      <w:r w:rsidRPr="00285B1D">
        <w:rPr>
          <w:i/>
          <w:iCs/>
        </w:rPr>
        <w:t>Journal of Family Violence</w:t>
      </w:r>
      <w:r w:rsidRPr="00032D05">
        <w:t xml:space="preserve">, 35(3), 279–284. </w:t>
      </w:r>
      <w:hyperlink r:id="rId24" w:history="1">
        <w:r w:rsidRPr="00A53195">
          <w:rPr>
            <w:rStyle w:val="Hyperlink"/>
          </w:rPr>
          <w:t>https://doi.org/10.1007/s10896-020-00131-x</w:t>
        </w:r>
      </w:hyperlink>
    </w:p>
    <w:p w14:paraId="083E0B57" w14:textId="0C0E46F6" w:rsidR="00D55180" w:rsidRDefault="00D55180" w:rsidP="00D55180">
      <w:pPr>
        <w:tabs>
          <w:tab w:val="clear" w:pos="8640"/>
        </w:tabs>
        <w:suppressAutoHyphens w:val="0"/>
        <w:autoSpaceDE/>
        <w:autoSpaceDN/>
        <w:ind w:left="720" w:hanging="720"/>
      </w:pPr>
      <w:r>
        <w:t xml:space="preserve">Tikka, S., Garg, S., &amp; Dubey, M. (2020). </w:t>
      </w:r>
      <w:r w:rsidR="00285B1D">
        <w:t>Ascending child sexual abuse statistics in India during covid-19 lockdown: A darker reality and alarming mental health concerns</w:t>
      </w:r>
      <w:r>
        <w:t xml:space="preserve">. </w:t>
      </w:r>
      <w:r>
        <w:rPr>
          <w:i/>
          <w:iCs/>
        </w:rPr>
        <w:t>Indian Journal of Psychological Medicine</w:t>
      </w:r>
      <w:r>
        <w:t xml:space="preserve">, </w:t>
      </w:r>
      <w:r>
        <w:rPr>
          <w:i/>
          <w:iCs/>
        </w:rPr>
        <w:t>42</w:t>
      </w:r>
      <w:r>
        <w:t xml:space="preserve">(5). </w:t>
      </w:r>
      <w:hyperlink r:id="rId25" w:history="1">
        <w:r>
          <w:rPr>
            <w:rStyle w:val="Hyperlink"/>
          </w:rPr>
          <w:t>https://doi.org/10.1177/0253717620948208</w:t>
        </w:r>
      </w:hyperlink>
    </w:p>
    <w:p w14:paraId="1DCBF567" w14:textId="6784D657" w:rsidR="0025783B" w:rsidRDefault="0025783B" w:rsidP="0025783B">
      <w:pPr>
        <w:tabs>
          <w:tab w:val="clear" w:pos="8640"/>
        </w:tabs>
        <w:suppressAutoHyphens w:val="0"/>
        <w:autoSpaceDE/>
        <w:autoSpaceDN/>
        <w:ind w:left="720" w:hanging="720"/>
      </w:pPr>
      <w:r>
        <w:t xml:space="preserve">Tuttle, M., Ricks, L., &amp; Taylor, M. (2019). </w:t>
      </w:r>
      <w:r w:rsidR="00285B1D">
        <w:t>A child abuse reporting framework for early career school counselors</w:t>
      </w:r>
      <w:r>
        <w:t xml:space="preserve">. </w:t>
      </w:r>
      <w:r>
        <w:rPr>
          <w:i/>
          <w:iCs/>
        </w:rPr>
        <w:t>The Professional Counselor</w:t>
      </w:r>
      <w:r>
        <w:t xml:space="preserve">, </w:t>
      </w:r>
      <w:r>
        <w:rPr>
          <w:i/>
          <w:iCs/>
        </w:rPr>
        <w:t>9</w:t>
      </w:r>
      <w:r>
        <w:t xml:space="preserve">(3), 238–251. </w:t>
      </w:r>
      <w:hyperlink r:id="rId26" w:history="1">
        <w:r>
          <w:rPr>
            <w:rStyle w:val="Hyperlink"/>
          </w:rPr>
          <w:t>https://doi.org/10.15241/mt.9.3.238</w:t>
        </w:r>
      </w:hyperlink>
    </w:p>
    <w:p w14:paraId="0639A61D" w14:textId="144BC0CE" w:rsidR="0025783B" w:rsidRDefault="007D67E7" w:rsidP="00624B9D">
      <w:pPr>
        <w:tabs>
          <w:tab w:val="clear" w:pos="8640"/>
        </w:tabs>
        <w:suppressAutoHyphens w:val="0"/>
        <w:autoSpaceDE/>
        <w:autoSpaceDN/>
        <w:ind w:left="720" w:hanging="720"/>
      </w:pPr>
      <w:r w:rsidRPr="00CD50B3">
        <w:t xml:space="preserve">Winfield, N. (2018, August 27). </w:t>
      </w:r>
      <w:r w:rsidR="00285B1D" w:rsidRPr="00CD50B3">
        <w:t xml:space="preserve">Letter: </w:t>
      </w:r>
      <w:r w:rsidR="00285B1D">
        <w:t>P</w:t>
      </w:r>
      <w:r w:rsidR="00285B1D" w:rsidRPr="00CD50B3">
        <w:t xml:space="preserve">ope </w:t>
      </w:r>
      <w:r w:rsidR="00285B1D">
        <w:t>F</w:t>
      </w:r>
      <w:r w:rsidR="00285B1D" w:rsidRPr="00CD50B3">
        <w:t>rancis ignored abuses: </w:t>
      </w:r>
      <w:r w:rsidR="00285B1D">
        <w:t>F</w:t>
      </w:r>
      <w:r w:rsidR="00285B1D" w:rsidRPr="00CD50B3">
        <w:t xml:space="preserve">ormer top </w:t>
      </w:r>
      <w:r w:rsidR="00285B1D">
        <w:t>V</w:t>
      </w:r>
      <w:r w:rsidR="00285B1D" w:rsidRPr="00CD50B3">
        <w:t>atican official urges pope to resign over scandal</w:t>
      </w:r>
      <w:r w:rsidRPr="00CD50B3">
        <w:t xml:space="preserve">. </w:t>
      </w:r>
      <w:r w:rsidRPr="00CD50B3">
        <w:rPr>
          <w:i/>
          <w:iCs/>
        </w:rPr>
        <w:t>Peterborough Examiner</w:t>
      </w:r>
      <w:r w:rsidRPr="00CD50B3">
        <w:t>, B.2.</w:t>
      </w:r>
    </w:p>
    <w:p w14:paraId="75AD77EC" w14:textId="77777777" w:rsidR="00E1183C" w:rsidRDefault="00E1183C" w:rsidP="00E1183C">
      <w:pPr>
        <w:tabs>
          <w:tab w:val="clear" w:pos="8640"/>
        </w:tabs>
        <w:suppressAutoHyphens w:val="0"/>
        <w:autoSpaceDE/>
        <w:autoSpaceDN/>
        <w:ind w:left="720" w:hanging="720"/>
      </w:pPr>
      <w:r>
        <w:t xml:space="preserve">Wyatt, T. (2022, November). </w:t>
      </w:r>
      <w:r>
        <w:rPr>
          <w:i/>
          <w:iCs/>
        </w:rPr>
        <w:t>Should church leaders be forced to break confidentiality and report abuse?</w:t>
      </w:r>
      <w:r>
        <w:t xml:space="preserve"> Premier Christianity. </w:t>
      </w:r>
      <w:hyperlink r:id="rId27" w:history="1">
        <w:r>
          <w:rPr>
            <w:rStyle w:val="Hyperlink"/>
          </w:rPr>
          <w:t>https://www.premierchristianity.com/news-analysis/should-church-leaders-be-forced-to-break-confidentiality-and-report-abuse/14275.article</w:t>
        </w:r>
      </w:hyperlink>
    </w:p>
    <w:p w14:paraId="7AF358BD" w14:textId="6D82F98C" w:rsidR="00115B29" w:rsidRDefault="00115B29" w:rsidP="00115B29">
      <w:pPr>
        <w:tabs>
          <w:tab w:val="clear" w:pos="8640"/>
        </w:tabs>
        <w:suppressAutoHyphens w:val="0"/>
        <w:autoSpaceDE/>
        <w:autoSpaceDN/>
        <w:ind w:left="720" w:hanging="720"/>
      </w:pPr>
      <w:r>
        <w:t xml:space="preserve">Zigan, K., &amp; Grys, A. L. (2018). </w:t>
      </w:r>
      <w:r w:rsidR="00285B1D">
        <w:t xml:space="preserve">Towards an understanding of social responsibility within the church of </w:t>
      </w:r>
      <w:proofErr w:type="spellStart"/>
      <w:r w:rsidR="00285B1D">
        <w:t>england</w:t>
      </w:r>
      <w:proofErr w:type="spellEnd"/>
      <w:r>
        <w:t xml:space="preserve">. </w:t>
      </w:r>
      <w:r>
        <w:rPr>
          <w:i/>
          <w:iCs/>
        </w:rPr>
        <w:t>Journal of Business Ethics: JBE</w:t>
      </w:r>
      <w:r>
        <w:t xml:space="preserve">, </w:t>
      </w:r>
      <w:r>
        <w:rPr>
          <w:i/>
          <w:iCs/>
        </w:rPr>
        <w:t>149</w:t>
      </w:r>
      <w:r>
        <w:t xml:space="preserve">(3), 535–560. </w:t>
      </w:r>
      <w:hyperlink r:id="rId28" w:history="1">
        <w:r>
          <w:rPr>
            <w:rStyle w:val="Hyperlink"/>
          </w:rPr>
          <w:t>https://doi.org/10.1007/s10551-016-3104-z</w:t>
        </w:r>
      </w:hyperlink>
    </w:p>
    <w:p w14:paraId="395BE9E4" w14:textId="77777777" w:rsidR="00887403" w:rsidRDefault="00887403" w:rsidP="00402180">
      <w:pPr>
        <w:tabs>
          <w:tab w:val="right" w:pos="8640"/>
        </w:tabs>
        <w:ind w:firstLine="0"/>
      </w:pPr>
    </w:p>
    <w:sectPr w:rsidR="00887403">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7012D" w14:textId="77777777" w:rsidR="003254A3" w:rsidRDefault="003254A3">
      <w:pPr>
        <w:spacing w:line="240" w:lineRule="auto"/>
      </w:pPr>
      <w:r>
        <w:separator/>
      </w:r>
    </w:p>
  </w:endnote>
  <w:endnote w:type="continuationSeparator" w:id="0">
    <w:p w14:paraId="797BC8F7" w14:textId="77777777" w:rsidR="003254A3" w:rsidRDefault="003254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A04D" w14:textId="77777777" w:rsidR="00285B1D" w:rsidRDefault="00285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8077" w14:textId="77777777" w:rsidR="00285B1D" w:rsidRDefault="00285B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5A91" w14:textId="77777777" w:rsidR="00285B1D" w:rsidRDefault="00285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E1B0" w14:textId="77777777" w:rsidR="003254A3" w:rsidRDefault="003254A3">
      <w:pPr>
        <w:spacing w:line="240" w:lineRule="auto"/>
      </w:pPr>
      <w:r>
        <w:separator/>
      </w:r>
    </w:p>
  </w:footnote>
  <w:footnote w:type="continuationSeparator" w:id="0">
    <w:p w14:paraId="7DDA2D6A" w14:textId="77777777" w:rsidR="003254A3" w:rsidRDefault="003254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5527" w14:textId="77777777" w:rsidR="00285B1D" w:rsidRDefault="00285B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578F1299" w:rsidR="00936F22" w:rsidRDefault="00DC2A05" w:rsidP="00DC2A05">
    <w:pPr>
      <w:pBdr>
        <w:top w:val="nil"/>
        <w:left w:val="nil"/>
        <w:bottom w:val="nil"/>
        <w:right w:val="nil"/>
        <w:between w:val="nil"/>
      </w:pBdr>
      <w:tabs>
        <w:tab w:val="clear" w:pos="8640"/>
        <w:tab w:val="right" w:pos="9360"/>
      </w:tabs>
      <w:ind w:firstLine="0"/>
      <w:rPr>
        <w:color w:val="000000"/>
      </w:rPr>
    </w:pPr>
    <w:r>
      <w:rPr>
        <w:sz w:val="20"/>
        <w:szCs w:val="20"/>
      </w:rPr>
      <w:t xml:space="preserve">Joseph Jay Breish; PHI801 Ethics in Global Society; </w:t>
    </w:r>
    <w:r>
      <w:rPr>
        <w:color w:val="000000"/>
        <w:sz w:val="20"/>
        <w:szCs w:val="20"/>
      </w:rPr>
      <w:t xml:space="preserve">Term 3B; 100-Day Assignment   </w:t>
    </w:r>
    <w:r w:rsidR="00285B1D" w:rsidRPr="00285B1D">
      <w:rPr>
        <w:color w:val="000000" w:themeColor="text1"/>
        <w:sz w:val="20"/>
        <w:szCs w:val="20"/>
      </w:rPr>
      <w:t>7/10/23</w:t>
    </w:r>
    <w:r>
      <w:rPr>
        <w:sz w:val="20"/>
        <w:szCs w:val="2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2951" w14:textId="77777777" w:rsidR="00285B1D" w:rsidRDefault="00285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90A47"/>
    <w:multiLevelType w:val="hybridMultilevel"/>
    <w:tmpl w:val="FBEAD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34AC1"/>
    <w:multiLevelType w:val="hybridMultilevel"/>
    <w:tmpl w:val="B3D2EE5E"/>
    <w:lvl w:ilvl="0" w:tplc="0409000F">
      <w:start w:val="1"/>
      <w:numFmt w:val="decimal"/>
      <w:lvlText w:val="%1."/>
      <w:lvlJc w:val="left"/>
      <w:pPr>
        <w:ind w:left="720" w:hanging="360"/>
      </w:pPr>
      <w:rPr>
        <w:rFonts w:hint="default"/>
      </w:rPr>
    </w:lvl>
    <w:lvl w:ilvl="1" w:tplc="141CCFC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1303D4"/>
    <w:multiLevelType w:val="hybridMultilevel"/>
    <w:tmpl w:val="282690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C3D64C0"/>
    <w:multiLevelType w:val="hybridMultilevel"/>
    <w:tmpl w:val="D3BC77D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71526863">
    <w:abstractNumId w:val="0"/>
  </w:num>
  <w:num w:numId="2" w16cid:durableId="1876891581">
    <w:abstractNumId w:val="1"/>
  </w:num>
  <w:num w:numId="3" w16cid:durableId="484855304">
    <w:abstractNumId w:val="3"/>
  </w:num>
  <w:num w:numId="4" w16cid:durableId="1191337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MwtLQwNTI0NjKyNDJV0lEKTi0uzszPAykwrQUAx4YDuCwAAAA="/>
  </w:docVars>
  <w:rsids>
    <w:rsidRoot w:val="00936F22"/>
    <w:rsid w:val="00013550"/>
    <w:rsid w:val="00032D05"/>
    <w:rsid w:val="00074EB2"/>
    <w:rsid w:val="000A4552"/>
    <w:rsid w:val="000E77EF"/>
    <w:rsid w:val="00115B29"/>
    <w:rsid w:val="00132C03"/>
    <w:rsid w:val="00151DAA"/>
    <w:rsid w:val="0016678E"/>
    <w:rsid w:val="00221DC9"/>
    <w:rsid w:val="0025783B"/>
    <w:rsid w:val="0027570D"/>
    <w:rsid w:val="00284FBA"/>
    <w:rsid w:val="00285B1D"/>
    <w:rsid w:val="003254A3"/>
    <w:rsid w:val="003603B0"/>
    <w:rsid w:val="003618A7"/>
    <w:rsid w:val="00381A28"/>
    <w:rsid w:val="00387971"/>
    <w:rsid w:val="00396229"/>
    <w:rsid w:val="003F54BE"/>
    <w:rsid w:val="00402180"/>
    <w:rsid w:val="00482D93"/>
    <w:rsid w:val="00487F68"/>
    <w:rsid w:val="004F651E"/>
    <w:rsid w:val="00516304"/>
    <w:rsid w:val="00624B9D"/>
    <w:rsid w:val="006464F0"/>
    <w:rsid w:val="006A218B"/>
    <w:rsid w:val="006E3679"/>
    <w:rsid w:val="00732944"/>
    <w:rsid w:val="007A5D53"/>
    <w:rsid w:val="007D67E7"/>
    <w:rsid w:val="0086653C"/>
    <w:rsid w:val="0088228E"/>
    <w:rsid w:val="00887403"/>
    <w:rsid w:val="008B36B3"/>
    <w:rsid w:val="008F32D3"/>
    <w:rsid w:val="009113A7"/>
    <w:rsid w:val="009342F4"/>
    <w:rsid w:val="00936F22"/>
    <w:rsid w:val="00A0564D"/>
    <w:rsid w:val="00A14201"/>
    <w:rsid w:val="00A55BBD"/>
    <w:rsid w:val="00B17FE0"/>
    <w:rsid w:val="00B554AD"/>
    <w:rsid w:val="00BC264D"/>
    <w:rsid w:val="00BE3DB5"/>
    <w:rsid w:val="00C12396"/>
    <w:rsid w:val="00C17272"/>
    <w:rsid w:val="00CA1A28"/>
    <w:rsid w:val="00CD50B3"/>
    <w:rsid w:val="00D17097"/>
    <w:rsid w:val="00D55180"/>
    <w:rsid w:val="00D95EF8"/>
    <w:rsid w:val="00DA12DB"/>
    <w:rsid w:val="00DC2A05"/>
    <w:rsid w:val="00DD37A3"/>
    <w:rsid w:val="00E1183C"/>
    <w:rsid w:val="00E549A4"/>
    <w:rsid w:val="00EB543D"/>
    <w:rsid w:val="00EC2FD4"/>
    <w:rsid w:val="00ED313C"/>
    <w:rsid w:val="00FC3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6FCC"/>
  <w15:docId w15:val="{43E9D700-131C-48FB-ABEB-2E0595B9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6653C"/>
    <w:pPr>
      <w:ind w:left="720"/>
      <w:contextualSpacing/>
    </w:pPr>
  </w:style>
  <w:style w:type="character" w:customStyle="1" w:styleId="highlight">
    <w:name w:val="highlight"/>
    <w:basedOn w:val="DefaultParagraphFont"/>
    <w:rsid w:val="00402180"/>
  </w:style>
  <w:style w:type="character" w:customStyle="1" w:styleId="citation">
    <w:name w:val="citation"/>
    <w:basedOn w:val="DefaultParagraphFont"/>
    <w:rsid w:val="00402180"/>
  </w:style>
  <w:style w:type="character" w:customStyle="1" w:styleId="citation-item">
    <w:name w:val="citation-item"/>
    <w:basedOn w:val="DefaultParagraphFont"/>
    <w:rsid w:val="00402180"/>
  </w:style>
  <w:style w:type="character" w:styleId="UnresolvedMention">
    <w:name w:val="Unresolved Mention"/>
    <w:basedOn w:val="DefaultParagraphFont"/>
    <w:uiPriority w:val="99"/>
    <w:semiHidden/>
    <w:unhideWhenUsed/>
    <w:rsid w:val="00013550"/>
    <w:rPr>
      <w:color w:val="605E5C"/>
      <w:shd w:val="clear" w:color="auto" w:fill="E1DFDD"/>
    </w:rPr>
  </w:style>
  <w:style w:type="character" w:styleId="Emphasis">
    <w:name w:val="Emphasis"/>
    <w:aliases w:val="APA Lvl 3"/>
    <w:basedOn w:val="DefaultParagraphFont"/>
    <w:uiPriority w:val="20"/>
    <w:qFormat/>
    <w:rsid w:val="00E1183C"/>
    <w:rPr>
      <w:i/>
      <w:iCs/>
    </w:rPr>
  </w:style>
  <w:style w:type="character" w:customStyle="1" w:styleId="content">
    <w:name w:val="content"/>
    <w:basedOn w:val="DefaultParagraphFont"/>
    <w:rsid w:val="00D17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8396">
      <w:bodyDiv w:val="1"/>
      <w:marLeft w:val="0"/>
      <w:marRight w:val="0"/>
      <w:marTop w:val="0"/>
      <w:marBottom w:val="0"/>
      <w:divBdr>
        <w:top w:val="none" w:sz="0" w:space="0" w:color="auto"/>
        <w:left w:val="none" w:sz="0" w:space="0" w:color="auto"/>
        <w:bottom w:val="none" w:sz="0" w:space="0" w:color="auto"/>
        <w:right w:val="none" w:sz="0" w:space="0" w:color="auto"/>
      </w:divBdr>
    </w:div>
    <w:div w:id="114253235">
      <w:bodyDiv w:val="1"/>
      <w:marLeft w:val="0"/>
      <w:marRight w:val="0"/>
      <w:marTop w:val="0"/>
      <w:marBottom w:val="0"/>
      <w:divBdr>
        <w:top w:val="none" w:sz="0" w:space="0" w:color="auto"/>
        <w:left w:val="none" w:sz="0" w:space="0" w:color="auto"/>
        <w:bottom w:val="none" w:sz="0" w:space="0" w:color="auto"/>
        <w:right w:val="none" w:sz="0" w:space="0" w:color="auto"/>
      </w:divBdr>
      <w:divsChild>
        <w:div w:id="1111441332">
          <w:marLeft w:val="480"/>
          <w:marRight w:val="0"/>
          <w:marTop w:val="0"/>
          <w:marBottom w:val="0"/>
          <w:divBdr>
            <w:top w:val="none" w:sz="0" w:space="0" w:color="auto"/>
            <w:left w:val="none" w:sz="0" w:space="0" w:color="auto"/>
            <w:bottom w:val="none" w:sz="0" w:space="0" w:color="auto"/>
            <w:right w:val="none" w:sz="0" w:space="0" w:color="auto"/>
          </w:divBdr>
          <w:divsChild>
            <w:div w:id="2530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3624">
      <w:bodyDiv w:val="1"/>
      <w:marLeft w:val="0"/>
      <w:marRight w:val="0"/>
      <w:marTop w:val="0"/>
      <w:marBottom w:val="0"/>
      <w:divBdr>
        <w:top w:val="none" w:sz="0" w:space="0" w:color="auto"/>
        <w:left w:val="none" w:sz="0" w:space="0" w:color="auto"/>
        <w:bottom w:val="none" w:sz="0" w:space="0" w:color="auto"/>
        <w:right w:val="none" w:sz="0" w:space="0" w:color="auto"/>
      </w:divBdr>
      <w:divsChild>
        <w:div w:id="1678994683">
          <w:marLeft w:val="480"/>
          <w:marRight w:val="0"/>
          <w:marTop w:val="0"/>
          <w:marBottom w:val="0"/>
          <w:divBdr>
            <w:top w:val="none" w:sz="0" w:space="0" w:color="auto"/>
            <w:left w:val="none" w:sz="0" w:space="0" w:color="auto"/>
            <w:bottom w:val="none" w:sz="0" w:space="0" w:color="auto"/>
            <w:right w:val="none" w:sz="0" w:space="0" w:color="auto"/>
          </w:divBdr>
          <w:divsChild>
            <w:div w:id="15594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7114">
      <w:bodyDiv w:val="1"/>
      <w:marLeft w:val="0"/>
      <w:marRight w:val="0"/>
      <w:marTop w:val="0"/>
      <w:marBottom w:val="0"/>
      <w:divBdr>
        <w:top w:val="none" w:sz="0" w:space="0" w:color="auto"/>
        <w:left w:val="none" w:sz="0" w:space="0" w:color="auto"/>
        <w:bottom w:val="none" w:sz="0" w:space="0" w:color="auto"/>
        <w:right w:val="none" w:sz="0" w:space="0" w:color="auto"/>
      </w:divBdr>
    </w:div>
    <w:div w:id="206338562">
      <w:bodyDiv w:val="1"/>
      <w:marLeft w:val="0"/>
      <w:marRight w:val="0"/>
      <w:marTop w:val="0"/>
      <w:marBottom w:val="0"/>
      <w:divBdr>
        <w:top w:val="none" w:sz="0" w:space="0" w:color="auto"/>
        <w:left w:val="none" w:sz="0" w:space="0" w:color="auto"/>
        <w:bottom w:val="none" w:sz="0" w:space="0" w:color="auto"/>
        <w:right w:val="none" w:sz="0" w:space="0" w:color="auto"/>
      </w:divBdr>
      <w:divsChild>
        <w:div w:id="904728003">
          <w:marLeft w:val="480"/>
          <w:marRight w:val="0"/>
          <w:marTop w:val="0"/>
          <w:marBottom w:val="0"/>
          <w:divBdr>
            <w:top w:val="none" w:sz="0" w:space="0" w:color="auto"/>
            <w:left w:val="none" w:sz="0" w:space="0" w:color="auto"/>
            <w:bottom w:val="none" w:sz="0" w:space="0" w:color="auto"/>
            <w:right w:val="none" w:sz="0" w:space="0" w:color="auto"/>
          </w:divBdr>
          <w:divsChild>
            <w:div w:id="13746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35952">
      <w:bodyDiv w:val="1"/>
      <w:marLeft w:val="0"/>
      <w:marRight w:val="0"/>
      <w:marTop w:val="0"/>
      <w:marBottom w:val="0"/>
      <w:divBdr>
        <w:top w:val="none" w:sz="0" w:space="0" w:color="auto"/>
        <w:left w:val="none" w:sz="0" w:space="0" w:color="auto"/>
        <w:bottom w:val="none" w:sz="0" w:space="0" w:color="auto"/>
        <w:right w:val="none" w:sz="0" w:space="0" w:color="auto"/>
      </w:divBdr>
      <w:divsChild>
        <w:div w:id="46759064">
          <w:marLeft w:val="480"/>
          <w:marRight w:val="0"/>
          <w:marTop w:val="0"/>
          <w:marBottom w:val="0"/>
          <w:divBdr>
            <w:top w:val="none" w:sz="0" w:space="0" w:color="auto"/>
            <w:left w:val="none" w:sz="0" w:space="0" w:color="auto"/>
            <w:bottom w:val="none" w:sz="0" w:space="0" w:color="auto"/>
            <w:right w:val="none" w:sz="0" w:space="0" w:color="auto"/>
          </w:divBdr>
          <w:divsChild>
            <w:div w:id="4445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416">
      <w:bodyDiv w:val="1"/>
      <w:marLeft w:val="0"/>
      <w:marRight w:val="0"/>
      <w:marTop w:val="0"/>
      <w:marBottom w:val="0"/>
      <w:divBdr>
        <w:top w:val="none" w:sz="0" w:space="0" w:color="auto"/>
        <w:left w:val="none" w:sz="0" w:space="0" w:color="auto"/>
        <w:bottom w:val="none" w:sz="0" w:space="0" w:color="auto"/>
        <w:right w:val="none" w:sz="0" w:space="0" w:color="auto"/>
      </w:divBdr>
      <w:divsChild>
        <w:div w:id="1341469269">
          <w:marLeft w:val="480"/>
          <w:marRight w:val="0"/>
          <w:marTop w:val="0"/>
          <w:marBottom w:val="0"/>
          <w:divBdr>
            <w:top w:val="none" w:sz="0" w:space="0" w:color="auto"/>
            <w:left w:val="none" w:sz="0" w:space="0" w:color="auto"/>
            <w:bottom w:val="none" w:sz="0" w:space="0" w:color="auto"/>
            <w:right w:val="none" w:sz="0" w:space="0" w:color="auto"/>
          </w:divBdr>
          <w:divsChild>
            <w:div w:id="25829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5110">
      <w:bodyDiv w:val="1"/>
      <w:marLeft w:val="0"/>
      <w:marRight w:val="0"/>
      <w:marTop w:val="0"/>
      <w:marBottom w:val="0"/>
      <w:divBdr>
        <w:top w:val="none" w:sz="0" w:space="0" w:color="auto"/>
        <w:left w:val="none" w:sz="0" w:space="0" w:color="auto"/>
        <w:bottom w:val="none" w:sz="0" w:space="0" w:color="auto"/>
        <w:right w:val="none" w:sz="0" w:space="0" w:color="auto"/>
      </w:divBdr>
      <w:divsChild>
        <w:div w:id="694581807">
          <w:marLeft w:val="480"/>
          <w:marRight w:val="0"/>
          <w:marTop w:val="0"/>
          <w:marBottom w:val="0"/>
          <w:divBdr>
            <w:top w:val="none" w:sz="0" w:space="0" w:color="auto"/>
            <w:left w:val="none" w:sz="0" w:space="0" w:color="auto"/>
            <w:bottom w:val="none" w:sz="0" w:space="0" w:color="auto"/>
            <w:right w:val="none" w:sz="0" w:space="0" w:color="auto"/>
          </w:divBdr>
          <w:divsChild>
            <w:div w:id="23108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5306">
      <w:bodyDiv w:val="1"/>
      <w:marLeft w:val="0"/>
      <w:marRight w:val="0"/>
      <w:marTop w:val="0"/>
      <w:marBottom w:val="0"/>
      <w:divBdr>
        <w:top w:val="none" w:sz="0" w:space="0" w:color="auto"/>
        <w:left w:val="none" w:sz="0" w:space="0" w:color="auto"/>
        <w:bottom w:val="none" w:sz="0" w:space="0" w:color="auto"/>
        <w:right w:val="none" w:sz="0" w:space="0" w:color="auto"/>
      </w:divBdr>
      <w:divsChild>
        <w:div w:id="111217438">
          <w:marLeft w:val="480"/>
          <w:marRight w:val="0"/>
          <w:marTop w:val="0"/>
          <w:marBottom w:val="0"/>
          <w:divBdr>
            <w:top w:val="none" w:sz="0" w:space="0" w:color="auto"/>
            <w:left w:val="none" w:sz="0" w:space="0" w:color="auto"/>
            <w:bottom w:val="none" w:sz="0" w:space="0" w:color="auto"/>
            <w:right w:val="none" w:sz="0" w:space="0" w:color="auto"/>
          </w:divBdr>
          <w:divsChild>
            <w:div w:id="72117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26311">
      <w:bodyDiv w:val="1"/>
      <w:marLeft w:val="0"/>
      <w:marRight w:val="0"/>
      <w:marTop w:val="0"/>
      <w:marBottom w:val="0"/>
      <w:divBdr>
        <w:top w:val="none" w:sz="0" w:space="0" w:color="auto"/>
        <w:left w:val="none" w:sz="0" w:space="0" w:color="auto"/>
        <w:bottom w:val="none" w:sz="0" w:space="0" w:color="auto"/>
        <w:right w:val="none" w:sz="0" w:space="0" w:color="auto"/>
      </w:divBdr>
      <w:divsChild>
        <w:div w:id="372923502">
          <w:marLeft w:val="480"/>
          <w:marRight w:val="0"/>
          <w:marTop w:val="0"/>
          <w:marBottom w:val="0"/>
          <w:divBdr>
            <w:top w:val="none" w:sz="0" w:space="0" w:color="auto"/>
            <w:left w:val="none" w:sz="0" w:space="0" w:color="auto"/>
            <w:bottom w:val="none" w:sz="0" w:space="0" w:color="auto"/>
            <w:right w:val="none" w:sz="0" w:space="0" w:color="auto"/>
          </w:divBdr>
          <w:divsChild>
            <w:div w:id="7205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6906">
      <w:bodyDiv w:val="1"/>
      <w:marLeft w:val="0"/>
      <w:marRight w:val="0"/>
      <w:marTop w:val="0"/>
      <w:marBottom w:val="0"/>
      <w:divBdr>
        <w:top w:val="none" w:sz="0" w:space="0" w:color="auto"/>
        <w:left w:val="none" w:sz="0" w:space="0" w:color="auto"/>
        <w:bottom w:val="none" w:sz="0" w:space="0" w:color="auto"/>
        <w:right w:val="none" w:sz="0" w:space="0" w:color="auto"/>
      </w:divBdr>
      <w:divsChild>
        <w:div w:id="1362512788">
          <w:marLeft w:val="480"/>
          <w:marRight w:val="0"/>
          <w:marTop w:val="0"/>
          <w:marBottom w:val="0"/>
          <w:divBdr>
            <w:top w:val="none" w:sz="0" w:space="0" w:color="auto"/>
            <w:left w:val="none" w:sz="0" w:space="0" w:color="auto"/>
            <w:bottom w:val="none" w:sz="0" w:space="0" w:color="auto"/>
            <w:right w:val="none" w:sz="0" w:space="0" w:color="auto"/>
          </w:divBdr>
          <w:divsChild>
            <w:div w:id="49931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60451">
      <w:bodyDiv w:val="1"/>
      <w:marLeft w:val="0"/>
      <w:marRight w:val="0"/>
      <w:marTop w:val="0"/>
      <w:marBottom w:val="0"/>
      <w:divBdr>
        <w:top w:val="none" w:sz="0" w:space="0" w:color="auto"/>
        <w:left w:val="none" w:sz="0" w:space="0" w:color="auto"/>
        <w:bottom w:val="none" w:sz="0" w:space="0" w:color="auto"/>
        <w:right w:val="none" w:sz="0" w:space="0" w:color="auto"/>
      </w:divBdr>
      <w:divsChild>
        <w:div w:id="1334989010">
          <w:marLeft w:val="480"/>
          <w:marRight w:val="0"/>
          <w:marTop w:val="0"/>
          <w:marBottom w:val="0"/>
          <w:divBdr>
            <w:top w:val="none" w:sz="0" w:space="0" w:color="auto"/>
            <w:left w:val="none" w:sz="0" w:space="0" w:color="auto"/>
            <w:bottom w:val="none" w:sz="0" w:space="0" w:color="auto"/>
            <w:right w:val="none" w:sz="0" w:space="0" w:color="auto"/>
          </w:divBdr>
          <w:divsChild>
            <w:div w:id="82150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4170">
      <w:bodyDiv w:val="1"/>
      <w:marLeft w:val="0"/>
      <w:marRight w:val="0"/>
      <w:marTop w:val="0"/>
      <w:marBottom w:val="0"/>
      <w:divBdr>
        <w:top w:val="none" w:sz="0" w:space="0" w:color="auto"/>
        <w:left w:val="none" w:sz="0" w:space="0" w:color="auto"/>
        <w:bottom w:val="none" w:sz="0" w:space="0" w:color="auto"/>
        <w:right w:val="none" w:sz="0" w:space="0" w:color="auto"/>
      </w:divBdr>
      <w:divsChild>
        <w:div w:id="2128768682">
          <w:marLeft w:val="480"/>
          <w:marRight w:val="0"/>
          <w:marTop w:val="0"/>
          <w:marBottom w:val="0"/>
          <w:divBdr>
            <w:top w:val="none" w:sz="0" w:space="0" w:color="auto"/>
            <w:left w:val="none" w:sz="0" w:space="0" w:color="auto"/>
            <w:bottom w:val="none" w:sz="0" w:space="0" w:color="auto"/>
            <w:right w:val="none" w:sz="0" w:space="0" w:color="auto"/>
          </w:divBdr>
          <w:divsChild>
            <w:div w:id="18931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96074">
      <w:bodyDiv w:val="1"/>
      <w:marLeft w:val="0"/>
      <w:marRight w:val="0"/>
      <w:marTop w:val="0"/>
      <w:marBottom w:val="0"/>
      <w:divBdr>
        <w:top w:val="none" w:sz="0" w:space="0" w:color="auto"/>
        <w:left w:val="none" w:sz="0" w:space="0" w:color="auto"/>
        <w:bottom w:val="none" w:sz="0" w:space="0" w:color="auto"/>
        <w:right w:val="none" w:sz="0" w:space="0" w:color="auto"/>
      </w:divBdr>
    </w:div>
    <w:div w:id="544147575">
      <w:bodyDiv w:val="1"/>
      <w:marLeft w:val="0"/>
      <w:marRight w:val="0"/>
      <w:marTop w:val="0"/>
      <w:marBottom w:val="0"/>
      <w:divBdr>
        <w:top w:val="none" w:sz="0" w:space="0" w:color="auto"/>
        <w:left w:val="none" w:sz="0" w:space="0" w:color="auto"/>
        <w:bottom w:val="none" w:sz="0" w:space="0" w:color="auto"/>
        <w:right w:val="none" w:sz="0" w:space="0" w:color="auto"/>
      </w:divBdr>
      <w:divsChild>
        <w:div w:id="1779638205">
          <w:marLeft w:val="480"/>
          <w:marRight w:val="0"/>
          <w:marTop w:val="0"/>
          <w:marBottom w:val="0"/>
          <w:divBdr>
            <w:top w:val="none" w:sz="0" w:space="0" w:color="auto"/>
            <w:left w:val="none" w:sz="0" w:space="0" w:color="auto"/>
            <w:bottom w:val="none" w:sz="0" w:space="0" w:color="auto"/>
            <w:right w:val="none" w:sz="0" w:space="0" w:color="auto"/>
          </w:divBdr>
          <w:divsChild>
            <w:div w:id="3902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4785">
      <w:bodyDiv w:val="1"/>
      <w:marLeft w:val="0"/>
      <w:marRight w:val="0"/>
      <w:marTop w:val="0"/>
      <w:marBottom w:val="0"/>
      <w:divBdr>
        <w:top w:val="none" w:sz="0" w:space="0" w:color="auto"/>
        <w:left w:val="none" w:sz="0" w:space="0" w:color="auto"/>
        <w:bottom w:val="none" w:sz="0" w:space="0" w:color="auto"/>
        <w:right w:val="none" w:sz="0" w:space="0" w:color="auto"/>
      </w:divBdr>
    </w:div>
    <w:div w:id="625042378">
      <w:bodyDiv w:val="1"/>
      <w:marLeft w:val="0"/>
      <w:marRight w:val="0"/>
      <w:marTop w:val="0"/>
      <w:marBottom w:val="0"/>
      <w:divBdr>
        <w:top w:val="none" w:sz="0" w:space="0" w:color="auto"/>
        <w:left w:val="none" w:sz="0" w:space="0" w:color="auto"/>
        <w:bottom w:val="none" w:sz="0" w:space="0" w:color="auto"/>
        <w:right w:val="none" w:sz="0" w:space="0" w:color="auto"/>
      </w:divBdr>
      <w:divsChild>
        <w:div w:id="2126001070">
          <w:marLeft w:val="480"/>
          <w:marRight w:val="0"/>
          <w:marTop w:val="0"/>
          <w:marBottom w:val="0"/>
          <w:divBdr>
            <w:top w:val="none" w:sz="0" w:space="0" w:color="auto"/>
            <w:left w:val="none" w:sz="0" w:space="0" w:color="auto"/>
            <w:bottom w:val="none" w:sz="0" w:space="0" w:color="auto"/>
            <w:right w:val="none" w:sz="0" w:space="0" w:color="auto"/>
          </w:divBdr>
          <w:divsChild>
            <w:div w:id="317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11053">
      <w:bodyDiv w:val="1"/>
      <w:marLeft w:val="0"/>
      <w:marRight w:val="0"/>
      <w:marTop w:val="0"/>
      <w:marBottom w:val="0"/>
      <w:divBdr>
        <w:top w:val="none" w:sz="0" w:space="0" w:color="auto"/>
        <w:left w:val="none" w:sz="0" w:space="0" w:color="auto"/>
        <w:bottom w:val="none" w:sz="0" w:space="0" w:color="auto"/>
        <w:right w:val="none" w:sz="0" w:space="0" w:color="auto"/>
      </w:divBdr>
      <w:divsChild>
        <w:div w:id="1967001078">
          <w:marLeft w:val="480"/>
          <w:marRight w:val="0"/>
          <w:marTop w:val="0"/>
          <w:marBottom w:val="0"/>
          <w:divBdr>
            <w:top w:val="none" w:sz="0" w:space="0" w:color="auto"/>
            <w:left w:val="none" w:sz="0" w:space="0" w:color="auto"/>
            <w:bottom w:val="none" w:sz="0" w:space="0" w:color="auto"/>
            <w:right w:val="none" w:sz="0" w:space="0" w:color="auto"/>
          </w:divBdr>
          <w:divsChild>
            <w:div w:id="2466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1360">
      <w:bodyDiv w:val="1"/>
      <w:marLeft w:val="0"/>
      <w:marRight w:val="0"/>
      <w:marTop w:val="0"/>
      <w:marBottom w:val="0"/>
      <w:divBdr>
        <w:top w:val="none" w:sz="0" w:space="0" w:color="auto"/>
        <w:left w:val="none" w:sz="0" w:space="0" w:color="auto"/>
        <w:bottom w:val="none" w:sz="0" w:space="0" w:color="auto"/>
        <w:right w:val="none" w:sz="0" w:space="0" w:color="auto"/>
      </w:divBdr>
      <w:divsChild>
        <w:div w:id="1070230797">
          <w:marLeft w:val="480"/>
          <w:marRight w:val="0"/>
          <w:marTop w:val="0"/>
          <w:marBottom w:val="0"/>
          <w:divBdr>
            <w:top w:val="none" w:sz="0" w:space="0" w:color="auto"/>
            <w:left w:val="none" w:sz="0" w:space="0" w:color="auto"/>
            <w:bottom w:val="none" w:sz="0" w:space="0" w:color="auto"/>
            <w:right w:val="none" w:sz="0" w:space="0" w:color="auto"/>
          </w:divBdr>
          <w:divsChild>
            <w:div w:id="21335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0191">
      <w:bodyDiv w:val="1"/>
      <w:marLeft w:val="0"/>
      <w:marRight w:val="0"/>
      <w:marTop w:val="0"/>
      <w:marBottom w:val="0"/>
      <w:divBdr>
        <w:top w:val="none" w:sz="0" w:space="0" w:color="auto"/>
        <w:left w:val="none" w:sz="0" w:space="0" w:color="auto"/>
        <w:bottom w:val="none" w:sz="0" w:space="0" w:color="auto"/>
        <w:right w:val="none" w:sz="0" w:space="0" w:color="auto"/>
      </w:divBdr>
      <w:divsChild>
        <w:div w:id="2062243891">
          <w:marLeft w:val="480"/>
          <w:marRight w:val="0"/>
          <w:marTop w:val="0"/>
          <w:marBottom w:val="0"/>
          <w:divBdr>
            <w:top w:val="none" w:sz="0" w:space="0" w:color="auto"/>
            <w:left w:val="none" w:sz="0" w:space="0" w:color="auto"/>
            <w:bottom w:val="none" w:sz="0" w:space="0" w:color="auto"/>
            <w:right w:val="none" w:sz="0" w:space="0" w:color="auto"/>
          </w:divBdr>
          <w:divsChild>
            <w:div w:id="17159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42279">
      <w:bodyDiv w:val="1"/>
      <w:marLeft w:val="0"/>
      <w:marRight w:val="0"/>
      <w:marTop w:val="0"/>
      <w:marBottom w:val="0"/>
      <w:divBdr>
        <w:top w:val="none" w:sz="0" w:space="0" w:color="auto"/>
        <w:left w:val="none" w:sz="0" w:space="0" w:color="auto"/>
        <w:bottom w:val="none" w:sz="0" w:space="0" w:color="auto"/>
        <w:right w:val="none" w:sz="0" w:space="0" w:color="auto"/>
      </w:divBdr>
    </w:div>
    <w:div w:id="878247985">
      <w:bodyDiv w:val="1"/>
      <w:marLeft w:val="0"/>
      <w:marRight w:val="0"/>
      <w:marTop w:val="0"/>
      <w:marBottom w:val="0"/>
      <w:divBdr>
        <w:top w:val="none" w:sz="0" w:space="0" w:color="auto"/>
        <w:left w:val="none" w:sz="0" w:space="0" w:color="auto"/>
        <w:bottom w:val="none" w:sz="0" w:space="0" w:color="auto"/>
        <w:right w:val="none" w:sz="0" w:space="0" w:color="auto"/>
      </w:divBdr>
      <w:divsChild>
        <w:div w:id="495191809">
          <w:marLeft w:val="480"/>
          <w:marRight w:val="0"/>
          <w:marTop w:val="0"/>
          <w:marBottom w:val="0"/>
          <w:divBdr>
            <w:top w:val="none" w:sz="0" w:space="0" w:color="auto"/>
            <w:left w:val="none" w:sz="0" w:space="0" w:color="auto"/>
            <w:bottom w:val="none" w:sz="0" w:space="0" w:color="auto"/>
            <w:right w:val="none" w:sz="0" w:space="0" w:color="auto"/>
          </w:divBdr>
          <w:divsChild>
            <w:div w:id="16991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6524">
      <w:bodyDiv w:val="1"/>
      <w:marLeft w:val="0"/>
      <w:marRight w:val="0"/>
      <w:marTop w:val="0"/>
      <w:marBottom w:val="0"/>
      <w:divBdr>
        <w:top w:val="none" w:sz="0" w:space="0" w:color="auto"/>
        <w:left w:val="none" w:sz="0" w:space="0" w:color="auto"/>
        <w:bottom w:val="none" w:sz="0" w:space="0" w:color="auto"/>
        <w:right w:val="none" w:sz="0" w:space="0" w:color="auto"/>
      </w:divBdr>
      <w:divsChild>
        <w:div w:id="205218924">
          <w:marLeft w:val="480"/>
          <w:marRight w:val="0"/>
          <w:marTop w:val="0"/>
          <w:marBottom w:val="0"/>
          <w:divBdr>
            <w:top w:val="none" w:sz="0" w:space="0" w:color="auto"/>
            <w:left w:val="none" w:sz="0" w:space="0" w:color="auto"/>
            <w:bottom w:val="none" w:sz="0" w:space="0" w:color="auto"/>
            <w:right w:val="none" w:sz="0" w:space="0" w:color="auto"/>
          </w:divBdr>
          <w:divsChild>
            <w:div w:id="107158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2122">
      <w:bodyDiv w:val="1"/>
      <w:marLeft w:val="0"/>
      <w:marRight w:val="0"/>
      <w:marTop w:val="0"/>
      <w:marBottom w:val="0"/>
      <w:divBdr>
        <w:top w:val="none" w:sz="0" w:space="0" w:color="auto"/>
        <w:left w:val="none" w:sz="0" w:space="0" w:color="auto"/>
        <w:bottom w:val="none" w:sz="0" w:space="0" w:color="auto"/>
        <w:right w:val="none" w:sz="0" w:space="0" w:color="auto"/>
      </w:divBdr>
      <w:divsChild>
        <w:div w:id="1587764946">
          <w:marLeft w:val="480"/>
          <w:marRight w:val="0"/>
          <w:marTop w:val="0"/>
          <w:marBottom w:val="0"/>
          <w:divBdr>
            <w:top w:val="none" w:sz="0" w:space="0" w:color="auto"/>
            <w:left w:val="none" w:sz="0" w:space="0" w:color="auto"/>
            <w:bottom w:val="none" w:sz="0" w:space="0" w:color="auto"/>
            <w:right w:val="none" w:sz="0" w:space="0" w:color="auto"/>
          </w:divBdr>
          <w:divsChild>
            <w:div w:id="29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70524">
      <w:bodyDiv w:val="1"/>
      <w:marLeft w:val="0"/>
      <w:marRight w:val="0"/>
      <w:marTop w:val="0"/>
      <w:marBottom w:val="0"/>
      <w:divBdr>
        <w:top w:val="none" w:sz="0" w:space="0" w:color="auto"/>
        <w:left w:val="none" w:sz="0" w:space="0" w:color="auto"/>
        <w:bottom w:val="none" w:sz="0" w:space="0" w:color="auto"/>
        <w:right w:val="none" w:sz="0" w:space="0" w:color="auto"/>
      </w:divBdr>
      <w:divsChild>
        <w:div w:id="965427519">
          <w:marLeft w:val="480"/>
          <w:marRight w:val="0"/>
          <w:marTop w:val="0"/>
          <w:marBottom w:val="0"/>
          <w:divBdr>
            <w:top w:val="none" w:sz="0" w:space="0" w:color="auto"/>
            <w:left w:val="none" w:sz="0" w:space="0" w:color="auto"/>
            <w:bottom w:val="none" w:sz="0" w:space="0" w:color="auto"/>
            <w:right w:val="none" w:sz="0" w:space="0" w:color="auto"/>
          </w:divBdr>
          <w:divsChild>
            <w:div w:id="20928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3946">
      <w:bodyDiv w:val="1"/>
      <w:marLeft w:val="0"/>
      <w:marRight w:val="0"/>
      <w:marTop w:val="0"/>
      <w:marBottom w:val="0"/>
      <w:divBdr>
        <w:top w:val="none" w:sz="0" w:space="0" w:color="auto"/>
        <w:left w:val="none" w:sz="0" w:space="0" w:color="auto"/>
        <w:bottom w:val="none" w:sz="0" w:space="0" w:color="auto"/>
        <w:right w:val="none" w:sz="0" w:space="0" w:color="auto"/>
      </w:divBdr>
    </w:div>
    <w:div w:id="1045761384">
      <w:bodyDiv w:val="1"/>
      <w:marLeft w:val="0"/>
      <w:marRight w:val="0"/>
      <w:marTop w:val="0"/>
      <w:marBottom w:val="0"/>
      <w:divBdr>
        <w:top w:val="none" w:sz="0" w:space="0" w:color="auto"/>
        <w:left w:val="none" w:sz="0" w:space="0" w:color="auto"/>
        <w:bottom w:val="none" w:sz="0" w:space="0" w:color="auto"/>
        <w:right w:val="none" w:sz="0" w:space="0" w:color="auto"/>
      </w:divBdr>
      <w:divsChild>
        <w:div w:id="671027650">
          <w:marLeft w:val="480"/>
          <w:marRight w:val="0"/>
          <w:marTop w:val="0"/>
          <w:marBottom w:val="0"/>
          <w:divBdr>
            <w:top w:val="none" w:sz="0" w:space="0" w:color="auto"/>
            <w:left w:val="none" w:sz="0" w:space="0" w:color="auto"/>
            <w:bottom w:val="none" w:sz="0" w:space="0" w:color="auto"/>
            <w:right w:val="none" w:sz="0" w:space="0" w:color="auto"/>
          </w:divBdr>
          <w:divsChild>
            <w:div w:id="24014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3527">
      <w:bodyDiv w:val="1"/>
      <w:marLeft w:val="0"/>
      <w:marRight w:val="0"/>
      <w:marTop w:val="0"/>
      <w:marBottom w:val="0"/>
      <w:divBdr>
        <w:top w:val="none" w:sz="0" w:space="0" w:color="auto"/>
        <w:left w:val="none" w:sz="0" w:space="0" w:color="auto"/>
        <w:bottom w:val="none" w:sz="0" w:space="0" w:color="auto"/>
        <w:right w:val="none" w:sz="0" w:space="0" w:color="auto"/>
      </w:divBdr>
      <w:divsChild>
        <w:div w:id="1181237935">
          <w:marLeft w:val="480"/>
          <w:marRight w:val="0"/>
          <w:marTop w:val="0"/>
          <w:marBottom w:val="0"/>
          <w:divBdr>
            <w:top w:val="none" w:sz="0" w:space="0" w:color="auto"/>
            <w:left w:val="none" w:sz="0" w:space="0" w:color="auto"/>
            <w:bottom w:val="none" w:sz="0" w:space="0" w:color="auto"/>
            <w:right w:val="none" w:sz="0" w:space="0" w:color="auto"/>
          </w:divBdr>
          <w:divsChild>
            <w:div w:id="21322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9770">
      <w:bodyDiv w:val="1"/>
      <w:marLeft w:val="0"/>
      <w:marRight w:val="0"/>
      <w:marTop w:val="0"/>
      <w:marBottom w:val="0"/>
      <w:divBdr>
        <w:top w:val="none" w:sz="0" w:space="0" w:color="auto"/>
        <w:left w:val="none" w:sz="0" w:space="0" w:color="auto"/>
        <w:bottom w:val="none" w:sz="0" w:space="0" w:color="auto"/>
        <w:right w:val="none" w:sz="0" w:space="0" w:color="auto"/>
      </w:divBdr>
      <w:divsChild>
        <w:div w:id="1100567413">
          <w:marLeft w:val="480"/>
          <w:marRight w:val="0"/>
          <w:marTop w:val="0"/>
          <w:marBottom w:val="0"/>
          <w:divBdr>
            <w:top w:val="none" w:sz="0" w:space="0" w:color="auto"/>
            <w:left w:val="none" w:sz="0" w:space="0" w:color="auto"/>
            <w:bottom w:val="none" w:sz="0" w:space="0" w:color="auto"/>
            <w:right w:val="none" w:sz="0" w:space="0" w:color="auto"/>
          </w:divBdr>
          <w:divsChild>
            <w:div w:id="17251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81015">
      <w:bodyDiv w:val="1"/>
      <w:marLeft w:val="0"/>
      <w:marRight w:val="0"/>
      <w:marTop w:val="0"/>
      <w:marBottom w:val="0"/>
      <w:divBdr>
        <w:top w:val="none" w:sz="0" w:space="0" w:color="auto"/>
        <w:left w:val="none" w:sz="0" w:space="0" w:color="auto"/>
        <w:bottom w:val="none" w:sz="0" w:space="0" w:color="auto"/>
        <w:right w:val="none" w:sz="0" w:space="0" w:color="auto"/>
      </w:divBdr>
      <w:divsChild>
        <w:div w:id="1840585411">
          <w:marLeft w:val="480"/>
          <w:marRight w:val="0"/>
          <w:marTop w:val="0"/>
          <w:marBottom w:val="0"/>
          <w:divBdr>
            <w:top w:val="none" w:sz="0" w:space="0" w:color="auto"/>
            <w:left w:val="none" w:sz="0" w:space="0" w:color="auto"/>
            <w:bottom w:val="none" w:sz="0" w:space="0" w:color="auto"/>
            <w:right w:val="none" w:sz="0" w:space="0" w:color="auto"/>
          </w:divBdr>
          <w:divsChild>
            <w:div w:id="17664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58416">
      <w:bodyDiv w:val="1"/>
      <w:marLeft w:val="0"/>
      <w:marRight w:val="0"/>
      <w:marTop w:val="0"/>
      <w:marBottom w:val="0"/>
      <w:divBdr>
        <w:top w:val="none" w:sz="0" w:space="0" w:color="auto"/>
        <w:left w:val="none" w:sz="0" w:space="0" w:color="auto"/>
        <w:bottom w:val="none" w:sz="0" w:space="0" w:color="auto"/>
        <w:right w:val="none" w:sz="0" w:space="0" w:color="auto"/>
      </w:divBdr>
      <w:divsChild>
        <w:div w:id="444036967">
          <w:marLeft w:val="480"/>
          <w:marRight w:val="0"/>
          <w:marTop w:val="0"/>
          <w:marBottom w:val="0"/>
          <w:divBdr>
            <w:top w:val="none" w:sz="0" w:space="0" w:color="auto"/>
            <w:left w:val="none" w:sz="0" w:space="0" w:color="auto"/>
            <w:bottom w:val="none" w:sz="0" w:space="0" w:color="auto"/>
            <w:right w:val="none" w:sz="0" w:space="0" w:color="auto"/>
          </w:divBdr>
          <w:divsChild>
            <w:div w:id="2439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5951">
      <w:bodyDiv w:val="1"/>
      <w:marLeft w:val="0"/>
      <w:marRight w:val="0"/>
      <w:marTop w:val="0"/>
      <w:marBottom w:val="0"/>
      <w:divBdr>
        <w:top w:val="none" w:sz="0" w:space="0" w:color="auto"/>
        <w:left w:val="none" w:sz="0" w:space="0" w:color="auto"/>
        <w:bottom w:val="none" w:sz="0" w:space="0" w:color="auto"/>
        <w:right w:val="none" w:sz="0" w:space="0" w:color="auto"/>
      </w:divBdr>
      <w:divsChild>
        <w:div w:id="1689024275">
          <w:marLeft w:val="480"/>
          <w:marRight w:val="0"/>
          <w:marTop w:val="0"/>
          <w:marBottom w:val="0"/>
          <w:divBdr>
            <w:top w:val="none" w:sz="0" w:space="0" w:color="auto"/>
            <w:left w:val="none" w:sz="0" w:space="0" w:color="auto"/>
            <w:bottom w:val="none" w:sz="0" w:space="0" w:color="auto"/>
            <w:right w:val="none" w:sz="0" w:space="0" w:color="auto"/>
          </w:divBdr>
          <w:divsChild>
            <w:div w:id="1068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53856">
      <w:bodyDiv w:val="1"/>
      <w:marLeft w:val="0"/>
      <w:marRight w:val="0"/>
      <w:marTop w:val="0"/>
      <w:marBottom w:val="0"/>
      <w:divBdr>
        <w:top w:val="none" w:sz="0" w:space="0" w:color="auto"/>
        <w:left w:val="none" w:sz="0" w:space="0" w:color="auto"/>
        <w:bottom w:val="none" w:sz="0" w:space="0" w:color="auto"/>
        <w:right w:val="none" w:sz="0" w:space="0" w:color="auto"/>
      </w:divBdr>
      <w:divsChild>
        <w:div w:id="816802245">
          <w:marLeft w:val="480"/>
          <w:marRight w:val="0"/>
          <w:marTop w:val="0"/>
          <w:marBottom w:val="0"/>
          <w:divBdr>
            <w:top w:val="none" w:sz="0" w:space="0" w:color="auto"/>
            <w:left w:val="none" w:sz="0" w:space="0" w:color="auto"/>
            <w:bottom w:val="none" w:sz="0" w:space="0" w:color="auto"/>
            <w:right w:val="none" w:sz="0" w:space="0" w:color="auto"/>
          </w:divBdr>
          <w:divsChild>
            <w:div w:id="8119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3793">
      <w:bodyDiv w:val="1"/>
      <w:marLeft w:val="0"/>
      <w:marRight w:val="0"/>
      <w:marTop w:val="0"/>
      <w:marBottom w:val="0"/>
      <w:divBdr>
        <w:top w:val="none" w:sz="0" w:space="0" w:color="auto"/>
        <w:left w:val="none" w:sz="0" w:space="0" w:color="auto"/>
        <w:bottom w:val="none" w:sz="0" w:space="0" w:color="auto"/>
        <w:right w:val="none" w:sz="0" w:space="0" w:color="auto"/>
      </w:divBdr>
    </w:div>
    <w:div w:id="1394238120">
      <w:bodyDiv w:val="1"/>
      <w:marLeft w:val="0"/>
      <w:marRight w:val="0"/>
      <w:marTop w:val="0"/>
      <w:marBottom w:val="0"/>
      <w:divBdr>
        <w:top w:val="none" w:sz="0" w:space="0" w:color="auto"/>
        <w:left w:val="none" w:sz="0" w:space="0" w:color="auto"/>
        <w:bottom w:val="none" w:sz="0" w:space="0" w:color="auto"/>
        <w:right w:val="none" w:sz="0" w:space="0" w:color="auto"/>
      </w:divBdr>
    </w:div>
    <w:div w:id="1425568999">
      <w:bodyDiv w:val="1"/>
      <w:marLeft w:val="0"/>
      <w:marRight w:val="0"/>
      <w:marTop w:val="0"/>
      <w:marBottom w:val="0"/>
      <w:divBdr>
        <w:top w:val="none" w:sz="0" w:space="0" w:color="auto"/>
        <w:left w:val="none" w:sz="0" w:space="0" w:color="auto"/>
        <w:bottom w:val="none" w:sz="0" w:space="0" w:color="auto"/>
        <w:right w:val="none" w:sz="0" w:space="0" w:color="auto"/>
      </w:divBdr>
      <w:divsChild>
        <w:div w:id="334115195">
          <w:marLeft w:val="480"/>
          <w:marRight w:val="0"/>
          <w:marTop w:val="0"/>
          <w:marBottom w:val="0"/>
          <w:divBdr>
            <w:top w:val="none" w:sz="0" w:space="0" w:color="auto"/>
            <w:left w:val="none" w:sz="0" w:space="0" w:color="auto"/>
            <w:bottom w:val="none" w:sz="0" w:space="0" w:color="auto"/>
            <w:right w:val="none" w:sz="0" w:space="0" w:color="auto"/>
          </w:divBdr>
          <w:divsChild>
            <w:div w:id="18681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94891">
      <w:bodyDiv w:val="1"/>
      <w:marLeft w:val="0"/>
      <w:marRight w:val="0"/>
      <w:marTop w:val="0"/>
      <w:marBottom w:val="0"/>
      <w:divBdr>
        <w:top w:val="none" w:sz="0" w:space="0" w:color="auto"/>
        <w:left w:val="none" w:sz="0" w:space="0" w:color="auto"/>
        <w:bottom w:val="none" w:sz="0" w:space="0" w:color="auto"/>
        <w:right w:val="none" w:sz="0" w:space="0" w:color="auto"/>
      </w:divBdr>
      <w:divsChild>
        <w:div w:id="836649914">
          <w:marLeft w:val="480"/>
          <w:marRight w:val="0"/>
          <w:marTop w:val="0"/>
          <w:marBottom w:val="0"/>
          <w:divBdr>
            <w:top w:val="none" w:sz="0" w:space="0" w:color="auto"/>
            <w:left w:val="none" w:sz="0" w:space="0" w:color="auto"/>
            <w:bottom w:val="none" w:sz="0" w:space="0" w:color="auto"/>
            <w:right w:val="none" w:sz="0" w:space="0" w:color="auto"/>
          </w:divBdr>
          <w:divsChild>
            <w:div w:id="4191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95982">
      <w:bodyDiv w:val="1"/>
      <w:marLeft w:val="0"/>
      <w:marRight w:val="0"/>
      <w:marTop w:val="0"/>
      <w:marBottom w:val="0"/>
      <w:divBdr>
        <w:top w:val="none" w:sz="0" w:space="0" w:color="auto"/>
        <w:left w:val="none" w:sz="0" w:space="0" w:color="auto"/>
        <w:bottom w:val="none" w:sz="0" w:space="0" w:color="auto"/>
        <w:right w:val="none" w:sz="0" w:space="0" w:color="auto"/>
      </w:divBdr>
      <w:divsChild>
        <w:div w:id="1461071664">
          <w:marLeft w:val="480"/>
          <w:marRight w:val="0"/>
          <w:marTop w:val="0"/>
          <w:marBottom w:val="0"/>
          <w:divBdr>
            <w:top w:val="none" w:sz="0" w:space="0" w:color="auto"/>
            <w:left w:val="none" w:sz="0" w:space="0" w:color="auto"/>
            <w:bottom w:val="none" w:sz="0" w:space="0" w:color="auto"/>
            <w:right w:val="none" w:sz="0" w:space="0" w:color="auto"/>
          </w:divBdr>
          <w:divsChild>
            <w:div w:id="160630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1827">
      <w:bodyDiv w:val="1"/>
      <w:marLeft w:val="0"/>
      <w:marRight w:val="0"/>
      <w:marTop w:val="0"/>
      <w:marBottom w:val="0"/>
      <w:divBdr>
        <w:top w:val="none" w:sz="0" w:space="0" w:color="auto"/>
        <w:left w:val="none" w:sz="0" w:space="0" w:color="auto"/>
        <w:bottom w:val="none" w:sz="0" w:space="0" w:color="auto"/>
        <w:right w:val="none" w:sz="0" w:space="0" w:color="auto"/>
      </w:divBdr>
    </w:div>
    <w:div w:id="1615399617">
      <w:bodyDiv w:val="1"/>
      <w:marLeft w:val="0"/>
      <w:marRight w:val="0"/>
      <w:marTop w:val="0"/>
      <w:marBottom w:val="0"/>
      <w:divBdr>
        <w:top w:val="none" w:sz="0" w:space="0" w:color="auto"/>
        <w:left w:val="none" w:sz="0" w:space="0" w:color="auto"/>
        <w:bottom w:val="none" w:sz="0" w:space="0" w:color="auto"/>
        <w:right w:val="none" w:sz="0" w:space="0" w:color="auto"/>
      </w:divBdr>
      <w:divsChild>
        <w:div w:id="407965793">
          <w:marLeft w:val="480"/>
          <w:marRight w:val="0"/>
          <w:marTop w:val="0"/>
          <w:marBottom w:val="0"/>
          <w:divBdr>
            <w:top w:val="none" w:sz="0" w:space="0" w:color="auto"/>
            <w:left w:val="none" w:sz="0" w:space="0" w:color="auto"/>
            <w:bottom w:val="none" w:sz="0" w:space="0" w:color="auto"/>
            <w:right w:val="none" w:sz="0" w:space="0" w:color="auto"/>
          </w:divBdr>
          <w:divsChild>
            <w:div w:id="20649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30607">
      <w:bodyDiv w:val="1"/>
      <w:marLeft w:val="0"/>
      <w:marRight w:val="0"/>
      <w:marTop w:val="0"/>
      <w:marBottom w:val="0"/>
      <w:divBdr>
        <w:top w:val="none" w:sz="0" w:space="0" w:color="auto"/>
        <w:left w:val="none" w:sz="0" w:space="0" w:color="auto"/>
        <w:bottom w:val="none" w:sz="0" w:space="0" w:color="auto"/>
        <w:right w:val="none" w:sz="0" w:space="0" w:color="auto"/>
      </w:divBdr>
      <w:divsChild>
        <w:div w:id="1488857550">
          <w:marLeft w:val="480"/>
          <w:marRight w:val="0"/>
          <w:marTop w:val="0"/>
          <w:marBottom w:val="0"/>
          <w:divBdr>
            <w:top w:val="none" w:sz="0" w:space="0" w:color="auto"/>
            <w:left w:val="none" w:sz="0" w:space="0" w:color="auto"/>
            <w:bottom w:val="none" w:sz="0" w:space="0" w:color="auto"/>
            <w:right w:val="none" w:sz="0" w:space="0" w:color="auto"/>
          </w:divBdr>
          <w:divsChild>
            <w:div w:id="1863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72312">
      <w:bodyDiv w:val="1"/>
      <w:marLeft w:val="0"/>
      <w:marRight w:val="0"/>
      <w:marTop w:val="0"/>
      <w:marBottom w:val="0"/>
      <w:divBdr>
        <w:top w:val="none" w:sz="0" w:space="0" w:color="auto"/>
        <w:left w:val="none" w:sz="0" w:space="0" w:color="auto"/>
        <w:bottom w:val="none" w:sz="0" w:space="0" w:color="auto"/>
        <w:right w:val="none" w:sz="0" w:space="0" w:color="auto"/>
      </w:divBdr>
      <w:divsChild>
        <w:div w:id="222757924">
          <w:marLeft w:val="480"/>
          <w:marRight w:val="0"/>
          <w:marTop w:val="0"/>
          <w:marBottom w:val="0"/>
          <w:divBdr>
            <w:top w:val="none" w:sz="0" w:space="0" w:color="auto"/>
            <w:left w:val="none" w:sz="0" w:space="0" w:color="auto"/>
            <w:bottom w:val="none" w:sz="0" w:space="0" w:color="auto"/>
            <w:right w:val="none" w:sz="0" w:space="0" w:color="auto"/>
          </w:divBdr>
          <w:divsChild>
            <w:div w:id="8802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6569">
      <w:bodyDiv w:val="1"/>
      <w:marLeft w:val="0"/>
      <w:marRight w:val="0"/>
      <w:marTop w:val="0"/>
      <w:marBottom w:val="0"/>
      <w:divBdr>
        <w:top w:val="none" w:sz="0" w:space="0" w:color="auto"/>
        <w:left w:val="none" w:sz="0" w:space="0" w:color="auto"/>
        <w:bottom w:val="none" w:sz="0" w:space="0" w:color="auto"/>
        <w:right w:val="none" w:sz="0" w:space="0" w:color="auto"/>
      </w:divBdr>
      <w:divsChild>
        <w:div w:id="379327135">
          <w:marLeft w:val="480"/>
          <w:marRight w:val="0"/>
          <w:marTop w:val="0"/>
          <w:marBottom w:val="0"/>
          <w:divBdr>
            <w:top w:val="none" w:sz="0" w:space="0" w:color="auto"/>
            <w:left w:val="none" w:sz="0" w:space="0" w:color="auto"/>
            <w:bottom w:val="none" w:sz="0" w:space="0" w:color="auto"/>
            <w:right w:val="none" w:sz="0" w:space="0" w:color="auto"/>
          </w:divBdr>
          <w:divsChild>
            <w:div w:id="53385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3671">
      <w:bodyDiv w:val="1"/>
      <w:marLeft w:val="0"/>
      <w:marRight w:val="0"/>
      <w:marTop w:val="0"/>
      <w:marBottom w:val="0"/>
      <w:divBdr>
        <w:top w:val="none" w:sz="0" w:space="0" w:color="auto"/>
        <w:left w:val="none" w:sz="0" w:space="0" w:color="auto"/>
        <w:bottom w:val="none" w:sz="0" w:space="0" w:color="auto"/>
        <w:right w:val="none" w:sz="0" w:space="0" w:color="auto"/>
      </w:divBdr>
    </w:div>
    <w:div w:id="1909993527">
      <w:bodyDiv w:val="1"/>
      <w:marLeft w:val="0"/>
      <w:marRight w:val="0"/>
      <w:marTop w:val="0"/>
      <w:marBottom w:val="0"/>
      <w:divBdr>
        <w:top w:val="none" w:sz="0" w:space="0" w:color="auto"/>
        <w:left w:val="none" w:sz="0" w:space="0" w:color="auto"/>
        <w:bottom w:val="none" w:sz="0" w:space="0" w:color="auto"/>
        <w:right w:val="none" w:sz="0" w:space="0" w:color="auto"/>
      </w:divBdr>
    </w:div>
    <w:div w:id="1922173722">
      <w:bodyDiv w:val="1"/>
      <w:marLeft w:val="0"/>
      <w:marRight w:val="0"/>
      <w:marTop w:val="0"/>
      <w:marBottom w:val="0"/>
      <w:divBdr>
        <w:top w:val="none" w:sz="0" w:space="0" w:color="auto"/>
        <w:left w:val="none" w:sz="0" w:space="0" w:color="auto"/>
        <w:bottom w:val="none" w:sz="0" w:space="0" w:color="auto"/>
        <w:right w:val="none" w:sz="0" w:space="0" w:color="auto"/>
      </w:divBdr>
      <w:divsChild>
        <w:div w:id="228881542">
          <w:marLeft w:val="480"/>
          <w:marRight w:val="0"/>
          <w:marTop w:val="0"/>
          <w:marBottom w:val="0"/>
          <w:divBdr>
            <w:top w:val="none" w:sz="0" w:space="0" w:color="auto"/>
            <w:left w:val="none" w:sz="0" w:space="0" w:color="auto"/>
            <w:bottom w:val="none" w:sz="0" w:space="0" w:color="auto"/>
            <w:right w:val="none" w:sz="0" w:space="0" w:color="auto"/>
          </w:divBdr>
          <w:divsChild>
            <w:div w:id="16429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6445">
      <w:bodyDiv w:val="1"/>
      <w:marLeft w:val="0"/>
      <w:marRight w:val="0"/>
      <w:marTop w:val="0"/>
      <w:marBottom w:val="0"/>
      <w:divBdr>
        <w:top w:val="none" w:sz="0" w:space="0" w:color="auto"/>
        <w:left w:val="none" w:sz="0" w:space="0" w:color="auto"/>
        <w:bottom w:val="none" w:sz="0" w:space="0" w:color="auto"/>
        <w:right w:val="none" w:sz="0" w:space="0" w:color="auto"/>
      </w:divBdr>
      <w:divsChild>
        <w:div w:id="1578050469">
          <w:marLeft w:val="480"/>
          <w:marRight w:val="0"/>
          <w:marTop w:val="0"/>
          <w:marBottom w:val="0"/>
          <w:divBdr>
            <w:top w:val="none" w:sz="0" w:space="0" w:color="auto"/>
            <w:left w:val="none" w:sz="0" w:space="0" w:color="auto"/>
            <w:bottom w:val="none" w:sz="0" w:space="0" w:color="auto"/>
            <w:right w:val="none" w:sz="0" w:space="0" w:color="auto"/>
          </w:divBdr>
          <w:divsChild>
            <w:div w:id="8835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297">
      <w:bodyDiv w:val="1"/>
      <w:marLeft w:val="0"/>
      <w:marRight w:val="0"/>
      <w:marTop w:val="0"/>
      <w:marBottom w:val="0"/>
      <w:divBdr>
        <w:top w:val="none" w:sz="0" w:space="0" w:color="auto"/>
        <w:left w:val="none" w:sz="0" w:space="0" w:color="auto"/>
        <w:bottom w:val="none" w:sz="0" w:space="0" w:color="auto"/>
        <w:right w:val="none" w:sz="0" w:space="0" w:color="auto"/>
      </w:divBdr>
      <w:divsChild>
        <w:div w:id="1074741189">
          <w:marLeft w:val="480"/>
          <w:marRight w:val="0"/>
          <w:marTop w:val="0"/>
          <w:marBottom w:val="0"/>
          <w:divBdr>
            <w:top w:val="none" w:sz="0" w:space="0" w:color="auto"/>
            <w:left w:val="none" w:sz="0" w:space="0" w:color="auto"/>
            <w:bottom w:val="none" w:sz="0" w:space="0" w:color="auto"/>
            <w:right w:val="none" w:sz="0" w:space="0" w:color="auto"/>
          </w:divBdr>
          <w:divsChild>
            <w:div w:id="130727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00207">
      <w:bodyDiv w:val="1"/>
      <w:marLeft w:val="0"/>
      <w:marRight w:val="0"/>
      <w:marTop w:val="0"/>
      <w:marBottom w:val="0"/>
      <w:divBdr>
        <w:top w:val="none" w:sz="0" w:space="0" w:color="auto"/>
        <w:left w:val="none" w:sz="0" w:space="0" w:color="auto"/>
        <w:bottom w:val="none" w:sz="0" w:space="0" w:color="auto"/>
        <w:right w:val="none" w:sz="0" w:space="0" w:color="auto"/>
      </w:divBdr>
      <w:divsChild>
        <w:div w:id="2103528333">
          <w:marLeft w:val="480"/>
          <w:marRight w:val="0"/>
          <w:marTop w:val="0"/>
          <w:marBottom w:val="0"/>
          <w:divBdr>
            <w:top w:val="none" w:sz="0" w:space="0" w:color="auto"/>
            <w:left w:val="none" w:sz="0" w:space="0" w:color="auto"/>
            <w:bottom w:val="none" w:sz="0" w:space="0" w:color="auto"/>
            <w:right w:val="none" w:sz="0" w:space="0" w:color="auto"/>
          </w:divBdr>
          <w:divsChild>
            <w:div w:id="1004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8522">
      <w:bodyDiv w:val="1"/>
      <w:marLeft w:val="0"/>
      <w:marRight w:val="0"/>
      <w:marTop w:val="0"/>
      <w:marBottom w:val="0"/>
      <w:divBdr>
        <w:top w:val="none" w:sz="0" w:space="0" w:color="auto"/>
        <w:left w:val="none" w:sz="0" w:space="0" w:color="auto"/>
        <w:bottom w:val="none" w:sz="0" w:space="0" w:color="auto"/>
        <w:right w:val="none" w:sz="0" w:space="0" w:color="auto"/>
      </w:divBdr>
      <w:divsChild>
        <w:div w:id="1185629949">
          <w:marLeft w:val="480"/>
          <w:marRight w:val="0"/>
          <w:marTop w:val="0"/>
          <w:marBottom w:val="0"/>
          <w:divBdr>
            <w:top w:val="none" w:sz="0" w:space="0" w:color="auto"/>
            <w:left w:val="none" w:sz="0" w:space="0" w:color="auto"/>
            <w:bottom w:val="none" w:sz="0" w:space="0" w:color="auto"/>
            <w:right w:val="none" w:sz="0" w:space="0" w:color="auto"/>
          </w:divBdr>
          <w:divsChild>
            <w:div w:id="16606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admincode/title22/agency40/chapter705/section30/" TargetMode="External"/><Relationship Id="rId13" Type="http://schemas.openxmlformats.org/officeDocument/2006/relationships/hyperlink" Target="https://doi.org/10.3390/socsci9050083" TargetMode="External"/><Relationship Id="rId18" Type="http://schemas.openxmlformats.org/officeDocument/2006/relationships/hyperlink" Target="https://www.netgrace.org" TargetMode="External"/><Relationship Id="rId26" Type="http://schemas.openxmlformats.org/officeDocument/2006/relationships/hyperlink" Target="https://doi.org/10.15241/mt.9.3.238" TargetMode="External"/><Relationship Id="rId3" Type="http://schemas.openxmlformats.org/officeDocument/2006/relationships/styles" Target="styles.xml"/><Relationship Id="rId21" Type="http://schemas.openxmlformats.org/officeDocument/2006/relationships/hyperlink" Target="https://doi.org/10.1017/S1740355321000103"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4102/hts.v76i2.5852" TargetMode="External"/><Relationship Id="rId17" Type="http://schemas.openxmlformats.org/officeDocument/2006/relationships/hyperlink" Target="https://doi.org/10.1007/s10896-020-00132-w" TargetMode="External"/><Relationship Id="rId25" Type="http://schemas.openxmlformats.org/officeDocument/2006/relationships/hyperlink" Target="https://doi.org/10.1177/0253717620948208"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1007/s10896-019-00040-8" TargetMode="External"/><Relationship Id="rId20" Type="http://schemas.openxmlformats.org/officeDocument/2006/relationships/hyperlink" Target="https://doi.org/10.1136/bmjopen-2018-02574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896-019-00103-w" TargetMode="External"/><Relationship Id="rId24" Type="http://schemas.openxmlformats.org/officeDocument/2006/relationships/hyperlink" Target="https://doi.org/10.1007/s10896-020-00131-x"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odu.edu/content/dam/odu/col-dept/education/docs/vecpc-child-maltreatment10_17-1.pdf" TargetMode="External"/><Relationship Id="rId23" Type="http://schemas.openxmlformats.org/officeDocument/2006/relationships/hyperlink" Target="https://doi.org/10.3390/laws11050074" TargetMode="External"/><Relationship Id="rId28" Type="http://schemas.openxmlformats.org/officeDocument/2006/relationships/hyperlink" Target="https://doi.org/10.1007/s10551-016-3104-z" TargetMode="External"/><Relationship Id="rId36" Type="http://schemas.openxmlformats.org/officeDocument/2006/relationships/theme" Target="theme/theme1.xml"/><Relationship Id="rId10" Type="http://schemas.openxmlformats.org/officeDocument/2006/relationships/hyperlink" Target="https://doi.org/10.17159/2413-3108/2021/vn70a774" TargetMode="External"/><Relationship Id="rId19" Type="http://schemas.openxmlformats.org/officeDocument/2006/relationships/hyperlink" Target="https://doi.org/10.3390/ijerph19010366"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aw.lis.virginia.gov/vacode/title63.2/chapter15/section63.2-1509/" TargetMode="External"/><Relationship Id="rId14" Type="http://schemas.openxmlformats.org/officeDocument/2006/relationships/hyperlink" Target="https://doi.org/10.11647/obp.0125" TargetMode="External"/><Relationship Id="rId22" Type="http://schemas.openxmlformats.org/officeDocument/2006/relationships/hyperlink" Target="https://doi.org/10.1016/j.jen.2022.11.001" TargetMode="External"/><Relationship Id="rId27" Type="http://schemas.openxmlformats.org/officeDocument/2006/relationships/hyperlink" Target="https://www.premierchristianity.com/news-analysis/should-church-leaders-be-forced-to-break-confidentiality-and-report-abuse/14275.article"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5207</TotalTime>
  <Pages>16</Pages>
  <Words>4021</Words>
  <Characters>22922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Jay Breish</cp:lastModifiedBy>
  <cp:revision>24</cp:revision>
  <dcterms:created xsi:type="dcterms:W3CDTF">2020-06-03T20:38:00Z</dcterms:created>
  <dcterms:modified xsi:type="dcterms:W3CDTF">2023-07-10T15:21:00Z</dcterms:modified>
</cp:coreProperties>
</file>