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213FB" w:rsidRDefault="00D213FB">
      <w:pPr>
        <w:rPr>
          <w:b/>
        </w:rPr>
      </w:pPr>
      <w:bookmarkStart w:id="0" w:name="_heading=h.gjdgxs" w:colFirst="0" w:colLast="0"/>
      <w:bookmarkEnd w:id="0"/>
    </w:p>
    <w:p w14:paraId="00000002" w14:textId="77777777" w:rsidR="00D213FB" w:rsidRDefault="00D213FB">
      <w:pPr>
        <w:rPr>
          <w:b/>
        </w:rPr>
      </w:pPr>
    </w:p>
    <w:p w14:paraId="00000003" w14:textId="77777777" w:rsidR="00D213FB" w:rsidRDefault="00D213FB">
      <w:pPr>
        <w:rPr>
          <w:b/>
        </w:rPr>
      </w:pPr>
    </w:p>
    <w:p w14:paraId="00000004" w14:textId="77777777" w:rsidR="00D213FB" w:rsidRDefault="00D213FB">
      <w:pPr>
        <w:rPr>
          <w:b/>
        </w:rPr>
      </w:pPr>
    </w:p>
    <w:p w14:paraId="00000005" w14:textId="77777777" w:rsidR="00D213FB" w:rsidRDefault="00D213FB">
      <w:pPr>
        <w:rPr>
          <w:b/>
        </w:rPr>
      </w:pPr>
    </w:p>
    <w:p w14:paraId="00000006" w14:textId="77777777" w:rsidR="00D213FB" w:rsidRDefault="00D213FB">
      <w:pPr>
        <w:rPr>
          <w:b/>
        </w:rPr>
      </w:pPr>
    </w:p>
    <w:p w14:paraId="0000000A" w14:textId="21B9AAE3" w:rsidR="00D213FB" w:rsidRDefault="00D213FB">
      <w:pPr>
        <w:rPr>
          <w:b/>
        </w:rPr>
      </w:pPr>
    </w:p>
    <w:p w14:paraId="0000000B" w14:textId="77777777" w:rsidR="00D213FB" w:rsidRDefault="00D213FB">
      <w:pPr>
        <w:rPr>
          <w:b/>
        </w:rPr>
      </w:pPr>
    </w:p>
    <w:p w14:paraId="0000000C" w14:textId="77777777" w:rsidR="00D213FB" w:rsidRDefault="00D213FB" w:rsidP="00CC466E">
      <w:pPr>
        <w:spacing w:line="480" w:lineRule="auto"/>
        <w:rPr>
          <w:b/>
        </w:rPr>
      </w:pPr>
    </w:p>
    <w:p w14:paraId="0000000D" w14:textId="77777777" w:rsidR="00D213FB" w:rsidRDefault="00D213FB" w:rsidP="00CC466E">
      <w:pPr>
        <w:spacing w:line="480" w:lineRule="auto"/>
        <w:rPr>
          <w:b/>
        </w:rPr>
      </w:pPr>
    </w:p>
    <w:p w14:paraId="0000000F" w14:textId="5CC4F91F" w:rsidR="00D213FB" w:rsidRDefault="00DA5593" w:rsidP="00CC466E">
      <w:pPr>
        <w:spacing w:line="480" w:lineRule="auto"/>
        <w:jc w:val="center"/>
        <w:rPr>
          <w:bCs/>
          <w:color w:val="000000"/>
          <w:shd w:val="clear" w:color="auto" w:fill="FFFFFF"/>
        </w:rPr>
      </w:pPr>
      <w:r w:rsidRPr="00553C98">
        <w:rPr>
          <w:bCs/>
          <w:color w:val="000000"/>
          <w:shd w:val="clear" w:color="auto" w:fill="FFFFFF"/>
        </w:rPr>
        <w:t> Sociological Methodology: Interpreting Changing Cultures </w:t>
      </w:r>
    </w:p>
    <w:p w14:paraId="0B95F5FA" w14:textId="77777777" w:rsidR="00DA5593" w:rsidRDefault="00DA5593" w:rsidP="00CC466E">
      <w:pPr>
        <w:spacing w:line="480" w:lineRule="auto"/>
        <w:jc w:val="center"/>
      </w:pPr>
    </w:p>
    <w:p w14:paraId="4C69329C" w14:textId="77777777" w:rsidR="00DA5593" w:rsidRDefault="00DA5593" w:rsidP="00CC466E">
      <w:pPr>
        <w:pBdr>
          <w:top w:val="nil"/>
          <w:left w:val="nil"/>
          <w:bottom w:val="nil"/>
          <w:right w:val="nil"/>
          <w:between w:val="nil"/>
        </w:pBdr>
        <w:tabs>
          <w:tab w:val="right" w:pos="8640"/>
        </w:tabs>
        <w:spacing w:line="480" w:lineRule="auto"/>
        <w:jc w:val="center"/>
        <w:rPr>
          <w:color w:val="000000"/>
        </w:rPr>
      </w:pPr>
      <w:r>
        <w:rPr>
          <w:color w:val="000000"/>
        </w:rPr>
        <w:t>Rachel Gonatas</w:t>
      </w:r>
    </w:p>
    <w:p w14:paraId="00000011" w14:textId="5348FCAC" w:rsidR="00D213FB" w:rsidRDefault="00D213FB" w:rsidP="00CC466E">
      <w:pPr>
        <w:spacing w:line="480" w:lineRule="auto"/>
        <w:jc w:val="center"/>
      </w:pPr>
    </w:p>
    <w:p w14:paraId="00000012" w14:textId="1F4DC04E" w:rsidR="00D213FB" w:rsidRDefault="00F353CF" w:rsidP="00CC466E">
      <w:pPr>
        <w:spacing w:line="480" w:lineRule="auto"/>
        <w:jc w:val="center"/>
      </w:pPr>
      <w:r>
        <w:t>Omega Graduate School</w:t>
      </w:r>
    </w:p>
    <w:p w14:paraId="04D72B02" w14:textId="77777777" w:rsidR="00DA5593" w:rsidRDefault="00DA5593" w:rsidP="00CC466E">
      <w:pPr>
        <w:spacing w:line="480" w:lineRule="auto"/>
        <w:jc w:val="center"/>
      </w:pPr>
    </w:p>
    <w:p w14:paraId="0F5FB9BB" w14:textId="4146E2A4" w:rsidR="00DA5593" w:rsidRDefault="00515D8E" w:rsidP="00CC466E">
      <w:pPr>
        <w:pBdr>
          <w:top w:val="nil"/>
          <w:left w:val="nil"/>
          <w:bottom w:val="nil"/>
          <w:right w:val="nil"/>
          <w:between w:val="nil"/>
        </w:pBdr>
        <w:tabs>
          <w:tab w:val="right" w:pos="8640"/>
        </w:tabs>
        <w:spacing w:line="480" w:lineRule="auto"/>
        <w:jc w:val="center"/>
        <w:rPr>
          <w:color w:val="000000"/>
        </w:rPr>
      </w:pPr>
      <w:r>
        <w:rPr>
          <w:color w:val="000000"/>
        </w:rPr>
        <w:t>June 28</w:t>
      </w:r>
      <w:r w:rsidR="00DA5593">
        <w:rPr>
          <w:color w:val="000000"/>
        </w:rPr>
        <w:t>, 2023</w:t>
      </w:r>
    </w:p>
    <w:p w14:paraId="00000014" w14:textId="63CB754B" w:rsidR="00D213FB" w:rsidRDefault="00D213FB" w:rsidP="00CC466E">
      <w:pPr>
        <w:spacing w:line="480" w:lineRule="auto"/>
        <w:jc w:val="center"/>
      </w:pPr>
    </w:p>
    <w:p w14:paraId="00000015" w14:textId="77777777" w:rsidR="00D213FB" w:rsidRDefault="00D213FB" w:rsidP="00CC466E">
      <w:pPr>
        <w:spacing w:line="480" w:lineRule="auto"/>
        <w:jc w:val="center"/>
      </w:pPr>
    </w:p>
    <w:p w14:paraId="00000016" w14:textId="77777777" w:rsidR="00D213FB" w:rsidRDefault="00D213FB" w:rsidP="00CC466E">
      <w:pPr>
        <w:spacing w:line="480" w:lineRule="auto"/>
        <w:jc w:val="center"/>
      </w:pPr>
    </w:p>
    <w:p w14:paraId="00000017" w14:textId="77777777" w:rsidR="00D213FB" w:rsidRDefault="00D213FB" w:rsidP="00CC466E">
      <w:pPr>
        <w:spacing w:line="480" w:lineRule="auto"/>
        <w:jc w:val="center"/>
      </w:pPr>
    </w:p>
    <w:p w14:paraId="0000001B" w14:textId="2E48B3D0" w:rsidR="00D213FB" w:rsidRDefault="00D213FB" w:rsidP="00CC466E">
      <w:pPr>
        <w:spacing w:line="480" w:lineRule="auto"/>
      </w:pPr>
    </w:p>
    <w:p w14:paraId="0000001C" w14:textId="77777777" w:rsidR="00D213FB" w:rsidRDefault="00D213FB" w:rsidP="00CC466E">
      <w:pPr>
        <w:spacing w:line="480" w:lineRule="auto"/>
        <w:jc w:val="center"/>
      </w:pPr>
    </w:p>
    <w:p w14:paraId="4C38EF2D" w14:textId="77777777" w:rsidR="00DA5593" w:rsidRDefault="00DA5593" w:rsidP="00CC466E">
      <w:pPr>
        <w:pBdr>
          <w:top w:val="nil"/>
          <w:left w:val="nil"/>
          <w:bottom w:val="nil"/>
          <w:right w:val="nil"/>
          <w:between w:val="nil"/>
        </w:pBdr>
        <w:tabs>
          <w:tab w:val="right" w:pos="8640"/>
        </w:tabs>
        <w:spacing w:line="480" w:lineRule="auto"/>
        <w:jc w:val="center"/>
        <w:rPr>
          <w:color w:val="000000"/>
        </w:rPr>
      </w:pPr>
      <w:r>
        <w:rPr>
          <w:color w:val="000000"/>
        </w:rPr>
        <w:t>Dr. Kenneth Schmidt Ph.D.</w:t>
      </w:r>
    </w:p>
    <w:p w14:paraId="3B78BF51" w14:textId="77777777" w:rsidR="00DA5593" w:rsidRDefault="00DA5593">
      <w:pPr>
        <w:jc w:val="center"/>
      </w:pPr>
    </w:p>
    <w:p w14:paraId="2ABCDBA4" w14:textId="77777777" w:rsidR="00DA5593" w:rsidRDefault="00DA5593" w:rsidP="00DA5593">
      <w:pPr>
        <w:pBdr>
          <w:top w:val="nil"/>
          <w:left w:val="nil"/>
          <w:bottom w:val="nil"/>
          <w:right w:val="nil"/>
          <w:between w:val="nil"/>
        </w:pBdr>
        <w:tabs>
          <w:tab w:val="right" w:pos="8640"/>
        </w:tabs>
        <w:jc w:val="center"/>
        <w:rPr>
          <w:color w:val="000000"/>
        </w:rPr>
      </w:pPr>
    </w:p>
    <w:p w14:paraId="0000001E" w14:textId="559E7844" w:rsidR="00D213FB" w:rsidRDefault="00F353CF">
      <w:pPr>
        <w:jc w:val="center"/>
        <w:rPr>
          <w:b/>
        </w:rPr>
      </w:pPr>
      <w:r>
        <w:br w:type="page"/>
      </w:r>
    </w:p>
    <w:p w14:paraId="0000002A" w14:textId="474731A3" w:rsidR="00D213FB" w:rsidRPr="00910FA9" w:rsidRDefault="00F353CF" w:rsidP="00910FA9">
      <w:pPr>
        <w:pStyle w:val="Title"/>
        <w:keepLines w:val="0"/>
        <w:tabs>
          <w:tab w:val="right" w:pos="8640"/>
        </w:tabs>
        <w:spacing w:before="0" w:after="0" w:line="480" w:lineRule="auto"/>
        <w:jc w:val="center"/>
        <w:rPr>
          <w:b w:val="0"/>
          <w:sz w:val="24"/>
          <w:szCs w:val="24"/>
        </w:rPr>
      </w:pPr>
      <w:r>
        <w:rPr>
          <w:sz w:val="24"/>
          <w:szCs w:val="24"/>
        </w:rPr>
        <w:lastRenderedPageBreak/>
        <w:t>Assignment</w:t>
      </w:r>
      <w:bookmarkStart w:id="1" w:name="_heading=h.stpkn61f1hhe" w:colFirst="0" w:colLast="0"/>
      <w:bookmarkEnd w:id="1"/>
    </w:p>
    <w:p w14:paraId="458B4D67" w14:textId="77777777" w:rsidR="00515D8E" w:rsidRDefault="00515D8E" w:rsidP="009830C3">
      <w:pPr>
        <w:spacing w:line="480" w:lineRule="auto"/>
        <w:ind w:left="720" w:hanging="720"/>
        <w:jc w:val="both"/>
      </w:pPr>
    </w:p>
    <w:sdt>
      <w:sdtPr>
        <w:rPr>
          <w:b/>
          <w:sz w:val="28"/>
          <w:szCs w:val="28"/>
        </w:rPr>
        <w:tag w:val="goog_rdk_0"/>
        <w:id w:val="-1636714117"/>
      </w:sdtPr>
      <w:sdtEndPr/>
      <w:sdtContent>
        <w:p w14:paraId="01C025B4" w14:textId="77777777" w:rsidR="00910FA9" w:rsidRPr="00515D8E" w:rsidRDefault="00910FA9" w:rsidP="00910FA9">
          <w:pPr>
            <w:shd w:val="clear" w:color="auto" w:fill="FFFFFF"/>
            <w:spacing w:before="100" w:beforeAutospacing="1" w:after="100" w:afterAutospacing="1"/>
            <w:rPr>
              <w:rFonts w:asciiTheme="majorHAnsi" w:hAnsiTheme="majorHAnsi" w:cstheme="majorHAnsi"/>
              <w:color w:val="000000"/>
            </w:rPr>
          </w:pPr>
          <w:r w:rsidRPr="00515D8E">
            <w:rPr>
              <w:rFonts w:asciiTheme="majorHAnsi" w:hAnsiTheme="majorHAnsi" w:cstheme="majorHAnsi"/>
              <w:color w:val="000000"/>
            </w:rPr>
            <w:t>100 Day – Essay</w:t>
          </w:r>
        </w:p>
        <w:p w14:paraId="43732822" w14:textId="77777777" w:rsidR="00910FA9" w:rsidRPr="00515D8E" w:rsidRDefault="00910FA9" w:rsidP="00910FA9">
          <w:pPr>
            <w:shd w:val="clear" w:color="auto" w:fill="FFFFFF"/>
            <w:spacing w:before="100" w:beforeAutospacing="1" w:after="100" w:afterAutospacing="1"/>
            <w:rPr>
              <w:rFonts w:asciiTheme="majorHAnsi" w:hAnsiTheme="majorHAnsi" w:cstheme="majorHAnsi"/>
              <w:color w:val="000000"/>
            </w:rPr>
          </w:pPr>
          <w:r w:rsidRPr="00515D8E">
            <w:rPr>
              <w:rFonts w:asciiTheme="majorHAnsi" w:hAnsiTheme="majorHAnsi" w:cstheme="majorHAnsi"/>
              <w:color w:val="000000"/>
            </w:rPr>
            <w:t>Complete the Hidden Threads assignment as detailed below and explained in class. Requirements</w:t>
          </w:r>
        </w:p>
        <w:p w14:paraId="33D76D9B" w14:textId="77777777" w:rsidR="00910FA9" w:rsidRPr="00515D8E" w:rsidRDefault="00910FA9" w:rsidP="00910FA9">
          <w:pPr>
            <w:shd w:val="clear" w:color="auto" w:fill="FFFFFF"/>
            <w:spacing w:before="100" w:beforeAutospacing="1" w:after="100" w:afterAutospacing="1"/>
            <w:rPr>
              <w:rFonts w:asciiTheme="majorHAnsi" w:hAnsiTheme="majorHAnsi" w:cstheme="majorHAnsi"/>
              <w:color w:val="000000"/>
            </w:rPr>
          </w:pPr>
          <w:r w:rsidRPr="00515D8E">
            <w:rPr>
              <w:rFonts w:asciiTheme="majorHAnsi" w:hAnsiTheme="majorHAnsi" w:cstheme="majorHAnsi"/>
              <w:color w:val="000000"/>
            </w:rPr>
            <w:t>1. Topic Selection and Approval:</w:t>
          </w:r>
        </w:p>
        <w:p w14:paraId="6405A503" w14:textId="7195073A" w:rsidR="00910FA9" w:rsidRPr="00515D8E" w:rsidRDefault="00910FA9" w:rsidP="00910FA9">
          <w:pPr>
            <w:shd w:val="clear" w:color="auto" w:fill="FFFFFF"/>
            <w:spacing w:before="100" w:beforeAutospacing="1" w:after="100" w:afterAutospacing="1"/>
            <w:rPr>
              <w:rFonts w:asciiTheme="majorHAnsi" w:hAnsiTheme="majorHAnsi" w:cstheme="majorHAnsi"/>
              <w:color w:val="000000"/>
            </w:rPr>
          </w:pPr>
          <w:r w:rsidRPr="00515D8E">
            <w:rPr>
              <w:rFonts w:asciiTheme="majorHAnsi" w:hAnsiTheme="majorHAnsi" w:cstheme="majorHAnsi"/>
              <w:color w:val="000000"/>
            </w:rPr>
            <w:t>a. Email your topic and a rough outline to Dr. Schmidt for feedback and approval well in advance of the assignment due-date deadline.</w:t>
          </w:r>
          <w:r w:rsidR="002D078A">
            <w:rPr>
              <w:rFonts w:asciiTheme="majorHAnsi" w:hAnsiTheme="majorHAnsi" w:cstheme="majorHAnsi"/>
              <w:color w:val="000000"/>
            </w:rPr>
            <w:t xml:space="preserve"> </w:t>
          </w:r>
          <w:r w:rsidRPr="00515D8E">
            <w:rPr>
              <w:rFonts w:asciiTheme="majorHAnsi" w:hAnsiTheme="majorHAnsi" w:cstheme="majorHAnsi"/>
              <w:color w:val="000000"/>
            </w:rPr>
            <w:t>(schmidt@umassglobal.edu)</w:t>
          </w:r>
        </w:p>
        <w:p w14:paraId="36FF9FF6" w14:textId="7E0DE721" w:rsidR="00910FA9" w:rsidRPr="00515D8E" w:rsidRDefault="00910FA9" w:rsidP="00910FA9">
          <w:pPr>
            <w:shd w:val="clear" w:color="auto" w:fill="FFFFFF"/>
            <w:spacing w:before="100" w:beforeAutospacing="1" w:after="100" w:afterAutospacing="1"/>
            <w:rPr>
              <w:rFonts w:asciiTheme="majorHAnsi" w:hAnsiTheme="majorHAnsi" w:cstheme="majorHAnsi"/>
              <w:color w:val="000000"/>
            </w:rPr>
          </w:pPr>
          <w:r w:rsidRPr="00515D8E">
            <w:rPr>
              <w:rFonts w:asciiTheme="majorHAnsi" w:hAnsiTheme="majorHAnsi" w:cstheme="majorHAnsi"/>
              <w:color w:val="000000"/>
            </w:rPr>
            <w:t>b. Schedule a meeting with Dr. Schmidt to review feedback.</w:t>
          </w:r>
          <w:r w:rsidR="00C053A5">
            <w:rPr>
              <w:rFonts w:asciiTheme="majorHAnsi" w:hAnsiTheme="majorHAnsi" w:cstheme="majorHAnsi"/>
              <w:color w:val="000000"/>
            </w:rPr>
            <w:t xml:space="preserve"> </w:t>
          </w:r>
          <w:r w:rsidRPr="00515D8E">
            <w:rPr>
              <w:rFonts w:asciiTheme="majorHAnsi" w:hAnsiTheme="majorHAnsi" w:cstheme="majorHAnsi"/>
              <w:color w:val="000000"/>
            </w:rPr>
            <w:t>(schmidt@umassglobal.edu)</w:t>
          </w:r>
        </w:p>
        <w:p w14:paraId="639EE95B" w14:textId="2C73A76F" w:rsidR="00910FA9" w:rsidRPr="00515D8E" w:rsidRDefault="00910FA9" w:rsidP="000E0A01">
          <w:pPr>
            <w:shd w:val="clear" w:color="auto" w:fill="FFFFFF"/>
            <w:tabs>
              <w:tab w:val="right" w:pos="9360"/>
            </w:tabs>
            <w:spacing w:before="100" w:beforeAutospacing="1" w:after="100" w:afterAutospacing="1"/>
            <w:rPr>
              <w:rFonts w:asciiTheme="majorHAnsi" w:hAnsiTheme="majorHAnsi" w:cstheme="majorHAnsi"/>
              <w:color w:val="000000"/>
            </w:rPr>
          </w:pPr>
          <w:r w:rsidRPr="00515D8E">
            <w:rPr>
              <w:rFonts w:asciiTheme="majorHAnsi" w:hAnsiTheme="majorHAnsi" w:cstheme="majorHAnsi"/>
              <w:color w:val="000000"/>
            </w:rPr>
            <w:t>c. After receiving approval of the topic and rough outline, submit a rough</w:t>
          </w:r>
          <w:r w:rsidR="000E0A01">
            <w:rPr>
              <w:rFonts w:asciiTheme="majorHAnsi" w:hAnsiTheme="majorHAnsi" w:cstheme="majorHAnsi"/>
              <w:color w:val="000000"/>
            </w:rPr>
            <w:t xml:space="preserve"> </w:t>
          </w:r>
          <w:r w:rsidRPr="00515D8E">
            <w:rPr>
              <w:rFonts w:asciiTheme="majorHAnsi" w:hAnsiTheme="majorHAnsi" w:cstheme="majorHAnsi"/>
              <w:color w:val="000000"/>
            </w:rPr>
            <w:t>draft to Dr. Schmidt in advance of the turn-in deadline</w:t>
          </w:r>
        </w:p>
        <w:p w14:paraId="48868699" w14:textId="54722CE5" w:rsidR="00910FA9" w:rsidRPr="00515D8E" w:rsidRDefault="00910FA9" w:rsidP="00910FA9">
          <w:pPr>
            <w:shd w:val="clear" w:color="auto" w:fill="FFFFFF"/>
            <w:spacing w:before="100" w:beforeAutospacing="1" w:after="100" w:afterAutospacing="1"/>
            <w:rPr>
              <w:rFonts w:asciiTheme="majorHAnsi" w:hAnsiTheme="majorHAnsi" w:cstheme="majorHAnsi"/>
              <w:color w:val="000000"/>
            </w:rPr>
          </w:pPr>
          <w:r w:rsidRPr="00515D8E">
            <w:rPr>
              <w:rFonts w:asciiTheme="majorHAnsi" w:hAnsiTheme="majorHAnsi" w:cstheme="majorHAnsi"/>
              <w:color w:val="000000"/>
            </w:rPr>
            <w:t>(schmidt@umassglobal.edu). He will provide the feedback necessary for</w:t>
          </w:r>
          <w:r w:rsidR="000E0A01">
            <w:rPr>
              <w:rFonts w:asciiTheme="majorHAnsi" w:hAnsiTheme="majorHAnsi" w:cstheme="majorHAnsi"/>
              <w:color w:val="000000"/>
            </w:rPr>
            <w:t xml:space="preserve"> </w:t>
          </w:r>
          <w:r w:rsidRPr="00515D8E">
            <w:rPr>
              <w:rFonts w:asciiTheme="majorHAnsi" w:hAnsiTheme="majorHAnsi" w:cstheme="majorHAnsi"/>
              <w:color w:val="000000"/>
            </w:rPr>
            <w:t>preparing the final paper.</w:t>
          </w:r>
        </w:p>
        <w:p w14:paraId="6BE67AAA" w14:textId="77777777" w:rsidR="00910FA9" w:rsidRPr="00515D8E" w:rsidRDefault="00910FA9" w:rsidP="00910FA9">
          <w:pPr>
            <w:shd w:val="clear" w:color="auto" w:fill="FFFFFF"/>
            <w:spacing w:before="100" w:beforeAutospacing="1" w:after="100" w:afterAutospacing="1"/>
            <w:rPr>
              <w:rFonts w:asciiTheme="majorHAnsi" w:hAnsiTheme="majorHAnsi" w:cstheme="majorHAnsi"/>
              <w:color w:val="000000"/>
            </w:rPr>
          </w:pPr>
          <w:r w:rsidRPr="00515D8E">
            <w:rPr>
              <w:rFonts w:asciiTheme="majorHAnsi" w:hAnsiTheme="majorHAnsi" w:cstheme="majorHAnsi"/>
              <w:color w:val="000000"/>
            </w:rPr>
            <w:t xml:space="preserve">2. The Essay – This paper should be approximately 5-7 double-spaced pages in length and may be longer. Provide an appropriate (and interesting) title for your essay. Write a short paragraph introducing the reader to the topic you will explore in your paper (i.e., </w:t>
          </w:r>
          <w:proofErr w:type="gramStart"/>
          <w:r w:rsidRPr="00515D8E">
            <w:rPr>
              <w:rFonts w:asciiTheme="majorHAnsi" w:hAnsiTheme="majorHAnsi" w:cstheme="majorHAnsi"/>
              <w:color w:val="000000"/>
            </w:rPr>
            <w:t>This</w:t>
          </w:r>
          <w:proofErr w:type="gramEnd"/>
          <w:r w:rsidRPr="00515D8E">
            <w:rPr>
              <w:rFonts w:asciiTheme="majorHAnsi" w:hAnsiTheme="majorHAnsi" w:cstheme="majorHAnsi"/>
              <w:color w:val="000000"/>
            </w:rPr>
            <w:t xml:space="preserve"> paper explores both theological and sociological dimensions of the obesity epidemic in the United States...). Then, follow the steps listed below:</w:t>
          </w:r>
        </w:p>
        <w:p w14:paraId="03FCB8DB" w14:textId="77777777" w:rsidR="00910FA9" w:rsidRPr="00515D8E" w:rsidRDefault="00910FA9" w:rsidP="00910FA9">
          <w:pPr>
            <w:shd w:val="clear" w:color="auto" w:fill="FFFFFF"/>
            <w:spacing w:before="100" w:beforeAutospacing="1" w:after="100" w:afterAutospacing="1"/>
            <w:rPr>
              <w:rFonts w:asciiTheme="majorHAnsi" w:hAnsiTheme="majorHAnsi" w:cstheme="majorHAnsi"/>
              <w:color w:val="000000"/>
            </w:rPr>
          </w:pPr>
          <w:r w:rsidRPr="00515D8E">
            <w:rPr>
              <w:rFonts w:asciiTheme="majorHAnsi" w:hAnsiTheme="majorHAnsi" w:cstheme="majorHAnsi"/>
              <w:color w:val="000000"/>
            </w:rPr>
            <w:t>(Develop each in paragraph form, and clearly explicate all concepts you will develop.) Follow this pattern and organize your work under headings, or using the numbers for the parts of the assignment listed below:</w:t>
          </w:r>
        </w:p>
        <w:p w14:paraId="114C6F05" w14:textId="77777777" w:rsidR="00910FA9" w:rsidRPr="00515D8E" w:rsidRDefault="00910FA9" w:rsidP="00910FA9">
          <w:pPr>
            <w:shd w:val="clear" w:color="auto" w:fill="FFFFFF"/>
            <w:spacing w:before="100" w:beforeAutospacing="1" w:after="100" w:afterAutospacing="1"/>
            <w:rPr>
              <w:rFonts w:asciiTheme="majorHAnsi" w:hAnsiTheme="majorHAnsi" w:cstheme="majorHAnsi"/>
              <w:color w:val="000000"/>
            </w:rPr>
          </w:pPr>
          <w:r w:rsidRPr="00515D8E">
            <w:rPr>
              <w:rFonts w:asciiTheme="majorHAnsi" w:hAnsiTheme="majorHAnsi" w:cstheme="majorHAnsi"/>
              <w:color w:val="000000"/>
            </w:rPr>
            <w:t>a. Identify a few concepts to be used for the interpretation of the problem you have chosen. (i.e., for a topic dealing with obesity, you might choose “hunger” or “emptiness.”) Define/explicate this concept(s), explaining how it will be employed in your analysis.</w:t>
          </w:r>
        </w:p>
        <w:p w14:paraId="3C4BD4E7" w14:textId="77777777" w:rsidR="00910FA9" w:rsidRPr="00515D8E" w:rsidRDefault="00910FA9" w:rsidP="00910FA9">
          <w:pPr>
            <w:shd w:val="clear" w:color="auto" w:fill="FFFFFF"/>
            <w:spacing w:before="100" w:beforeAutospacing="1" w:after="100" w:afterAutospacing="1"/>
            <w:rPr>
              <w:rFonts w:asciiTheme="majorHAnsi" w:hAnsiTheme="majorHAnsi" w:cstheme="majorHAnsi"/>
              <w:color w:val="000000"/>
            </w:rPr>
          </w:pPr>
          <w:r w:rsidRPr="00515D8E">
            <w:rPr>
              <w:rFonts w:asciiTheme="majorHAnsi" w:hAnsiTheme="majorHAnsi" w:cstheme="majorHAnsi"/>
              <w:color w:val="000000"/>
            </w:rPr>
            <w:t>b. Identify sub-concepts that are related to the concepts you have chosen in #1. (i.e., for obesity sub-concepts might include, “gratification,” “satisfaction,” etc.) Define/explicate these sub-concepts, explaining how they offer additional analysis of your chosen problem. This extends your analysis beyond #1, offering additional depth and nuance.</w:t>
          </w:r>
        </w:p>
        <w:p w14:paraId="2D84CA9B" w14:textId="2A5A15F1" w:rsidR="00910FA9" w:rsidRPr="00515D8E" w:rsidRDefault="00910FA9" w:rsidP="00910FA9">
          <w:pPr>
            <w:shd w:val="clear" w:color="auto" w:fill="FFFFFF"/>
            <w:spacing w:before="100" w:beforeAutospacing="1" w:after="100" w:afterAutospacing="1"/>
            <w:rPr>
              <w:rFonts w:asciiTheme="majorHAnsi" w:hAnsiTheme="majorHAnsi" w:cstheme="majorHAnsi"/>
              <w:color w:val="000000"/>
            </w:rPr>
          </w:pPr>
          <w:r w:rsidRPr="00515D8E">
            <w:rPr>
              <w:rFonts w:asciiTheme="majorHAnsi" w:hAnsiTheme="majorHAnsi" w:cstheme="majorHAnsi"/>
              <w:color w:val="000000"/>
            </w:rPr>
            <w:t xml:space="preserve">c. Identify several biblical passages or concepts that provide meaning </w:t>
          </w:r>
          <w:r w:rsidR="000E0A01">
            <w:rPr>
              <w:rFonts w:asciiTheme="majorHAnsi" w:hAnsiTheme="majorHAnsi" w:cstheme="majorHAnsi"/>
              <w:color w:val="000000"/>
            </w:rPr>
            <w:t>for these</w:t>
          </w:r>
          <w:r w:rsidRPr="00515D8E">
            <w:rPr>
              <w:rFonts w:asciiTheme="majorHAnsi" w:hAnsiTheme="majorHAnsi" w:cstheme="majorHAnsi"/>
              <w:color w:val="000000"/>
            </w:rPr>
            <w:t xml:space="preserve"> concepts and </w:t>
          </w:r>
          <w:r w:rsidR="000E0A01">
            <w:rPr>
              <w:rFonts w:asciiTheme="majorHAnsi" w:hAnsiTheme="majorHAnsi" w:cstheme="majorHAnsi"/>
              <w:color w:val="000000"/>
            </w:rPr>
            <w:t>sub-concepts</w:t>
          </w:r>
          <w:r w:rsidRPr="00515D8E">
            <w:rPr>
              <w:rFonts w:asciiTheme="majorHAnsi" w:hAnsiTheme="majorHAnsi" w:cstheme="majorHAnsi"/>
              <w:color w:val="000000"/>
            </w:rPr>
            <w:t>? (Perhaps something that addressed “</w:t>
          </w:r>
          <w:r w:rsidR="000E0A01">
            <w:rPr>
              <w:rFonts w:asciiTheme="majorHAnsi" w:hAnsiTheme="majorHAnsi" w:cstheme="majorHAnsi"/>
              <w:color w:val="000000"/>
            </w:rPr>
            <w:t>food and</w:t>
          </w:r>
          <w:r w:rsidRPr="00515D8E">
            <w:rPr>
              <w:rFonts w:asciiTheme="majorHAnsi" w:hAnsiTheme="majorHAnsi" w:cstheme="majorHAnsi"/>
              <w:color w:val="000000"/>
            </w:rPr>
            <w:t xml:space="preserve"> drink that satisfy” ... or other passages that deal with such matters as being “filled with the spirit, “gluttony,” “fasting,” “feasting,” etc.) Drawing on these passages, and related theological ideas, explain their connection to the</w:t>
          </w:r>
        </w:p>
        <w:p w14:paraId="5A5D6BE2" w14:textId="77777777" w:rsidR="00910FA9" w:rsidRPr="00515D8E" w:rsidRDefault="00910FA9" w:rsidP="00910FA9">
          <w:pPr>
            <w:shd w:val="clear" w:color="auto" w:fill="FFFFFF"/>
            <w:spacing w:before="100" w:beforeAutospacing="1" w:after="100" w:afterAutospacing="1"/>
            <w:rPr>
              <w:rFonts w:asciiTheme="majorHAnsi" w:hAnsiTheme="majorHAnsi" w:cstheme="majorHAnsi"/>
              <w:color w:val="000000"/>
            </w:rPr>
          </w:pPr>
          <w:proofErr w:type="gramStart"/>
          <w:r w:rsidRPr="00515D8E">
            <w:rPr>
              <w:rFonts w:asciiTheme="majorHAnsi" w:hAnsiTheme="majorHAnsi" w:cstheme="majorHAnsi"/>
              <w:color w:val="000000"/>
            </w:rPr>
            <w:lastRenderedPageBreak/>
            <w:t>d</w:t>
          </w:r>
          <w:proofErr w:type="gramEnd"/>
          <w:r w:rsidRPr="00515D8E">
            <w:rPr>
              <w:rFonts w:asciiTheme="majorHAnsi" w:hAnsiTheme="majorHAnsi" w:cstheme="majorHAnsi"/>
              <w:color w:val="000000"/>
            </w:rPr>
            <w:t>. concepts/sub-concepts you have employed in your analysis of the problem.</w:t>
          </w:r>
        </w:p>
        <w:p w14:paraId="4D009332" w14:textId="77777777" w:rsidR="00910FA9" w:rsidRPr="00515D8E" w:rsidRDefault="00910FA9" w:rsidP="00910FA9">
          <w:pPr>
            <w:shd w:val="clear" w:color="auto" w:fill="FFFFFF"/>
            <w:spacing w:before="100" w:beforeAutospacing="1" w:after="100" w:afterAutospacing="1"/>
            <w:rPr>
              <w:rFonts w:asciiTheme="majorHAnsi" w:hAnsiTheme="majorHAnsi" w:cstheme="majorHAnsi"/>
              <w:color w:val="000000"/>
            </w:rPr>
          </w:pPr>
          <w:r w:rsidRPr="00515D8E">
            <w:rPr>
              <w:rFonts w:asciiTheme="majorHAnsi" w:hAnsiTheme="majorHAnsi" w:cstheme="majorHAnsi"/>
              <w:color w:val="000000"/>
            </w:rPr>
            <w:t>Note: this is not simply attaching Bible verses that “inspire” or “shed light on...” Rather, the emphasis should center on the conceptual and analytical. (I’m not as interested in “normative” [Christians must... Christians should...] approaches.)</w:t>
          </w:r>
        </w:p>
        <w:p w14:paraId="2A1BB3B1" w14:textId="77777777" w:rsidR="00910FA9" w:rsidRPr="00515D8E" w:rsidRDefault="00910FA9" w:rsidP="00910FA9">
          <w:pPr>
            <w:shd w:val="clear" w:color="auto" w:fill="FFFFFF"/>
            <w:spacing w:before="100" w:beforeAutospacing="1" w:after="100" w:afterAutospacing="1"/>
            <w:rPr>
              <w:rFonts w:asciiTheme="majorHAnsi" w:hAnsiTheme="majorHAnsi" w:cstheme="majorHAnsi"/>
              <w:color w:val="000000"/>
            </w:rPr>
          </w:pPr>
          <w:r w:rsidRPr="00515D8E">
            <w:rPr>
              <w:rFonts w:asciiTheme="majorHAnsi" w:hAnsiTheme="majorHAnsi" w:cstheme="majorHAnsi"/>
              <w:color w:val="000000"/>
            </w:rPr>
            <w:t xml:space="preserve">e. Identify secular (i.e., sociological) studies that utilize or address these concepts and sub-concepts. (Supersize Me [a movie], The McDonaldization of Society by George </w:t>
          </w:r>
          <w:proofErr w:type="spellStart"/>
          <w:r w:rsidRPr="00515D8E">
            <w:rPr>
              <w:rFonts w:asciiTheme="majorHAnsi" w:hAnsiTheme="majorHAnsi" w:cstheme="majorHAnsi"/>
              <w:color w:val="000000"/>
            </w:rPr>
            <w:t>Ritzer</w:t>
          </w:r>
          <w:proofErr w:type="spellEnd"/>
          <w:r w:rsidRPr="00515D8E">
            <w:rPr>
              <w:rFonts w:asciiTheme="majorHAnsi" w:hAnsiTheme="majorHAnsi" w:cstheme="majorHAnsi"/>
              <w:color w:val="000000"/>
            </w:rPr>
            <w:t>, Studies on anorexia or bulimia, etc.) Use these to develop your analysis sociologically. You can think of this as a very short “literature review.”</w:t>
          </w:r>
        </w:p>
        <w:p w14:paraId="03C94E91" w14:textId="77777777" w:rsidR="00910FA9" w:rsidRPr="00515D8E" w:rsidRDefault="00910FA9" w:rsidP="00910FA9">
          <w:pPr>
            <w:shd w:val="clear" w:color="auto" w:fill="FFFFFF"/>
            <w:spacing w:before="100" w:beforeAutospacing="1" w:after="100" w:afterAutospacing="1"/>
            <w:rPr>
              <w:rFonts w:asciiTheme="majorHAnsi" w:hAnsiTheme="majorHAnsi" w:cstheme="majorHAnsi"/>
              <w:color w:val="000000"/>
            </w:rPr>
          </w:pPr>
          <w:r w:rsidRPr="00515D8E">
            <w:rPr>
              <w:rFonts w:asciiTheme="majorHAnsi" w:hAnsiTheme="majorHAnsi" w:cstheme="majorHAnsi"/>
              <w:color w:val="000000"/>
            </w:rPr>
            <w:t>f. Explain how your analysis aids /offers insight into contemporary life/society. (i.e., the burgeoning fast-food industry, Western society’s focus on efficiency and calculability, etc.) Where is your chosen problem “visible” in contemporary society... what contemporary illustrations can you identify and briefly interpret using some of the analysis developed in #1- #4)?</w:t>
          </w:r>
        </w:p>
        <w:p w14:paraId="3A959CCC" w14:textId="639E442A" w:rsidR="00910FA9" w:rsidRPr="00515D8E" w:rsidRDefault="00910FA9" w:rsidP="00910FA9">
          <w:pPr>
            <w:shd w:val="clear" w:color="auto" w:fill="FFFFFF"/>
            <w:spacing w:before="100" w:beforeAutospacing="1" w:after="100" w:afterAutospacing="1"/>
            <w:rPr>
              <w:rFonts w:asciiTheme="majorHAnsi" w:hAnsiTheme="majorHAnsi" w:cstheme="majorHAnsi"/>
              <w:color w:val="000000"/>
            </w:rPr>
          </w:pPr>
          <w:r w:rsidRPr="00515D8E">
            <w:rPr>
              <w:rFonts w:asciiTheme="majorHAnsi" w:hAnsiTheme="majorHAnsi" w:cstheme="majorHAnsi"/>
              <w:color w:val="000000"/>
            </w:rPr>
            <w:t>g. How does your analysis make a contribution to Christian thinking on the</w:t>
          </w:r>
          <w:r w:rsidR="00C053A5">
            <w:rPr>
              <w:rFonts w:asciiTheme="majorHAnsi" w:hAnsiTheme="majorHAnsi" w:cstheme="majorHAnsi"/>
              <w:color w:val="000000"/>
            </w:rPr>
            <w:t xml:space="preserve"> </w:t>
          </w:r>
          <w:r w:rsidRPr="00515D8E">
            <w:rPr>
              <w:rFonts w:asciiTheme="majorHAnsi" w:hAnsiTheme="majorHAnsi" w:cstheme="majorHAnsi"/>
              <w:color w:val="000000"/>
            </w:rPr>
            <w:t>topic/problem? (For example, understanding the relationship between</w:t>
          </w:r>
          <w:r w:rsidR="00C053A5">
            <w:rPr>
              <w:rFonts w:asciiTheme="majorHAnsi" w:hAnsiTheme="majorHAnsi" w:cstheme="majorHAnsi"/>
              <w:color w:val="000000"/>
            </w:rPr>
            <w:t xml:space="preserve"> </w:t>
          </w:r>
          <w:r w:rsidRPr="00515D8E">
            <w:rPr>
              <w:rFonts w:asciiTheme="majorHAnsi" w:hAnsiTheme="majorHAnsi" w:cstheme="majorHAnsi"/>
              <w:color w:val="000000"/>
            </w:rPr>
            <w:t>appetite, indulgence, and a life of the Spirit, and then extending these ideas to areas other than just obesity and food.) What fresh new idea(s) can you offer to fellow Christians?</w:t>
          </w:r>
        </w:p>
        <w:p w14:paraId="18AD0E10" w14:textId="77777777" w:rsidR="00910FA9" w:rsidRPr="00515D8E" w:rsidRDefault="00910FA9" w:rsidP="00910FA9">
          <w:pPr>
            <w:shd w:val="clear" w:color="auto" w:fill="FFFFFF"/>
            <w:spacing w:before="100" w:beforeAutospacing="1" w:after="100" w:afterAutospacing="1"/>
            <w:rPr>
              <w:rFonts w:asciiTheme="majorHAnsi" w:hAnsiTheme="majorHAnsi" w:cstheme="majorHAnsi"/>
              <w:color w:val="000000"/>
            </w:rPr>
          </w:pPr>
          <w:r w:rsidRPr="00515D8E">
            <w:rPr>
              <w:rFonts w:asciiTheme="majorHAnsi" w:hAnsiTheme="majorHAnsi" w:cstheme="majorHAnsi"/>
              <w:color w:val="000000"/>
            </w:rPr>
            <w:t>h. How does your analysis make a contribution to sociological thinking about this issue? Can you offer a new sociological insight or two derived from your analysis?</w:t>
          </w:r>
        </w:p>
        <w:p w14:paraId="42012805" w14:textId="77777777" w:rsidR="00910FA9" w:rsidRDefault="004716E2" w:rsidP="00910FA9">
          <w:pPr>
            <w:pStyle w:val="Heading3"/>
            <w:spacing w:line="276" w:lineRule="auto"/>
            <w:rPr>
              <w:rFonts w:asciiTheme="minorHAnsi" w:eastAsiaTheme="minorEastAsia" w:hAnsiTheme="minorHAnsi" w:cstheme="minorBidi"/>
              <w:sz w:val="22"/>
              <w:szCs w:val="22"/>
            </w:rPr>
          </w:pPr>
        </w:p>
      </w:sdtContent>
    </w:sdt>
    <w:p w14:paraId="5FD8146E" w14:textId="77777777" w:rsidR="00515D8E" w:rsidRDefault="00515D8E" w:rsidP="009830C3">
      <w:pPr>
        <w:spacing w:line="480" w:lineRule="auto"/>
        <w:ind w:left="720" w:hanging="720"/>
        <w:jc w:val="both"/>
      </w:pPr>
    </w:p>
    <w:p w14:paraId="127273B0" w14:textId="77777777" w:rsidR="00515D8E" w:rsidRDefault="00515D8E" w:rsidP="009830C3">
      <w:pPr>
        <w:spacing w:line="480" w:lineRule="auto"/>
        <w:ind w:left="720" w:hanging="720"/>
        <w:jc w:val="both"/>
      </w:pPr>
    </w:p>
    <w:p w14:paraId="6EB9C421" w14:textId="77777777" w:rsidR="00CD4C0B" w:rsidRDefault="00F353CF" w:rsidP="00C64F1E">
      <w:pPr>
        <w:spacing w:line="480" w:lineRule="auto"/>
      </w:pPr>
      <w:r>
        <w:br w:type="page"/>
      </w:r>
    </w:p>
    <w:p w14:paraId="3DC66F10" w14:textId="3F631530" w:rsidR="001517BF" w:rsidRDefault="00CD4C0B" w:rsidP="00CD4C0B">
      <w:r w:rsidRPr="00CD4C0B">
        <w:rPr>
          <w:b/>
        </w:rPr>
        <w:lastRenderedPageBreak/>
        <w:t>Profession/Ministry Description:</w:t>
      </w:r>
      <w:r>
        <w:t xml:space="preserve"> </w:t>
      </w:r>
    </w:p>
    <w:p w14:paraId="5730AF93" w14:textId="77777777" w:rsidR="001517BF" w:rsidRDefault="001517BF" w:rsidP="00CD4C0B"/>
    <w:p w14:paraId="27D62824" w14:textId="2EF52821" w:rsidR="00CD4C0B" w:rsidRDefault="00CD4C0B" w:rsidP="00CD4C0B">
      <w:r>
        <w:t xml:space="preserve">I am a school administrator/principal at a school for gifted students </w:t>
      </w:r>
      <w:r w:rsidR="001517BF">
        <w:t xml:space="preserve">in </w:t>
      </w:r>
      <w:r>
        <w:t>3</w:t>
      </w:r>
      <w:r w:rsidRPr="00CD4C0B">
        <w:rPr>
          <w:vertAlign w:val="superscript"/>
        </w:rPr>
        <w:t>rd</w:t>
      </w:r>
      <w:r>
        <w:t xml:space="preserve"> through 8</w:t>
      </w:r>
      <w:r w:rsidRPr="00CD4C0B">
        <w:rPr>
          <w:vertAlign w:val="superscript"/>
        </w:rPr>
        <w:t>th</w:t>
      </w:r>
      <w:r>
        <w:t xml:space="preserve"> grade. </w:t>
      </w:r>
    </w:p>
    <w:p w14:paraId="5DCEBF0C" w14:textId="77777777" w:rsidR="00CD4C0B" w:rsidRDefault="00CD4C0B" w:rsidP="00CD4C0B"/>
    <w:p w14:paraId="7E9414AA" w14:textId="299CDFDD" w:rsidR="001517BF" w:rsidRDefault="00CD4C0B" w:rsidP="00CD4C0B">
      <w:r w:rsidRPr="00CD4C0B">
        <w:rPr>
          <w:b/>
        </w:rPr>
        <w:t>Description of the Context of the Selected Event</w:t>
      </w:r>
      <w:r>
        <w:t xml:space="preserve">: </w:t>
      </w:r>
    </w:p>
    <w:p w14:paraId="0244DECE" w14:textId="77777777" w:rsidR="001517BF" w:rsidRDefault="001517BF" w:rsidP="00CD4C0B"/>
    <w:p w14:paraId="5B68DC9E" w14:textId="77777777" w:rsidR="001517BF" w:rsidRDefault="00CD4C0B" w:rsidP="00CD4C0B">
      <w:r w:rsidRPr="00456E60">
        <w:t>There are organizational and attention</w:t>
      </w:r>
      <w:r w:rsidR="001517BF">
        <w:t xml:space="preserve"> p</w:t>
      </w:r>
      <w:r w:rsidRPr="00456E60">
        <w:t xml:space="preserve">roblems among gifted children due to a lack </w:t>
      </w:r>
      <w:r>
        <w:t xml:space="preserve">of executive </w:t>
      </w:r>
    </w:p>
    <w:p w14:paraId="45466D17" w14:textId="77777777" w:rsidR="001517BF" w:rsidRDefault="001517BF" w:rsidP="00CD4C0B"/>
    <w:p w14:paraId="52CE5ED7" w14:textId="281B9596" w:rsidR="00CD4C0B" w:rsidRDefault="00CD4C0B" w:rsidP="00CD4C0B">
      <w:proofErr w:type="gramStart"/>
      <w:r>
        <w:t>functioning</w:t>
      </w:r>
      <w:proofErr w:type="gramEnd"/>
      <w:r>
        <w:t xml:space="preserve"> skills.</w:t>
      </w:r>
    </w:p>
    <w:p w14:paraId="68888611" w14:textId="3A6A3446" w:rsidR="00CD4C0B" w:rsidRDefault="001517BF" w:rsidP="00CD4C0B">
      <w:r>
        <w:t xml:space="preserve"> </w:t>
      </w:r>
    </w:p>
    <w:p w14:paraId="5C9CDB41" w14:textId="77777777" w:rsidR="00456E60" w:rsidRDefault="00456E60" w:rsidP="00C64F1E">
      <w:pPr>
        <w:spacing w:line="480" w:lineRule="auto"/>
      </w:pPr>
    </w:p>
    <w:p w14:paraId="182706A6" w14:textId="5A8E7E01" w:rsidR="00C64F1E" w:rsidRPr="001208F6" w:rsidRDefault="00456E60" w:rsidP="0045796F">
      <w:pPr>
        <w:spacing w:line="480" w:lineRule="auto"/>
        <w:ind w:firstLine="720"/>
        <w:rPr>
          <w:color w:val="222222"/>
          <w:shd w:val="clear" w:color="auto" w:fill="FFFFFF"/>
        </w:rPr>
      </w:pPr>
      <w:r w:rsidRPr="00456E60">
        <w:t xml:space="preserve">There are organizational and attention problems among gifted children due to a lack </w:t>
      </w:r>
      <w:r>
        <w:t xml:space="preserve">of executive functioning skills. </w:t>
      </w:r>
      <w:r w:rsidR="00C64F1E" w:rsidRPr="00F7096B">
        <w:t>Executive functioning is a collection of abilities that enable us to function effectively.</w:t>
      </w:r>
      <w:r w:rsidR="00C64F1E">
        <w:t xml:space="preserve"> </w:t>
      </w:r>
      <w:r w:rsidR="00C64F1E" w:rsidRPr="00F7096B">
        <w:t>On a daily level, it is what allows a person to handle several overlapping intellectual and emotional responsibilities.</w:t>
      </w:r>
      <w:r w:rsidR="00C64F1E">
        <w:t xml:space="preserve"> </w:t>
      </w:r>
      <w:r w:rsidR="00C64F1E" w:rsidRPr="00F7096B">
        <w:t>These skills aid an individual's organization, goals, and priorities. They support flexible thinking and working memory. Executive function skills enable us to control our emotions in a healthy and productive manner</w:t>
      </w:r>
      <w:r w:rsidR="003F059F">
        <w:t xml:space="preserve"> (</w:t>
      </w:r>
      <w:r w:rsidR="003F059F">
        <w:rPr>
          <w:color w:val="222222"/>
          <w:shd w:val="clear" w:color="auto" w:fill="FFFFFF"/>
        </w:rPr>
        <w:t xml:space="preserve">McNulty </w:t>
      </w:r>
      <w:r w:rsidR="003F059F" w:rsidRPr="003F059F">
        <w:rPr>
          <w:color w:val="222222"/>
          <w:shd w:val="clear" w:color="auto" w:fill="FFFFFF"/>
        </w:rPr>
        <w:t xml:space="preserve">and </w:t>
      </w:r>
      <w:r w:rsidR="00964D9B">
        <w:rPr>
          <w:color w:val="222222"/>
          <w:shd w:val="clear" w:color="auto" w:fill="FFFFFF"/>
        </w:rPr>
        <w:t>Laurie</w:t>
      </w:r>
      <w:r w:rsidR="003F059F" w:rsidRPr="003F059F">
        <w:rPr>
          <w:color w:val="222222"/>
          <w:shd w:val="clear" w:color="auto" w:fill="FFFFFF"/>
        </w:rPr>
        <w:t xml:space="preserve">, </w:t>
      </w:r>
      <w:r w:rsidR="00C64F1E" w:rsidRPr="003F059F">
        <w:rPr>
          <w:color w:val="222222"/>
          <w:shd w:val="clear" w:color="auto" w:fill="FFFFFF"/>
        </w:rPr>
        <w:t>2020).</w:t>
      </w:r>
    </w:p>
    <w:p w14:paraId="74549F75" w14:textId="28824DE1" w:rsidR="000274AF" w:rsidRDefault="002E6F8E" w:rsidP="0045796F">
      <w:pPr>
        <w:spacing w:line="480" w:lineRule="auto"/>
        <w:ind w:firstLine="720"/>
      </w:pPr>
      <w:r w:rsidRPr="0084552F">
        <w:t xml:space="preserve">Executive functioning issues make it difficult for students to manage their time and avoid procrastinating.  Students with ADHD in particular have trouble managing their time according to the length of the project and the time it takes to arrange their ideas.  </w:t>
      </w:r>
      <w:r w:rsidR="00910FA9" w:rsidRPr="00910FA9">
        <w:t xml:space="preserve">Disintegrating students often exhibit skill deficiencies and unproductive practices in seven </w:t>
      </w:r>
      <w:r w:rsidR="00910FA9">
        <w:t xml:space="preserve">areas: </w:t>
      </w:r>
      <w:r w:rsidR="00910FA9" w:rsidRPr="00910FA9">
        <w:t>organization, time management, study habits, mentality, stress, sleep, and screens. Identifying these areas and addressing psychological requirements, particularly for gifted students, can help create positive social change. Addressing social media and screen time can help students feel connected and relational, ultimately improving their mental health.</w:t>
      </w:r>
    </w:p>
    <w:p w14:paraId="229A9A26" w14:textId="1F5B9230" w:rsidR="00764DD0" w:rsidRDefault="00F61988" w:rsidP="00F61988">
      <w:pPr>
        <w:spacing w:line="480" w:lineRule="auto"/>
        <w:jc w:val="both"/>
      </w:pPr>
      <w:r>
        <w:t>1</w:t>
      </w:r>
      <w:r w:rsidR="00764DD0">
        <w:t>.</w:t>
      </w:r>
      <w:r w:rsidR="00764DD0" w:rsidRPr="009807F9">
        <w:t xml:space="preserve">Executive functioning abilities that many gifted and talented, ADHD, and Twice-exceptional students lack include planning, prioritizing, organizing, impulse control, mood regulation, task </w:t>
      </w:r>
      <w:r w:rsidR="00764DD0" w:rsidRPr="009807F9">
        <w:lastRenderedPageBreak/>
        <w:t>starting, accessing working memory, self-monitoring, and the capacity to think flexibly. These abilities aid us in a variety of complex circumstances that arise in our everyday lives. For instance, working memory supports mental math, daily organizing, problem-solving, effectively responding to in-class questions, and remembering and following directions.</w:t>
      </w:r>
    </w:p>
    <w:p w14:paraId="17425009" w14:textId="28035F39" w:rsidR="004E68C2" w:rsidRDefault="004E68C2" w:rsidP="004D35DD">
      <w:pPr>
        <w:spacing w:line="480" w:lineRule="auto"/>
        <w:ind w:firstLine="720"/>
        <w:jc w:val="both"/>
        <w:rPr>
          <w:rFonts w:asciiTheme="majorHAnsi" w:hAnsiTheme="majorHAnsi" w:cstheme="majorHAnsi"/>
          <w:color w:val="222222"/>
          <w:shd w:val="clear" w:color="auto" w:fill="FFFFFF"/>
        </w:rPr>
      </w:pPr>
      <w:r>
        <w:t>1.</w:t>
      </w:r>
      <w:r w:rsidR="00F61988">
        <w:t>1</w:t>
      </w:r>
      <w:r>
        <w:t xml:space="preserve">. </w:t>
      </w:r>
      <w:r w:rsidRPr="00E907B4">
        <w:t>Executive functioning skills can be acquired thr</w:t>
      </w:r>
      <w:r w:rsidR="004D35DD">
        <w:t xml:space="preserve">ough practice, with biology and </w:t>
      </w:r>
      <w:r w:rsidRPr="00E907B4">
        <w:t>experience being major contributors. These abilities are natural and present in the brain circuitry from birth, while other skills, like language development, can develop influenced by various circumstances. Effective social research requires understanding the scientific method, using systems thinking, and following research design and methodology. Some students' biological executive functioning may be stronger than others, and conditions play a role in certain talents' development</w:t>
      </w:r>
      <w:r>
        <w:t xml:space="preserve"> </w:t>
      </w:r>
      <w:r w:rsidRPr="00CD3561">
        <w:t>(</w:t>
      </w:r>
      <w:proofErr w:type="spellStart"/>
      <w:r w:rsidRPr="00CD3561">
        <w:rPr>
          <w:rFonts w:asciiTheme="majorHAnsi" w:hAnsiTheme="majorHAnsi" w:cstheme="majorHAnsi"/>
          <w:color w:val="222222"/>
          <w:shd w:val="clear" w:color="auto" w:fill="FFFFFF"/>
        </w:rPr>
        <w:t>Guare</w:t>
      </w:r>
      <w:proofErr w:type="spellEnd"/>
      <w:r w:rsidR="001517BF">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 xml:space="preserve">et. al., </w:t>
      </w:r>
      <w:r w:rsidRPr="00CD3561">
        <w:rPr>
          <w:rFonts w:asciiTheme="majorHAnsi" w:hAnsiTheme="majorHAnsi" w:cstheme="majorHAnsi"/>
          <w:color w:val="222222"/>
          <w:shd w:val="clear" w:color="auto" w:fill="FFFFFF"/>
        </w:rPr>
        <w:t>2012). </w:t>
      </w:r>
    </w:p>
    <w:p w14:paraId="430CD806" w14:textId="12445817" w:rsidR="004D35DD" w:rsidRPr="00F61988" w:rsidRDefault="004D35DD" w:rsidP="00F61988">
      <w:pPr>
        <w:spacing w:line="480" w:lineRule="auto"/>
        <w:jc w:val="both"/>
      </w:pPr>
      <w:r>
        <w:t xml:space="preserve">2. </w:t>
      </w:r>
      <w:r w:rsidRPr="002F1761">
        <w:t>The brain continuously layers new neural connections, engaging in neuronal pruning to prepare for future development. This pruning occurs in the first three years and again in adolescence, contributing to peculiar behaviors in teenagers. Effective social research requires understanding the scientific method, using systems thinking, following research design and methodology, and matching appropriate research approaches</w:t>
      </w:r>
      <w:r>
        <w:t xml:space="preserve"> (</w:t>
      </w:r>
      <w:proofErr w:type="spellStart"/>
      <w:r w:rsidRPr="003B7419">
        <w:fldChar w:fldCharType="begin"/>
      </w:r>
      <w:r>
        <w:instrText xml:space="preserve"> HYPERLINK "https://www.amazon.com/s/ref=dp_byline_sr_book_1?ie=UTF8&amp;field-author=Jeannine+Jannot&amp;text=Jeannine+Jannot&amp;sort=relevancerank&amp;search-alias=books" </w:instrText>
      </w:r>
      <w:r w:rsidRPr="003B7419">
        <w:fldChar w:fldCharType="separate"/>
      </w:r>
      <w:r w:rsidRPr="003B7419">
        <w:rPr>
          <w:rStyle w:val="Hyperlink"/>
          <w:color w:val="auto"/>
          <w:u w:val="none"/>
        </w:rPr>
        <w:t>Jannot</w:t>
      </w:r>
      <w:proofErr w:type="spellEnd"/>
      <w:r w:rsidRPr="003B7419">
        <w:rPr>
          <w:rStyle w:val="Hyperlink"/>
          <w:color w:val="auto"/>
          <w:u w:val="none"/>
        </w:rPr>
        <w:fldChar w:fldCharType="end"/>
      </w:r>
      <w:r>
        <w:rPr>
          <w:rStyle w:val="author"/>
        </w:rPr>
        <w:t xml:space="preserve">, </w:t>
      </w:r>
      <w:r w:rsidRPr="00102002">
        <w:rPr>
          <w:rStyle w:val="author"/>
        </w:rPr>
        <w:t>2021</w:t>
      </w:r>
      <w:r>
        <w:rPr>
          <w:rStyle w:val="author"/>
        </w:rPr>
        <w:t>)</w:t>
      </w:r>
      <w:r w:rsidRPr="002F1761">
        <w:t>.</w:t>
      </w:r>
    </w:p>
    <w:p w14:paraId="622F28FC" w14:textId="66A7A1B1" w:rsidR="001F1A94" w:rsidRPr="003B7419" w:rsidRDefault="004D35DD" w:rsidP="0045796F">
      <w:pPr>
        <w:spacing w:line="480" w:lineRule="auto"/>
        <w:ind w:firstLine="720"/>
        <w:jc w:val="both"/>
        <w:rPr>
          <w:color w:val="222222"/>
          <w:shd w:val="clear" w:color="auto" w:fill="FFFFFF"/>
        </w:rPr>
      </w:pPr>
      <w:bookmarkStart w:id="2" w:name="_heading=h.30j0zll" w:colFirst="0" w:colLast="0"/>
      <w:bookmarkEnd w:id="2"/>
      <w:r>
        <w:t>2.1</w:t>
      </w:r>
      <w:r w:rsidR="004E68C2">
        <w:t xml:space="preserve">. </w:t>
      </w:r>
      <w:r w:rsidR="004E68C2" w:rsidRPr="000C1CAA">
        <w:t>Executive functions consist of working memory, inhibition, set shifting, and fluency. Early interactions in education are crucial for developing these abilities. Pruning brain areas consolidates mental abilities and dissolves irrelevant gray matter connections. Frontal neural networks are essential for executive skills, but they are not the only ones. Preparation involves systems thinking, research design, methodology, and appropriate research approaches. Pruning unneeded brain matter sharpens the utilized and important parts of the brain</w:t>
      </w:r>
      <w:r w:rsidR="004E68C2">
        <w:t xml:space="preserve"> </w:t>
      </w:r>
      <w:r w:rsidR="004E68C2" w:rsidRPr="00AD778F">
        <w:rPr>
          <w:color w:val="222222"/>
          <w:shd w:val="clear" w:color="auto" w:fill="FFFFFF"/>
        </w:rPr>
        <w:t>(</w:t>
      </w:r>
      <w:r w:rsidR="003F492A">
        <w:rPr>
          <w:color w:val="222222"/>
          <w:shd w:val="clear" w:color="auto" w:fill="FFFFFF"/>
        </w:rPr>
        <w:t xml:space="preserve">Porter </w:t>
      </w:r>
      <w:proofErr w:type="gramStart"/>
      <w:r w:rsidR="004E68C2" w:rsidRPr="00AD778F">
        <w:rPr>
          <w:color w:val="222222"/>
          <w:shd w:val="clear" w:color="auto" w:fill="FFFFFF"/>
        </w:rPr>
        <w:t>et.al.,</w:t>
      </w:r>
      <w:proofErr w:type="gramEnd"/>
      <w:r w:rsidR="004E68C2">
        <w:rPr>
          <w:color w:val="222222"/>
          <w:shd w:val="clear" w:color="auto" w:fill="FFFFFF"/>
        </w:rPr>
        <w:t xml:space="preserve"> </w:t>
      </w:r>
      <w:r w:rsidR="004E68C2" w:rsidRPr="00AD778F">
        <w:rPr>
          <w:color w:val="222222"/>
          <w:shd w:val="clear" w:color="auto" w:fill="FFFFFF"/>
        </w:rPr>
        <w:t xml:space="preserve">2000). </w:t>
      </w:r>
    </w:p>
    <w:p w14:paraId="02D57739" w14:textId="64B375C6" w:rsidR="00E907B4" w:rsidRDefault="004E68C2" w:rsidP="004D35DD">
      <w:pPr>
        <w:spacing w:line="480" w:lineRule="auto"/>
        <w:ind w:left="720" w:firstLine="720"/>
        <w:jc w:val="both"/>
      </w:pPr>
      <w:r>
        <w:lastRenderedPageBreak/>
        <w:t>2.</w:t>
      </w:r>
      <w:r w:rsidR="004D35DD">
        <w:t>1.1</w:t>
      </w:r>
      <w:r>
        <w:t xml:space="preserve"> </w:t>
      </w:r>
      <w:r w:rsidR="00764DD0" w:rsidRPr="00627171">
        <w:t>Working</w:t>
      </w:r>
      <w:r w:rsidR="00764DD0" w:rsidRPr="00454C78">
        <w:t xml:space="preserve"> memory helps with mental math, daily organization, problem-solving, answering questions in class, remembering and following directions, and more</w:t>
      </w:r>
      <w:r w:rsidR="00764DD0">
        <w:t xml:space="preserve"> (</w:t>
      </w:r>
      <w:r w:rsidR="00764DD0" w:rsidRPr="004E68C2">
        <w:rPr>
          <w:shd w:val="clear" w:color="auto" w:fill="FFFFFF"/>
        </w:rPr>
        <w:t>Tyler, 2020)</w:t>
      </w:r>
      <w:r w:rsidR="00764DD0" w:rsidRPr="0011472C">
        <w:t>.</w:t>
      </w:r>
      <w:r w:rsidR="004D35DD">
        <w:t xml:space="preserve"> </w:t>
      </w:r>
      <w:r w:rsidR="00E907B4" w:rsidRPr="00E907B4">
        <w:t>Metacognition involves objective self-awareness, combini</w:t>
      </w:r>
      <w:r>
        <w:t xml:space="preserve">ng self-awareness with behavior </w:t>
      </w:r>
      <w:r w:rsidR="00E907B4" w:rsidRPr="00E907B4">
        <w:t>monitoring to overcome challenges. It helps in defining social problems and promoting positive change through interdisciplinary sociological and theological analysis. Metacognition functions are connected to executive functioning processes.</w:t>
      </w:r>
    </w:p>
    <w:p w14:paraId="0E38068D" w14:textId="6C877B64" w:rsidR="002E6F8E" w:rsidRDefault="00486CE3" w:rsidP="0045796F">
      <w:pPr>
        <w:spacing w:line="480" w:lineRule="auto"/>
        <w:ind w:firstLine="720"/>
        <w:jc w:val="both"/>
      </w:pPr>
      <w:r>
        <w:t>2.</w:t>
      </w:r>
      <w:r w:rsidR="004D35DD">
        <w:t>2</w:t>
      </w:r>
      <w:r>
        <w:t xml:space="preserve">. </w:t>
      </w:r>
      <w:r w:rsidR="002E6F8E" w:rsidRPr="002E6F8E">
        <w:t xml:space="preserve">Organizational skills therapy is designed for children and adolescents with ADHD to address their shortcomings in time and resource management. These issues, such as loss, procrastination, and work prioritization, worsen over time in individuals with ADHD. However, for developing individuals, these problems improve with brain maturation. Interventions for organizational skills involve behavioral strategies, with </w:t>
      </w:r>
      <w:r w:rsidR="002E6F8E">
        <w:t xml:space="preserve">the </w:t>
      </w:r>
      <w:r w:rsidR="002E6F8E" w:rsidRPr="002E6F8E">
        <w:t>executive function being the cornerstone. Organizational problems can negatively impact daily living, including academic achievement. Integrated sociological and theological analysis can help create positive social change, as organizational issues can have detrimental effects on daily life, including academic performance</w:t>
      </w:r>
      <w:r w:rsidR="00C46E89">
        <w:t xml:space="preserve"> (</w:t>
      </w:r>
      <w:proofErr w:type="spellStart"/>
      <w:r w:rsidR="00C46E89">
        <w:t>Bi</w:t>
      </w:r>
      <w:r w:rsidR="005B6818">
        <w:t>k</w:t>
      </w:r>
      <w:r w:rsidR="00C46E89">
        <w:t>ic</w:t>
      </w:r>
      <w:proofErr w:type="spellEnd"/>
      <w:r w:rsidR="00C46E89">
        <w:t>, 2021</w:t>
      </w:r>
      <w:r w:rsidR="005B6818">
        <w:t>, pp.1-11</w:t>
      </w:r>
      <w:bookmarkStart w:id="3" w:name="_GoBack"/>
      <w:bookmarkEnd w:id="3"/>
      <w:r w:rsidR="00C46E89">
        <w:t>)</w:t>
      </w:r>
      <w:r w:rsidR="002E6F8E" w:rsidRPr="002E6F8E">
        <w:t>.</w:t>
      </w:r>
    </w:p>
    <w:p w14:paraId="35DCB501" w14:textId="37C4FC6A" w:rsidR="002E6F8E" w:rsidRDefault="00486CE3" w:rsidP="0045796F">
      <w:pPr>
        <w:spacing w:line="480" w:lineRule="auto"/>
        <w:ind w:firstLine="720"/>
        <w:jc w:val="both"/>
      </w:pPr>
      <w:r>
        <w:t>2.</w:t>
      </w:r>
      <w:r w:rsidR="004D35DD">
        <w:t>3</w:t>
      </w:r>
      <w:r>
        <w:t xml:space="preserve">. </w:t>
      </w:r>
      <w:r w:rsidR="002E6F8E" w:rsidRPr="002E6F8E">
        <w:t>Organizational skills training remains a topic of ongoing research. Assessment tools like The Rating Inventory of Executive Function (BRIEF) and The Children's Organizational Skills Scale (COSS) help measure a child's executive function and organizational abilities. Preparation involves systems thinking, research design, methodology, and appropriate research approach for each social concern.</w:t>
      </w:r>
    </w:p>
    <w:p w14:paraId="42E14C47" w14:textId="7C512219" w:rsidR="001F1A94" w:rsidRDefault="001F1A94" w:rsidP="0045796F">
      <w:pPr>
        <w:spacing w:line="480" w:lineRule="auto"/>
        <w:ind w:firstLine="720"/>
        <w:jc w:val="both"/>
      </w:pPr>
      <w:r>
        <w:t>2</w:t>
      </w:r>
      <w:r w:rsidR="004D35DD">
        <w:t>.4</w:t>
      </w:r>
      <w:r>
        <w:t>.</w:t>
      </w:r>
      <w:r w:rsidR="003F492A">
        <w:t xml:space="preserve"> </w:t>
      </w:r>
      <w:r w:rsidRPr="000B49ED">
        <w:t xml:space="preserve">The knowledge base plays a significant role in individual memory performance, with low-IQ students exhibiting recall levels equivalent to high-IQ students when evaluated on their field of expertise. Preparation involves systems thinking, research design, methodology, and </w:t>
      </w:r>
      <w:r w:rsidRPr="000B49ED">
        <w:lastRenderedPageBreak/>
        <w:t>appropriate research approach for social concerns. Low-IQ students can remember as much as high-IQ students when tested on their knowledge in their field</w:t>
      </w:r>
      <w:r>
        <w:t xml:space="preserve"> (</w:t>
      </w:r>
      <w:proofErr w:type="spellStart"/>
      <w:r w:rsidRPr="009B2A6D">
        <w:rPr>
          <w:color w:val="222222"/>
          <w:shd w:val="clear" w:color="auto" w:fill="FFFFFF"/>
        </w:rPr>
        <w:t>Bjorklund</w:t>
      </w:r>
      <w:proofErr w:type="spellEnd"/>
      <w:r w:rsidRPr="009B2A6D">
        <w:rPr>
          <w:color w:val="222222"/>
          <w:shd w:val="clear" w:color="auto" w:fill="FFFFFF"/>
        </w:rPr>
        <w:t xml:space="preserve"> et. al.,</w:t>
      </w:r>
      <w:r w:rsidR="003F492A">
        <w:rPr>
          <w:color w:val="222222"/>
          <w:shd w:val="clear" w:color="auto" w:fill="FFFFFF"/>
        </w:rPr>
        <w:t xml:space="preserve"> </w:t>
      </w:r>
      <w:r w:rsidRPr="009B2A6D">
        <w:rPr>
          <w:color w:val="222222"/>
          <w:shd w:val="clear" w:color="auto" w:fill="FFFFFF"/>
        </w:rPr>
        <w:t>1994</w:t>
      </w:r>
      <w:r w:rsidR="005B6818">
        <w:rPr>
          <w:color w:val="222222"/>
          <w:shd w:val="clear" w:color="auto" w:fill="FFFFFF"/>
        </w:rPr>
        <w:t>, pp.951-965</w:t>
      </w:r>
      <w:r w:rsidRPr="009B2A6D">
        <w:rPr>
          <w:color w:val="222222"/>
          <w:shd w:val="clear" w:color="auto" w:fill="FFFFFF"/>
        </w:rPr>
        <w:t>).</w:t>
      </w:r>
    </w:p>
    <w:p w14:paraId="359AA6D7" w14:textId="6E5B1134" w:rsidR="000B49ED" w:rsidRDefault="001F1A94" w:rsidP="009B2A6D">
      <w:pPr>
        <w:spacing w:line="480" w:lineRule="auto"/>
        <w:jc w:val="both"/>
      </w:pPr>
      <w:r>
        <w:t>3</w:t>
      </w:r>
      <w:r w:rsidR="009B2A6D">
        <w:t>.</w:t>
      </w:r>
      <w:r w:rsidR="0045796F">
        <w:t xml:space="preserve"> </w:t>
      </w:r>
      <w:r w:rsidR="000B49ED">
        <w:t>The seven aspects of gifted and talented youth leadership include struggle and goal-setting, communication skills, group skills, trust and being trustworthy, decision-making skills, problem-solving ability, and responsibility. Leadership effectiveness may be limited by pathological perfectionism. To successfully lead, executive functioning skills are required.</w:t>
      </w:r>
    </w:p>
    <w:p w14:paraId="101BC32B" w14:textId="5F1E9A49" w:rsidR="000B49ED" w:rsidRDefault="000B49ED" w:rsidP="00FC764B">
      <w:pPr>
        <w:spacing w:line="480" w:lineRule="auto"/>
        <w:jc w:val="both"/>
      </w:pPr>
      <w:r>
        <w:t>Conducting a sociological analysis of a situation of concern to the family, church, or community lays a scientific foundation for interdisciplinary social research. We can transform and support executive functioning abilities that are essential for leaders to effectively lead</w:t>
      </w:r>
      <w:r w:rsidR="009B2A6D">
        <w:t xml:space="preserve"> </w:t>
      </w:r>
      <w:r w:rsidR="009B2A6D" w:rsidRPr="009B2A6D">
        <w:t>(</w:t>
      </w:r>
      <w:proofErr w:type="spellStart"/>
      <w:r w:rsidR="009B2A6D" w:rsidRPr="009B2A6D">
        <w:rPr>
          <w:color w:val="222222"/>
          <w:shd w:val="clear" w:color="auto" w:fill="FFFFFF"/>
        </w:rPr>
        <w:t>Dağyar</w:t>
      </w:r>
      <w:proofErr w:type="spellEnd"/>
      <w:r w:rsidR="009B2A6D" w:rsidRPr="009B2A6D">
        <w:rPr>
          <w:color w:val="222222"/>
          <w:shd w:val="clear" w:color="auto" w:fill="FFFFFF"/>
        </w:rPr>
        <w:t xml:space="preserve"> et. al., 2022</w:t>
      </w:r>
      <w:r w:rsidR="005B6818">
        <w:rPr>
          <w:color w:val="222222"/>
          <w:shd w:val="clear" w:color="auto" w:fill="FFFFFF"/>
        </w:rPr>
        <w:t>, pp.566-596</w:t>
      </w:r>
      <w:r w:rsidR="009B2A6D" w:rsidRPr="009B2A6D">
        <w:rPr>
          <w:color w:val="222222"/>
          <w:shd w:val="clear" w:color="auto" w:fill="FFFFFF"/>
        </w:rPr>
        <w:t xml:space="preserve">). </w:t>
      </w:r>
    </w:p>
    <w:p w14:paraId="00FC4CBC" w14:textId="73197E33" w:rsidR="001F1A94" w:rsidRDefault="001F1A94" w:rsidP="0045796F">
      <w:pPr>
        <w:spacing w:line="480" w:lineRule="auto"/>
        <w:ind w:firstLine="720"/>
        <w:jc w:val="both"/>
      </w:pPr>
      <w:r>
        <w:t xml:space="preserve">3.1. </w:t>
      </w:r>
      <w:r w:rsidRPr="00F84AB4">
        <w:t>Connecting with gifted children who are twice exceptional can be challenging due to the emphasis on inclusive education. High performance makes it easy to identify gifted and talented individuals, but it may be more difficult for subgroups with multiple difficulties. These students have many exceptionalities, making it difficult to single out gifted children experiencing complex challenges. Research shows that having too many common beliefs can make classwork too easy for these students</w:t>
      </w:r>
      <w:r>
        <w:t xml:space="preserve"> </w:t>
      </w:r>
      <w:r>
        <w:rPr>
          <w:color w:val="222222"/>
          <w:shd w:val="clear" w:color="auto" w:fill="FFFFFF"/>
        </w:rPr>
        <w:t>(</w:t>
      </w:r>
      <w:proofErr w:type="spellStart"/>
      <w:r>
        <w:rPr>
          <w:color w:val="222222"/>
          <w:shd w:val="clear" w:color="auto" w:fill="FFFFFF"/>
        </w:rPr>
        <w:t>Gierczyk</w:t>
      </w:r>
      <w:proofErr w:type="spellEnd"/>
      <w:r>
        <w:rPr>
          <w:color w:val="222222"/>
          <w:shd w:val="clear" w:color="auto" w:fill="FFFFFF"/>
        </w:rPr>
        <w:t xml:space="preserve"> </w:t>
      </w:r>
      <w:r w:rsidRPr="009B2A6D">
        <w:rPr>
          <w:color w:val="222222"/>
          <w:shd w:val="clear" w:color="auto" w:fill="FFFFFF"/>
        </w:rPr>
        <w:t>&amp; Hornby</w:t>
      </w:r>
      <w:r>
        <w:rPr>
          <w:color w:val="222222"/>
          <w:shd w:val="clear" w:color="auto" w:fill="FFFFFF"/>
        </w:rPr>
        <w:t xml:space="preserve"> </w:t>
      </w:r>
      <w:r w:rsidRPr="009B2A6D">
        <w:rPr>
          <w:color w:val="222222"/>
          <w:shd w:val="clear" w:color="auto" w:fill="FFFFFF"/>
        </w:rPr>
        <w:t>2021</w:t>
      </w:r>
      <w:r w:rsidR="005B6818">
        <w:rPr>
          <w:color w:val="222222"/>
          <w:shd w:val="clear" w:color="auto" w:fill="FFFFFF"/>
        </w:rPr>
        <w:t>, p.85</w:t>
      </w:r>
      <w:r w:rsidRPr="009B2A6D">
        <w:rPr>
          <w:color w:val="222222"/>
          <w:shd w:val="clear" w:color="auto" w:fill="FFFFFF"/>
        </w:rPr>
        <w:t>).</w:t>
      </w:r>
      <w:r w:rsidRPr="00DA2396">
        <w:t xml:space="preserve"> </w:t>
      </w:r>
    </w:p>
    <w:p w14:paraId="4EA5F80F" w14:textId="6AA0C1BC" w:rsidR="00EB0199" w:rsidRDefault="00EB0199" w:rsidP="0045796F">
      <w:pPr>
        <w:spacing w:line="480" w:lineRule="auto"/>
        <w:ind w:left="720" w:firstLine="720"/>
        <w:jc w:val="both"/>
      </w:pPr>
      <w:r>
        <w:t xml:space="preserve">3.1.1 </w:t>
      </w:r>
      <w:r w:rsidRPr="00F84AB4">
        <w:t xml:space="preserve">Gifted students often feel frustrated and rejected by the school system for failing to meet their needs. They may display rage, withdraw, or act defensively due to their unorthodox interests beyond the standard curriculum. Teachers should be aware of their students' experiences to better react to and regulate their emotions. Recognizing similarities and differences in learning approaches and perceptions can help bridge the gap between engaged and disengaged students. However, too much similarity can make </w:t>
      </w:r>
      <w:r w:rsidRPr="00F84AB4">
        <w:lastRenderedPageBreak/>
        <w:t>classwork too easy for students, as too many common beliefs can make it unchallenging. Teachers should be aware of their students' experiences to better respond to and regulate their emotions</w:t>
      </w:r>
      <w:r w:rsidRPr="009B2A6D">
        <w:rPr>
          <w:color w:val="222222"/>
          <w:shd w:val="clear" w:color="auto" w:fill="FFFFFF"/>
        </w:rPr>
        <w:t xml:space="preserve"> (</w:t>
      </w:r>
      <w:proofErr w:type="spellStart"/>
      <w:r w:rsidRPr="009B2A6D">
        <w:rPr>
          <w:color w:val="222222"/>
          <w:shd w:val="clear" w:color="auto" w:fill="FFFFFF"/>
        </w:rPr>
        <w:t>G</w:t>
      </w:r>
      <w:r w:rsidR="003F492A">
        <w:rPr>
          <w:color w:val="222222"/>
          <w:shd w:val="clear" w:color="auto" w:fill="FFFFFF"/>
        </w:rPr>
        <w:t>ermain</w:t>
      </w:r>
      <w:proofErr w:type="spellEnd"/>
      <w:r w:rsidR="003F492A">
        <w:rPr>
          <w:color w:val="222222"/>
          <w:shd w:val="clear" w:color="auto" w:fill="FFFFFF"/>
        </w:rPr>
        <w:t xml:space="preserve">‐Rutherford </w:t>
      </w:r>
      <w:r w:rsidR="005B6818">
        <w:rPr>
          <w:color w:val="222222"/>
          <w:shd w:val="clear" w:color="auto" w:fill="FFFFFF"/>
        </w:rPr>
        <w:t>et.</w:t>
      </w:r>
      <w:r w:rsidRPr="009B2A6D">
        <w:rPr>
          <w:color w:val="222222"/>
          <w:shd w:val="clear" w:color="auto" w:fill="FFFFFF"/>
        </w:rPr>
        <w:t xml:space="preserve"> al., 2021</w:t>
      </w:r>
      <w:r w:rsidR="005B6818">
        <w:rPr>
          <w:color w:val="222222"/>
          <w:shd w:val="clear" w:color="auto" w:fill="FFFFFF"/>
        </w:rPr>
        <w:t>,</w:t>
      </w:r>
      <w:r w:rsidR="005B6818" w:rsidRPr="005B6818">
        <w:rPr>
          <w:color w:val="222222"/>
          <w:shd w:val="clear" w:color="auto" w:fill="FFFFFF"/>
        </w:rPr>
        <w:t xml:space="preserve"> </w:t>
      </w:r>
      <w:r w:rsidR="005B6818">
        <w:rPr>
          <w:color w:val="222222"/>
          <w:shd w:val="clear" w:color="auto" w:fill="FFFFFF"/>
        </w:rPr>
        <w:t>pp.9-22</w:t>
      </w:r>
      <w:r w:rsidRPr="009B2A6D">
        <w:rPr>
          <w:color w:val="222222"/>
          <w:shd w:val="clear" w:color="auto" w:fill="FFFFFF"/>
        </w:rPr>
        <w:t>).</w:t>
      </w:r>
    </w:p>
    <w:p w14:paraId="59749D6F" w14:textId="57B0B102" w:rsidR="00FA51AD" w:rsidRPr="003B7419" w:rsidRDefault="001F1A94" w:rsidP="0045796F">
      <w:pPr>
        <w:spacing w:line="480" w:lineRule="auto"/>
        <w:ind w:firstLine="720"/>
        <w:jc w:val="both"/>
      </w:pPr>
      <w:r>
        <w:t xml:space="preserve">3.2. </w:t>
      </w:r>
      <w:r w:rsidRPr="001B5548">
        <w:t>Instructors' teaching practices and students' learning strategies may not always align, affecting the quality of the learning experience and student engagement. A Christian interpretation of culture addresses this gap in naturalistic social theory, promoting faith integration and social research to address social issues. Understanding students' experiences helps instructors respond to and regulate emotions more effectively, while also preventing and encouraging motivational behaviors</w:t>
      </w:r>
      <w:r>
        <w:t xml:space="preserve"> </w:t>
      </w:r>
      <w:r w:rsidR="005B6818">
        <w:t>(</w:t>
      </w:r>
      <w:r>
        <w:rPr>
          <w:color w:val="222222"/>
          <w:shd w:val="clear" w:color="auto" w:fill="FFFFFF"/>
        </w:rPr>
        <w:t>2021)</w:t>
      </w:r>
      <w:r w:rsidRPr="001B5548">
        <w:t>.</w:t>
      </w:r>
    </w:p>
    <w:p w14:paraId="248F028E" w14:textId="188E6BCF" w:rsidR="00C64F1E" w:rsidRDefault="00486CE3" w:rsidP="0045796F">
      <w:pPr>
        <w:spacing w:line="480" w:lineRule="auto"/>
        <w:ind w:left="720" w:firstLine="720"/>
        <w:jc w:val="both"/>
      </w:pPr>
      <w:r>
        <w:t>3.2.1.</w:t>
      </w:r>
      <w:r w:rsidR="0045796F">
        <w:t xml:space="preserve"> </w:t>
      </w:r>
      <w:r w:rsidR="00C64F1E" w:rsidRPr="00C64F1E">
        <w:t xml:space="preserve">A culture of competence, harmonious relationships, and an emphasis on monitoring giftedness are necessary for the information-educational environment and working with gifted children. Systematic thought, thorough analysis, study design, methodology, and the blending of relevant methodologies are all necessary for effective social research. It takes a good eye for observation, knowledge </w:t>
      </w:r>
      <w:r w:rsidR="003F492A">
        <w:t>of</w:t>
      </w:r>
      <w:r w:rsidR="00C64F1E" w:rsidRPr="00C64F1E">
        <w:t xml:space="preserve"> the culture, and surroundings to provide organizational support for outstanding children</w:t>
      </w:r>
      <w:r w:rsidR="00867ED5">
        <w:t xml:space="preserve"> (</w:t>
      </w:r>
      <w:proofErr w:type="spellStart"/>
      <w:r w:rsidR="00867ED5" w:rsidRPr="00867ED5">
        <w:rPr>
          <w:color w:val="222222"/>
          <w:shd w:val="clear" w:color="auto" w:fill="FFFFFF"/>
        </w:rPr>
        <w:t>Karpova</w:t>
      </w:r>
      <w:proofErr w:type="spellEnd"/>
      <w:r w:rsidR="00867ED5" w:rsidRPr="00867ED5">
        <w:rPr>
          <w:color w:val="222222"/>
          <w:shd w:val="clear" w:color="auto" w:fill="FFFFFF"/>
        </w:rPr>
        <w:t xml:space="preserve"> et. al, 2020).</w:t>
      </w:r>
    </w:p>
    <w:p w14:paraId="15DB0777" w14:textId="06E7062E" w:rsidR="0096443E" w:rsidRPr="00804B54" w:rsidRDefault="00486CE3" w:rsidP="00F61988">
      <w:pPr>
        <w:spacing w:line="480" w:lineRule="auto"/>
        <w:ind w:left="720" w:firstLine="720"/>
        <w:jc w:val="both"/>
      </w:pPr>
      <w:r>
        <w:t xml:space="preserve">3.2.2. </w:t>
      </w:r>
      <w:r w:rsidR="00627171">
        <w:t>When entering</w:t>
      </w:r>
      <w:r w:rsidR="00627171" w:rsidRPr="00777599">
        <w:t xml:space="preserve"> a classroom, </w:t>
      </w:r>
      <w:r w:rsidR="00627171">
        <w:t>it is</w:t>
      </w:r>
      <w:r w:rsidR="00627171" w:rsidRPr="00777599">
        <w:t xml:space="preserve"> often </w:t>
      </w:r>
      <w:r w:rsidR="00627171">
        <w:t xml:space="preserve">evident </w:t>
      </w:r>
      <w:r w:rsidR="00627171" w:rsidRPr="00777599">
        <w:t>whether a teacher has prepared for the day by seeing the students' conduct, focus, and interactions. The dynamics of the pupils and the classroom may alter as a result of intentional acts and environmental tones</w:t>
      </w:r>
      <w:r w:rsidR="00627171">
        <w:t>.</w:t>
      </w:r>
      <w:r w:rsidR="00627171" w:rsidRPr="00627171">
        <w:t xml:space="preserve"> There is a necessity for order and preparation.</w:t>
      </w:r>
      <w:r w:rsidR="00F61988">
        <w:t xml:space="preserve"> </w:t>
      </w:r>
      <w:r w:rsidR="00676F36" w:rsidRPr="00676F36">
        <w:t>The motivating elements of</w:t>
      </w:r>
      <w:r w:rsidR="00804B54">
        <w:t xml:space="preserve"> human nature that are founded i</w:t>
      </w:r>
      <w:r w:rsidR="00676F36" w:rsidRPr="00676F36">
        <w:t xml:space="preserve">n childhood come into connection with one through a pattern of profound concentration, </w:t>
      </w:r>
      <w:r w:rsidR="00676F36" w:rsidRPr="00DD461A">
        <w:t>according to Montessori</w:t>
      </w:r>
      <w:r w:rsidR="00DD461A" w:rsidRPr="00DD461A">
        <w:t>’s observations</w:t>
      </w:r>
      <w:r w:rsidR="00676F36" w:rsidRPr="00DD461A">
        <w:t>.</w:t>
      </w:r>
      <w:r w:rsidR="00676F36" w:rsidRPr="00676F36">
        <w:t xml:space="preserve"> This trend often leads to exceptional accomplishment and lifelong learning.  Through experiences and observations, </w:t>
      </w:r>
      <w:r w:rsidR="00676F36" w:rsidRPr="00676F36">
        <w:lastRenderedPageBreak/>
        <w:t>she also understood the importance of focus.</w:t>
      </w:r>
      <w:r w:rsidR="00676F36">
        <w:t xml:space="preserve"> </w:t>
      </w:r>
      <w:r w:rsidR="00676F36" w:rsidRPr="00676F36">
        <w:t xml:space="preserve">Concentration is aided by the teacher's spiritual conversion to the necessity to </w:t>
      </w:r>
      <w:r w:rsidR="00676F36">
        <w:t xml:space="preserve">prepare </w:t>
      </w:r>
      <w:r w:rsidR="00676F36" w:rsidRPr="00676F36">
        <w:t>the classroom environment to assist student concentration</w:t>
      </w:r>
      <w:r w:rsidR="00867ED5">
        <w:t xml:space="preserve"> </w:t>
      </w:r>
      <w:r w:rsidR="00867ED5" w:rsidRPr="00867ED5">
        <w:t>(</w:t>
      </w:r>
      <w:proofErr w:type="spellStart"/>
      <w:r w:rsidR="00867ED5" w:rsidRPr="00867ED5">
        <w:rPr>
          <w:color w:val="222222"/>
          <w:shd w:val="clear" w:color="auto" w:fill="FFFFFF"/>
        </w:rPr>
        <w:t>Rathunde</w:t>
      </w:r>
      <w:proofErr w:type="spellEnd"/>
      <w:r w:rsidR="00867ED5" w:rsidRPr="00867ED5">
        <w:rPr>
          <w:color w:val="222222"/>
          <w:shd w:val="clear" w:color="auto" w:fill="FFFFFF"/>
        </w:rPr>
        <w:t>, 2001</w:t>
      </w:r>
      <w:r w:rsidR="005B6818">
        <w:rPr>
          <w:color w:val="222222"/>
          <w:shd w:val="clear" w:color="auto" w:fill="FFFFFF"/>
        </w:rPr>
        <w:t>, pp. 11-44</w:t>
      </w:r>
      <w:r w:rsidR="00867ED5" w:rsidRPr="00867ED5">
        <w:rPr>
          <w:color w:val="222222"/>
          <w:shd w:val="clear" w:color="auto" w:fill="FFFFFF"/>
        </w:rPr>
        <w:t>).</w:t>
      </w:r>
    </w:p>
    <w:p w14:paraId="019A188E" w14:textId="5C2EF700" w:rsidR="0096443E" w:rsidRPr="002F45AF" w:rsidRDefault="00486CE3" w:rsidP="0045796F">
      <w:pPr>
        <w:spacing w:line="480" w:lineRule="auto"/>
        <w:ind w:firstLine="720"/>
        <w:jc w:val="both"/>
      </w:pPr>
      <w:r>
        <w:t xml:space="preserve">3.3. </w:t>
      </w:r>
      <w:r w:rsidR="002F45AF" w:rsidRPr="002F45AF">
        <w:t xml:space="preserve">Digital storytelling gives students the opportunity to write to a real audience, which helps them grasp it by giving them themes to let them express their sentiments in fun and relaxing ways. In gifted students, digital storytelling improves writing abilities and fosters creativity.  It </w:t>
      </w:r>
      <w:r w:rsidR="00627171">
        <w:t xml:space="preserve">supports </w:t>
      </w:r>
      <w:r w:rsidR="002F45AF" w:rsidRPr="002F45AF">
        <w:t>s</w:t>
      </w:r>
      <w:r w:rsidR="00627171">
        <w:t>tudents with their organization, fear</w:t>
      </w:r>
      <w:r w:rsidR="00627171" w:rsidRPr="007C0DBD">
        <w:t xml:space="preserve"> of public speaking</w:t>
      </w:r>
      <w:r w:rsidR="00627171">
        <w:t>,</w:t>
      </w:r>
      <w:r w:rsidR="00627171" w:rsidRPr="007C0DBD">
        <w:t xml:space="preserve"> and social awkwardness </w:t>
      </w:r>
      <w:r w:rsidR="00627171">
        <w:t>which</w:t>
      </w:r>
      <w:r w:rsidR="00627171" w:rsidRPr="007C0DBD">
        <w:t xml:space="preserve"> would allow for accommodations in both learning and presenting</w:t>
      </w:r>
      <w:r w:rsidR="00867ED5">
        <w:t xml:space="preserve"> </w:t>
      </w:r>
      <w:r w:rsidR="00867ED5" w:rsidRPr="00867ED5">
        <w:t>(</w:t>
      </w:r>
      <w:proofErr w:type="spellStart"/>
      <w:r w:rsidR="00867ED5" w:rsidRPr="00867ED5">
        <w:rPr>
          <w:color w:val="222222"/>
          <w:shd w:val="clear" w:color="auto" w:fill="FFFFFF"/>
        </w:rPr>
        <w:t>Tetik</w:t>
      </w:r>
      <w:proofErr w:type="spellEnd"/>
      <w:r w:rsidR="00867ED5" w:rsidRPr="00867ED5">
        <w:rPr>
          <w:color w:val="222222"/>
          <w:shd w:val="clear" w:color="auto" w:fill="FFFFFF"/>
        </w:rPr>
        <w:t xml:space="preserve"> &amp; </w:t>
      </w:r>
      <w:proofErr w:type="spellStart"/>
      <w:r w:rsidR="00867ED5" w:rsidRPr="00867ED5">
        <w:rPr>
          <w:color w:val="222222"/>
          <w:shd w:val="clear" w:color="auto" w:fill="FFFFFF"/>
        </w:rPr>
        <w:t>Özer</w:t>
      </w:r>
      <w:proofErr w:type="spellEnd"/>
      <w:r w:rsidR="00867ED5" w:rsidRPr="00867ED5">
        <w:rPr>
          <w:color w:val="222222"/>
          <w:shd w:val="clear" w:color="auto" w:fill="FFFFFF"/>
        </w:rPr>
        <w:t>, 2022)</w:t>
      </w:r>
      <w:r w:rsidR="00627171" w:rsidRPr="00867ED5">
        <w:t>.</w:t>
      </w:r>
      <w:r w:rsidR="00627171" w:rsidRPr="007C0DBD">
        <w:t xml:space="preserve">  </w:t>
      </w:r>
    </w:p>
    <w:p w14:paraId="2476E9EE" w14:textId="52097106" w:rsidR="00764DD0" w:rsidRPr="000F67E1" w:rsidRDefault="00764DD0" w:rsidP="00764DD0">
      <w:pPr>
        <w:spacing w:line="480" w:lineRule="auto"/>
        <w:jc w:val="both"/>
        <w:rPr>
          <w:color w:val="222222"/>
          <w:shd w:val="clear" w:color="auto" w:fill="FFFFFF"/>
        </w:rPr>
      </w:pPr>
      <w:r>
        <w:t xml:space="preserve">4. </w:t>
      </w:r>
      <w:r w:rsidRPr="000C1CAA">
        <w:t xml:space="preserve">The recognition of the importance of classroom organization is growing, as children struggling with organizing often experience loss, forgetfulness, and inconsistency in content. Incorporating study and organizing skills into the curriculum can be beneficial, as they are crucial abilities that have been overlooked for too long. Using interdisciplinary sociological and theological analysis can help define social problems and promote positive social change. Encouraging children to arrange and discover order can help them develop strategies for thriving independently. Support is needed to develop these skills, as </w:t>
      </w:r>
      <w:r w:rsidR="000B0985">
        <w:t xml:space="preserve">the </w:t>
      </w:r>
      <w:r w:rsidRPr="000C1CAA">
        <w:t>order in one's environment helps maintain order within the child</w:t>
      </w:r>
      <w:r w:rsidRPr="00AD778F">
        <w:rPr>
          <w:color w:val="222222"/>
          <w:shd w:val="clear" w:color="auto" w:fill="FFFFFF"/>
        </w:rPr>
        <w:t xml:space="preserve"> (</w:t>
      </w:r>
      <w:r w:rsidR="003F492A">
        <w:rPr>
          <w:color w:val="222222"/>
          <w:shd w:val="clear" w:color="auto" w:fill="FFFFFF"/>
        </w:rPr>
        <w:t>Porter</w:t>
      </w:r>
      <w:r w:rsidRPr="00AD778F">
        <w:rPr>
          <w:color w:val="222222"/>
          <w:shd w:val="clear" w:color="auto" w:fill="FFFFFF"/>
        </w:rPr>
        <w:t xml:space="preserve"> et.</w:t>
      </w:r>
      <w:r>
        <w:rPr>
          <w:color w:val="222222"/>
          <w:shd w:val="clear" w:color="auto" w:fill="FFFFFF"/>
        </w:rPr>
        <w:t xml:space="preserve"> </w:t>
      </w:r>
      <w:r w:rsidRPr="00AD778F">
        <w:rPr>
          <w:color w:val="222222"/>
          <w:shd w:val="clear" w:color="auto" w:fill="FFFFFF"/>
        </w:rPr>
        <w:t>al.,</w:t>
      </w:r>
      <w:r>
        <w:rPr>
          <w:color w:val="222222"/>
          <w:shd w:val="clear" w:color="auto" w:fill="FFFFFF"/>
        </w:rPr>
        <w:t xml:space="preserve"> 2000).</w:t>
      </w:r>
    </w:p>
    <w:p w14:paraId="00F921E3" w14:textId="1B268031" w:rsidR="00764DD0" w:rsidRDefault="00764DD0" w:rsidP="0045796F">
      <w:pPr>
        <w:spacing w:line="480" w:lineRule="auto"/>
        <w:ind w:firstLine="720"/>
        <w:jc w:val="both"/>
      </w:pPr>
      <w:r>
        <w:t xml:space="preserve">4.1. </w:t>
      </w:r>
      <w:r w:rsidRPr="00754395">
        <w:t>Students' disorganization is influenced by various factors, such as their developmental stage, school structure, and parental involvement. They can learn organizing techniques but require specialized training, practice, and instructors who understand their learning preferences. Some children require more assistance to develop organizational skills that complement their learning styles. While they need specific instruction, practice, and knowledgeable teachers, they can acquire organizational strategies</w:t>
      </w:r>
      <w:r w:rsidR="00C46E89">
        <w:t xml:space="preserve"> (2000)</w:t>
      </w:r>
      <w:r w:rsidRPr="00754395">
        <w:t>.</w:t>
      </w:r>
    </w:p>
    <w:p w14:paraId="63433991" w14:textId="5533EBA9" w:rsidR="00764DD0" w:rsidRPr="00BF718E" w:rsidRDefault="00764DD0" w:rsidP="00C46E89">
      <w:pPr>
        <w:spacing w:line="480" w:lineRule="auto"/>
        <w:ind w:firstLine="720"/>
        <w:jc w:val="both"/>
      </w:pPr>
      <w:r>
        <w:lastRenderedPageBreak/>
        <w:t xml:space="preserve">4.2. </w:t>
      </w:r>
      <w:r w:rsidRPr="00E907B4">
        <w:t>The No Child Left Behind</w:t>
      </w:r>
      <w:r w:rsidR="003F492A">
        <w:t>,</w:t>
      </w:r>
      <w:r w:rsidRPr="00E907B4">
        <w:t xml:space="preserve"> Act of 2001 improved the school system by focusing on data collection and reporting, </w:t>
      </w:r>
      <w:r>
        <w:t>yet it reduced</w:t>
      </w:r>
      <w:r w:rsidRPr="00E907B4">
        <w:t xml:space="preserve"> time for teaching, and valuing individual</w:t>
      </w:r>
      <w:r>
        <w:t xml:space="preserve"> students' abilities. S</w:t>
      </w:r>
      <w:r w:rsidRPr="00E907B4">
        <w:t>tandardized testing and data evaluations have led to a lack of valuable learning opportunities, valuing money over basic growth and development. Interdisciplinary social and theological research can help address these issues and p</w:t>
      </w:r>
      <w:r w:rsidR="00A66A6F">
        <w:t>romote positive social change, t</w:t>
      </w:r>
      <w:r w:rsidRPr="00E907B4">
        <w:t xml:space="preserve">o alleviate how students are deprived of valuable learning opportunities as a result of standardized testing and data evaluations. </w:t>
      </w:r>
      <w:r w:rsidRPr="00754395">
        <w:t>Teachers are expected to focus on subject matter rather than organizational abilities. People may perceive i</w:t>
      </w:r>
      <w:r w:rsidR="006343BE">
        <w:t>ncreasing demands as aggravating</w:t>
      </w:r>
      <w:r w:rsidRPr="00754395">
        <w:t xml:space="preserve">. </w:t>
      </w:r>
      <w:r w:rsidR="006343BE" w:rsidRPr="006343BE">
        <w:t>Interdisciplinary social research is built on sociological examinations of family, church, and community contexts</w:t>
      </w:r>
      <w:r w:rsidR="006343BE">
        <w:t>.</w:t>
      </w:r>
      <w:r w:rsidRPr="00754395">
        <w:t xml:space="preserve"> Some argue that adding more to a student's education detracts from the primary subject matter.</w:t>
      </w:r>
    </w:p>
    <w:p w14:paraId="2504641E" w14:textId="541421B1" w:rsidR="00764DD0" w:rsidRDefault="00764DD0" w:rsidP="0045796F">
      <w:pPr>
        <w:spacing w:line="480" w:lineRule="auto"/>
        <w:ind w:firstLine="720"/>
        <w:jc w:val="both"/>
      </w:pPr>
      <w:r w:rsidRPr="00CD7F33">
        <w:t>4.3.</w:t>
      </w:r>
      <w:r>
        <w:rPr>
          <w:b/>
        </w:rPr>
        <w:t xml:space="preserve"> </w:t>
      </w:r>
      <w:r w:rsidRPr="00826A40">
        <w:rPr>
          <w:b/>
        </w:rPr>
        <w:t>“</w:t>
      </w:r>
      <w:r w:rsidRPr="00826A40">
        <w:rPr>
          <w:bdr w:val="none" w:sz="0" w:space="0" w:color="auto" w:frame="1"/>
        </w:rPr>
        <w:t>But all things shoul</w:t>
      </w:r>
      <w:r w:rsidR="003F492A">
        <w:rPr>
          <w:bdr w:val="none" w:sz="0" w:space="0" w:color="auto" w:frame="1"/>
        </w:rPr>
        <w:t>d be done decently and in order</w:t>
      </w:r>
      <w:r w:rsidRPr="00826A40">
        <w:rPr>
          <w:bdr w:val="none" w:sz="0" w:space="0" w:color="auto" w:frame="1"/>
        </w:rPr>
        <w:t xml:space="preserve">” </w:t>
      </w:r>
      <w:r w:rsidR="003F492A">
        <w:rPr>
          <w:bdr w:val="none" w:sz="0" w:space="0" w:color="auto" w:frame="1"/>
        </w:rPr>
        <w:t>(</w:t>
      </w:r>
      <w:r w:rsidRPr="00826A40">
        <w:rPr>
          <w:bdr w:val="none" w:sz="0" w:space="0" w:color="auto" w:frame="1"/>
        </w:rPr>
        <w:t>1</w:t>
      </w:r>
      <w:r w:rsidR="003F492A">
        <w:rPr>
          <w:bdr w:val="none" w:sz="0" w:space="0" w:color="auto" w:frame="1"/>
        </w:rPr>
        <w:t xml:space="preserve"> </w:t>
      </w:r>
      <w:r w:rsidRPr="00826A40">
        <w:rPr>
          <w:bdr w:val="none" w:sz="0" w:space="0" w:color="auto" w:frame="1"/>
        </w:rPr>
        <w:t>Corinthians 14:40</w:t>
      </w:r>
      <w:r w:rsidR="003F492A">
        <w:rPr>
          <w:bdr w:val="none" w:sz="0" w:space="0" w:color="auto" w:frame="1"/>
        </w:rPr>
        <w:t>).</w:t>
      </w:r>
    </w:p>
    <w:p w14:paraId="348190B7" w14:textId="77777777" w:rsidR="00764DD0" w:rsidRPr="001E21DE" w:rsidRDefault="00764DD0" w:rsidP="00764DD0">
      <w:pPr>
        <w:spacing w:line="480" w:lineRule="auto"/>
        <w:jc w:val="both"/>
      </w:pPr>
      <w:r w:rsidRPr="00754395">
        <w:t xml:space="preserve">Christian culture provides a complete framework for </w:t>
      </w:r>
      <w:r>
        <w:t xml:space="preserve">a </w:t>
      </w:r>
      <w:r w:rsidRPr="00754395">
        <w:t>multidisciplinary social study that promotes human flourishing in the settings of family, church, and community. Social research creates world-changing transformations by merging religion and society.</w:t>
      </w:r>
      <w:r w:rsidRPr="001E21DE">
        <w:t xml:space="preserve"> Order, structure, planning, and execution are evident thro</w:t>
      </w:r>
      <w:r>
        <w:t>ughout the Bible.</w:t>
      </w:r>
    </w:p>
    <w:p w14:paraId="003B11AD" w14:textId="38A11672" w:rsidR="00627171" w:rsidRPr="003B7419" w:rsidRDefault="003F492A" w:rsidP="007C05A1">
      <w:pPr>
        <w:spacing w:line="480" w:lineRule="auto"/>
        <w:ind w:firstLine="720"/>
        <w:jc w:val="both"/>
        <w:rPr>
          <w:b/>
        </w:rPr>
      </w:pPr>
      <w:r>
        <w:rPr>
          <w:b/>
        </w:rPr>
        <w:t>“</w:t>
      </w:r>
      <w:r w:rsidR="00764DD0" w:rsidRPr="006911FD">
        <w:rPr>
          <w:color w:val="001320"/>
          <w:shd w:val="clear" w:color="auto" w:fill="FFFFFF"/>
        </w:rPr>
        <w:t>For it is precept upon precept, precept upon precept, line upon line, line upon line, here a little, there a little.” Isaiah 28:10</w:t>
      </w:r>
      <w:r w:rsidR="00764DD0">
        <w:rPr>
          <w:b/>
        </w:rPr>
        <w:t xml:space="preserve">. </w:t>
      </w:r>
      <w:r w:rsidR="00764DD0" w:rsidRPr="00754395">
        <w:t>This verse</w:t>
      </w:r>
      <w:r w:rsidR="00764DD0">
        <w:rPr>
          <w:b/>
        </w:rPr>
        <w:t xml:space="preserve"> </w:t>
      </w:r>
      <w:r w:rsidR="00764DD0" w:rsidRPr="00374BA9">
        <w:t>further demonstrates God's consistent use of order throughout the Bible.  It is the</w:t>
      </w:r>
      <w:r w:rsidR="00764DD0">
        <w:t xml:space="preserve"> Ecclesiastes chapter three</w:t>
      </w:r>
      <w:r w:rsidR="00764DD0" w:rsidRPr="00374BA9">
        <w:t xml:space="preserve"> approach to order and comprehension</w:t>
      </w:r>
      <w:r w:rsidR="00764DD0">
        <w:t xml:space="preserve"> of life and </w:t>
      </w:r>
      <w:proofErr w:type="gramStart"/>
      <w:r w:rsidR="00764DD0">
        <w:t>death</w:t>
      </w:r>
      <w:r w:rsidR="00D57782">
        <w:t>, that</w:t>
      </w:r>
      <w:proofErr w:type="gramEnd"/>
      <w:r w:rsidR="00764DD0">
        <w:t xml:space="preserve"> gives a</w:t>
      </w:r>
      <w:r w:rsidR="00764DD0" w:rsidRPr="00754395">
        <w:t>n</w:t>
      </w:r>
      <w:r w:rsidR="00764DD0">
        <w:rPr>
          <w:b/>
        </w:rPr>
        <w:t xml:space="preserve"> </w:t>
      </w:r>
      <w:r w:rsidR="00764DD0" w:rsidRPr="00FD2C6F">
        <w:t xml:space="preserve">emphasis on order and mastery </w:t>
      </w:r>
      <w:r w:rsidR="00764DD0">
        <w:t xml:space="preserve">which </w:t>
      </w:r>
      <w:r w:rsidR="00764DD0" w:rsidRPr="00FD2C6F">
        <w:t>is so crucial and sorely lacking in our educational systems.  The order of mastery</w:t>
      </w:r>
      <w:r w:rsidR="00764DD0">
        <w:t xml:space="preserve"> and</w:t>
      </w:r>
      <w:r w:rsidR="00764DD0" w:rsidRPr="00FD2C6F">
        <w:t xml:space="preserve"> consequently, the confidence to continue on to the next course is achieved through repetition and practice</w:t>
      </w:r>
      <w:r w:rsidR="00764DD0">
        <w:t xml:space="preserve"> (</w:t>
      </w:r>
      <w:proofErr w:type="spellStart"/>
      <w:r w:rsidR="00764DD0">
        <w:t>Bibic</w:t>
      </w:r>
      <w:proofErr w:type="spellEnd"/>
      <w:r w:rsidR="00764DD0">
        <w:t xml:space="preserve"> et. al</w:t>
      </w:r>
      <w:r w:rsidR="00764DD0" w:rsidRPr="00FD2C6F">
        <w:t>.</w:t>
      </w:r>
      <w:r w:rsidR="00764DD0">
        <w:t>,</w:t>
      </w:r>
      <w:r w:rsidR="00764DD0" w:rsidRPr="00FD2C6F">
        <w:t xml:space="preserve"> </w:t>
      </w:r>
      <w:r w:rsidR="00764DD0">
        <w:t>2021).</w:t>
      </w:r>
      <w:r w:rsidR="00764DD0" w:rsidRPr="00FD2C6F">
        <w:t xml:space="preserve"> </w:t>
      </w:r>
      <w:r w:rsidR="00627171">
        <w:rPr>
          <w:color w:val="222222"/>
          <w:shd w:val="clear" w:color="auto" w:fill="FFFFFF"/>
        </w:rPr>
        <w:t xml:space="preserve">         </w:t>
      </w:r>
    </w:p>
    <w:p w14:paraId="5A4BF8D4" w14:textId="09027B59" w:rsidR="00A808D2" w:rsidRDefault="00FC764B" w:rsidP="00E23377">
      <w:pPr>
        <w:spacing w:line="480" w:lineRule="auto"/>
        <w:jc w:val="both"/>
      </w:pPr>
      <w:r w:rsidRPr="00FC764B">
        <w:rPr>
          <w:b/>
        </w:rPr>
        <w:t>Conclusion:</w:t>
      </w:r>
      <w:r>
        <w:t xml:space="preserve"> </w:t>
      </w:r>
      <w:r w:rsidR="00E55FFC" w:rsidRPr="00E55FFC">
        <w:t xml:space="preserve">The regulating skills of exceptional students are not uniformly developed throughout adolescence. The planning segment becomes separated, which impairs self-control and decreases </w:t>
      </w:r>
      <w:r w:rsidR="00E55FFC" w:rsidRPr="00E55FFC">
        <w:lastRenderedPageBreak/>
        <w:t>the efficacy of goal-setting.</w:t>
      </w:r>
      <w:r w:rsidR="00B369E5">
        <w:t xml:space="preserve"> </w:t>
      </w:r>
      <w:r w:rsidR="00627171">
        <w:t>Gifted</w:t>
      </w:r>
      <w:r w:rsidR="006C23C5" w:rsidRPr="006C23C5">
        <w:t> students do</w:t>
      </w:r>
      <w:r w:rsidR="0057423A">
        <w:t xml:space="preserve"> not </w:t>
      </w:r>
      <w:r w:rsidR="006C23C5" w:rsidRPr="006C23C5">
        <w:t xml:space="preserve">all </w:t>
      </w:r>
      <w:r w:rsidR="0057423A">
        <w:t>acquire</w:t>
      </w:r>
      <w:r w:rsidR="006C23C5" w:rsidRPr="006C23C5">
        <w:t xml:space="preserve"> the same self-control </w:t>
      </w:r>
      <w:r w:rsidR="0057423A">
        <w:t>abilities</w:t>
      </w:r>
      <w:r w:rsidR="006C23C5" w:rsidRPr="006C23C5">
        <w:t xml:space="preserve"> as they near adolescence</w:t>
      </w:r>
      <w:r w:rsidR="002658F0">
        <w:t xml:space="preserve"> </w:t>
      </w:r>
      <w:r w:rsidR="002658F0" w:rsidRPr="002658F0">
        <w:t>(</w:t>
      </w:r>
      <w:proofErr w:type="spellStart"/>
      <w:r w:rsidR="00B37ACD">
        <w:rPr>
          <w:color w:val="222222"/>
          <w:shd w:val="clear" w:color="auto" w:fill="FFFFFF"/>
        </w:rPr>
        <w:t>Zakharova</w:t>
      </w:r>
      <w:proofErr w:type="spellEnd"/>
      <w:r w:rsidR="002658F0" w:rsidRPr="002658F0">
        <w:rPr>
          <w:color w:val="222222"/>
          <w:shd w:val="clear" w:color="auto" w:fill="FFFFFF"/>
        </w:rPr>
        <w:t xml:space="preserve"> et. al., 2018</w:t>
      </w:r>
      <w:r w:rsidR="005B6818">
        <w:rPr>
          <w:color w:val="222222"/>
          <w:shd w:val="clear" w:color="auto" w:fill="FFFFFF"/>
        </w:rPr>
        <w:t>, pp. 1734-1738</w:t>
      </w:r>
      <w:r w:rsidR="002658F0" w:rsidRPr="002658F0">
        <w:rPr>
          <w:color w:val="222222"/>
          <w:shd w:val="clear" w:color="auto" w:fill="FFFFFF"/>
        </w:rPr>
        <w:t>)</w:t>
      </w:r>
      <w:r w:rsidR="006C23C5" w:rsidRPr="002658F0">
        <w:t>.</w:t>
      </w:r>
      <w:r w:rsidR="00BA7B8B">
        <w:t xml:space="preserve"> </w:t>
      </w:r>
    </w:p>
    <w:p w14:paraId="59AEDF07" w14:textId="554A3ED9" w:rsidR="0096443E" w:rsidRDefault="00627171" w:rsidP="00E23377">
      <w:pPr>
        <w:spacing w:line="480" w:lineRule="auto"/>
        <w:ind w:firstLine="720"/>
        <w:jc w:val="both"/>
      </w:pPr>
      <w:r w:rsidRPr="00627171">
        <w:t>Parents are frequently</w:t>
      </w:r>
      <w:r w:rsidR="00A808D2" w:rsidRPr="00A808D2">
        <w:t xml:space="preserve"> concerned as to why their child used to receive such exceptional grades and enjoy learning, but now refuses to do any homework and their grades are declining.  Occasionally, they believe that something is wrong with their child, the teacher, or the school.  The actuality of the circumstance is that the student lacks executive functioning.  When students are younger, instructors execute all preparation and outline each step for them.  Middle school students are granted more latitude and greater responsibility.  The reality is that educators must partner with students at a young age in order to incorporate executive functioning into every class, even at the youngest ages.  The "teach me so I can do it myself" philosophy</w:t>
      </w:r>
      <w:r w:rsidR="00785BC7">
        <w:t xml:space="preserve"> used in Montessori</w:t>
      </w:r>
      <w:r w:rsidR="00A808D2" w:rsidRPr="00A808D2">
        <w:t xml:space="preserve"> </w:t>
      </w:r>
      <w:r w:rsidR="00785BC7">
        <w:t>approaches to learning</w:t>
      </w:r>
      <w:r w:rsidR="00D821F1">
        <w:t>,</w:t>
      </w:r>
      <w:r w:rsidR="00785BC7">
        <w:t xml:space="preserve"> </w:t>
      </w:r>
      <w:r w:rsidR="00A808D2" w:rsidRPr="00A808D2">
        <w:t>is essential for students</w:t>
      </w:r>
      <w:r w:rsidR="003F492A">
        <w:t xml:space="preserve"> to thrive in education and throughout life</w:t>
      </w:r>
      <w:r w:rsidR="00A808D2" w:rsidRPr="00A808D2">
        <w:t>.</w:t>
      </w:r>
    </w:p>
    <w:p w14:paraId="0E622A59" w14:textId="77777777" w:rsidR="0096443E" w:rsidRDefault="0096443E" w:rsidP="00CB2CF5">
      <w:pPr>
        <w:rPr>
          <w:b/>
        </w:rPr>
      </w:pPr>
    </w:p>
    <w:p w14:paraId="329D7CB1" w14:textId="47D24AA6" w:rsidR="00CD4C0B" w:rsidRDefault="00CD4C0B" w:rsidP="00CD4C0B"/>
    <w:p w14:paraId="6986AC53" w14:textId="6D5E3589" w:rsidR="00FC764B" w:rsidRDefault="00FC764B" w:rsidP="00CD4C0B"/>
    <w:p w14:paraId="492F4B0B" w14:textId="18F76E6D" w:rsidR="0045796F" w:rsidRDefault="0045796F" w:rsidP="00CD4C0B"/>
    <w:p w14:paraId="67540F55" w14:textId="4609C44B" w:rsidR="000B0985" w:rsidRDefault="000B0985" w:rsidP="00CD4C0B"/>
    <w:p w14:paraId="7FBC429D" w14:textId="43B50965" w:rsidR="000B0985" w:rsidRDefault="000B0985" w:rsidP="00CD4C0B"/>
    <w:p w14:paraId="13365038" w14:textId="7F71B992" w:rsidR="000B0985" w:rsidRDefault="000B0985" w:rsidP="00CD4C0B"/>
    <w:p w14:paraId="48E923E1" w14:textId="0644D374" w:rsidR="000B0985" w:rsidRDefault="000B0985" w:rsidP="00CD4C0B"/>
    <w:p w14:paraId="1970B460" w14:textId="6AB79B4F" w:rsidR="000B0985" w:rsidRDefault="000B0985" w:rsidP="00CD4C0B"/>
    <w:p w14:paraId="20CE1678" w14:textId="6390C44D" w:rsidR="000B0985" w:rsidRDefault="000B0985" w:rsidP="00CD4C0B"/>
    <w:p w14:paraId="43C7A1C7" w14:textId="4D210320" w:rsidR="000B0985" w:rsidRDefault="000B0985" w:rsidP="00CD4C0B"/>
    <w:p w14:paraId="0681B01B" w14:textId="7E21E226" w:rsidR="000B0985" w:rsidRDefault="000B0985" w:rsidP="00CD4C0B"/>
    <w:p w14:paraId="74EDD8AB" w14:textId="397DC640" w:rsidR="000B0985" w:rsidRDefault="000B0985" w:rsidP="00CD4C0B"/>
    <w:p w14:paraId="292B45EA" w14:textId="4E03B6FB" w:rsidR="000B0985" w:rsidRDefault="000B0985" w:rsidP="00CD4C0B"/>
    <w:p w14:paraId="7F8F94F2" w14:textId="551E5BDE" w:rsidR="000B0985" w:rsidRDefault="000B0985" w:rsidP="00CD4C0B"/>
    <w:p w14:paraId="08B7477E" w14:textId="5C689A09" w:rsidR="000B0985" w:rsidRDefault="000B0985" w:rsidP="00CD4C0B"/>
    <w:p w14:paraId="33EA209D" w14:textId="55C3C73A" w:rsidR="000B0985" w:rsidRDefault="000B0985" w:rsidP="00CD4C0B"/>
    <w:p w14:paraId="52BEE9B1" w14:textId="13FECED3" w:rsidR="000B0985" w:rsidRDefault="000B0985" w:rsidP="00CD4C0B"/>
    <w:p w14:paraId="3151365E" w14:textId="3E549F49" w:rsidR="000B0985" w:rsidRDefault="000B0985" w:rsidP="00CD4C0B"/>
    <w:p w14:paraId="4F6F9740" w14:textId="200EDD49" w:rsidR="000B0985" w:rsidRDefault="000B0985" w:rsidP="00CD4C0B"/>
    <w:p w14:paraId="754BEE7E" w14:textId="29BF3770" w:rsidR="000B0985" w:rsidRDefault="000B0985" w:rsidP="00CD4C0B"/>
    <w:p w14:paraId="27BE7EE2" w14:textId="7716EB77" w:rsidR="000B0985" w:rsidRDefault="000B0985">
      <w:r>
        <w:br w:type="page"/>
      </w:r>
    </w:p>
    <w:p w14:paraId="45542BE4" w14:textId="77777777" w:rsidR="000B0985" w:rsidRDefault="000B0985" w:rsidP="00CD4C0B"/>
    <w:p w14:paraId="0000005B" w14:textId="6D08009A" w:rsidR="00D213FB" w:rsidRDefault="00D213FB" w:rsidP="00CD4C0B"/>
    <w:p w14:paraId="670C0935" w14:textId="77777777" w:rsidR="009E2911" w:rsidRDefault="009E2911" w:rsidP="00CD4C0B"/>
    <w:p w14:paraId="49368F44" w14:textId="55EDF59F" w:rsidR="007748FC" w:rsidRPr="00B82D52" w:rsidRDefault="00EB32C6" w:rsidP="00EB32C6">
      <w:pPr>
        <w:spacing w:line="480" w:lineRule="auto"/>
        <w:jc w:val="center"/>
        <w:rPr>
          <w:color w:val="222222"/>
          <w:shd w:val="clear" w:color="auto" w:fill="FFFFFF"/>
        </w:rPr>
      </w:pPr>
      <w:r>
        <w:rPr>
          <w:color w:val="222222"/>
          <w:shd w:val="clear" w:color="auto" w:fill="FFFFFF"/>
        </w:rPr>
        <w:t>Works Cited</w:t>
      </w:r>
    </w:p>
    <w:p w14:paraId="7A0A7029" w14:textId="6B18A789" w:rsidR="00E97E42" w:rsidRPr="001F05B8" w:rsidRDefault="006C34FD" w:rsidP="006C34FD">
      <w:pPr>
        <w:spacing w:line="480" w:lineRule="auto"/>
        <w:rPr>
          <w:color w:val="222222"/>
          <w:shd w:val="clear" w:color="auto" w:fill="FFFFFF"/>
        </w:rPr>
      </w:pPr>
      <w:proofErr w:type="spellStart"/>
      <w:r w:rsidRPr="001F05B8">
        <w:rPr>
          <w:color w:val="222222"/>
          <w:shd w:val="clear" w:color="auto" w:fill="FFFFFF"/>
        </w:rPr>
        <w:t>Anday</w:t>
      </w:r>
      <w:proofErr w:type="spellEnd"/>
      <w:r w:rsidRPr="001F05B8">
        <w:rPr>
          <w:color w:val="222222"/>
          <w:shd w:val="clear" w:color="auto" w:fill="FFFFFF"/>
        </w:rPr>
        <w:t xml:space="preserve">-Porter, S., </w:t>
      </w:r>
      <w:proofErr w:type="spellStart"/>
      <w:r w:rsidRPr="001F05B8">
        <w:rPr>
          <w:color w:val="222222"/>
          <w:shd w:val="clear" w:color="auto" w:fill="FFFFFF"/>
        </w:rPr>
        <w:t>Henne</w:t>
      </w:r>
      <w:proofErr w:type="spellEnd"/>
      <w:r w:rsidRPr="001F05B8">
        <w:rPr>
          <w:color w:val="222222"/>
          <w:shd w:val="clear" w:color="auto" w:fill="FFFFFF"/>
        </w:rPr>
        <w:t>, K.,</w:t>
      </w:r>
      <w:r w:rsidR="00CB3ED1">
        <w:rPr>
          <w:color w:val="222222"/>
          <w:shd w:val="clear" w:color="auto" w:fill="FFFFFF"/>
        </w:rPr>
        <w:t xml:space="preserve"> &amp; Horan, S. (2000). Improving student organizational s</w:t>
      </w:r>
      <w:r w:rsidRPr="001F05B8">
        <w:rPr>
          <w:color w:val="222222"/>
          <w:shd w:val="clear" w:color="auto" w:fill="FFFFFF"/>
        </w:rPr>
        <w:t xml:space="preserve">kills </w:t>
      </w:r>
    </w:p>
    <w:p w14:paraId="7E34320F" w14:textId="21B07C49" w:rsidR="00E97E42" w:rsidRPr="001F05B8" w:rsidRDefault="00E97E42" w:rsidP="006C34FD">
      <w:pPr>
        <w:spacing w:line="480" w:lineRule="auto"/>
      </w:pPr>
      <w:r w:rsidRPr="001F05B8">
        <w:rPr>
          <w:color w:val="222222"/>
          <w:shd w:val="clear" w:color="auto" w:fill="FFFFFF"/>
        </w:rPr>
        <w:t xml:space="preserve">     </w:t>
      </w:r>
      <w:proofErr w:type="gramStart"/>
      <w:r w:rsidR="00CB3ED1">
        <w:rPr>
          <w:color w:val="222222"/>
          <w:shd w:val="clear" w:color="auto" w:fill="FFFFFF"/>
        </w:rPr>
        <w:t>through</w:t>
      </w:r>
      <w:proofErr w:type="gramEnd"/>
      <w:r w:rsidR="00CB3ED1">
        <w:rPr>
          <w:color w:val="222222"/>
          <w:shd w:val="clear" w:color="auto" w:fill="FFFFFF"/>
        </w:rPr>
        <w:t xml:space="preserve"> the use of organizational skills in the c</w:t>
      </w:r>
      <w:r w:rsidR="006C34FD" w:rsidRPr="001F05B8">
        <w:rPr>
          <w:color w:val="222222"/>
          <w:shd w:val="clear" w:color="auto" w:fill="FFFFFF"/>
        </w:rPr>
        <w:t>urriculum.</w:t>
      </w:r>
      <w:r w:rsidR="006C34FD" w:rsidRPr="001F05B8">
        <w:t xml:space="preserve"> </w:t>
      </w:r>
    </w:p>
    <w:p w14:paraId="0C75DD30" w14:textId="6689F65B" w:rsidR="006C34FD" w:rsidRPr="00E97E42" w:rsidRDefault="00E97E42" w:rsidP="00B863F2">
      <w:pPr>
        <w:spacing w:line="480" w:lineRule="auto"/>
        <w:rPr>
          <w:color w:val="222222"/>
          <w:shd w:val="clear" w:color="auto" w:fill="FFFFFF"/>
        </w:rPr>
      </w:pPr>
      <w:r w:rsidRPr="001F05B8">
        <w:t xml:space="preserve">     </w:t>
      </w:r>
      <w:r w:rsidR="006C34FD" w:rsidRPr="001F05B8">
        <w:rPr>
          <w:color w:val="222222"/>
          <w:shd w:val="clear" w:color="auto" w:fill="FFFFFF"/>
        </w:rPr>
        <w:t>DOI: 10.1177/1529100612453266</w:t>
      </w:r>
    </w:p>
    <w:p w14:paraId="0A432A1A" w14:textId="413AEBD3" w:rsidR="00B863F2" w:rsidRPr="00B82D52" w:rsidRDefault="00B863F2" w:rsidP="00B863F2">
      <w:pPr>
        <w:spacing w:line="480" w:lineRule="auto"/>
        <w:rPr>
          <w:color w:val="222222"/>
          <w:shd w:val="clear" w:color="auto" w:fill="FFFFFF"/>
        </w:rPr>
      </w:pPr>
      <w:proofErr w:type="spellStart"/>
      <w:r w:rsidRPr="009C6C22">
        <w:rPr>
          <w:color w:val="222222"/>
          <w:shd w:val="clear" w:color="auto" w:fill="FFFFFF"/>
        </w:rPr>
        <w:t>Bikic</w:t>
      </w:r>
      <w:proofErr w:type="spellEnd"/>
      <w:r w:rsidRPr="009C6C22">
        <w:rPr>
          <w:color w:val="222222"/>
          <w:shd w:val="clear" w:color="auto" w:fill="FFFFFF"/>
        </w:rPr>
        <w:t>,</w:t>
      </w:r>
      <w:r w:rsidRPr="00B82D52">
        <w:rPr>
          <w:color w:val="222222"/>
          <w:shd w:val="clear" w:color="auto" w:fill="FFFFFF"/>
        </w:rPr>
        <w:t xml:space="preserve"> A., </w:t>
      </w:r>
      <w:proofErr w:type="spellStart"/>
      <w:r w:rsidRPr="00B82D52">
        <w:rPr>
          <w:color w:val="222222"/>
          <w:shd w:val="clear" w:color="auto" w:fill="FFFFFF"/>
        </w:rPr>
        <w:t>Dalsgaard</w:t>
      </w:r>
      <w:proofErr w:type="spellEnd"/>
      <w:r w:rsidRPr="00B82D52">
        <w:rPr>
          <w:color w:val="222222"/>
          <w:shd w:val="clear" w:color="auto" w:fill="FFFFFF"/>
        </w:rPr>
        <w:t xml:space="preserve">, S., Olsen, K. D., &amp; </w:t>
      </w:r>
      <w:proofErr w:type="spellStart"/>
      <w:r w:rsidRPr="00B82D52">
        <w:rPr>
          <w:color w:val="222222"/>
          <w:shd w:val="clear" w:color="auto" w:fill="FFFFFF"/>
        </w:rPr>
        <w:t>Sukhodolsky</w:t>
      </w:r>
      <w:proofErr w:type="spellEnd"/>
      <w:r w:rsidRPr="00B82D52">
        <w:rPr>
          <w:color w:val="222222"/>
          <w:shd w:val="clear" w:color="auto" w:fill="FFFFFF"/>
        </w:rPr>
        <w:t xml:space="preserve">, D. G. (2021). Organizational skills </w:t>
      </w:r>
    </w:p>
    <w:p w14:paraId="4DB2E4A9" w14:textId="77777777" w:rsidR="00B863F2" w:rsidRPr="00B82D52" w:rsidRDefault="00B863F2" w:rsidP="00B863F2">
      <w:pPr>
        <w:spacing w:line="480" w:lineRule="auto"/>
        <w:rPr>
          <w:color w:val="222222"/>
          <w:shd w:val="clear" w:color="auto" w:fill="FFFFFF"/>
        </w:rPr>
      </w:pPr>
      <w:r w:rsidRPr="00B82D52">
        <w:rPr>
          <w:color w:val="222222"/>
          <w:shd w:val="clear" w:color="auto" w:fill="FFFFFF"/>
        </w:rPr>
        <w:t xml:space="preserve">     </w:t>
      </w:r>
      <w:proofErr w:type="gramStart"/>
      <w:r w:rsidRPr="00B82D52">
        <w:rPr>
          <w:color w:val="222222"/>
          <w:shd w:val="clear" w:color="auto" w:fill="FFFFFF"/>
        </w:rPr>
        <w:t>training</w:t>
      </w:r>
      <w:proofErr w:type="gramEnd"/>
      <w:r w:rsidRPr="00B82D52">
        <w:rPr>
          <w:color w:val="222222"/>
          <w:shd w:val="clear" w:color="auto" w:fill="FFFFFF"/>
        </w:rPr>
        <w:t xml:space="preserve"> for children with ADHD: study protocol for a randomized, controlled trial. </w:t>
      </w:r>
      <w:r w:rsidRPr="00B82D52">
        <w:rPr>
          <w:i/>
          <w:iCs/>
          <w:color w:val="222222"/>
          <w:shd w:val="clear" w:color="auto" w:fill="FFFFFF"/>
        </w:rPr>
        <w:t>Trials</w:t>
      </w:r>
      <w:r w:rsidRPr="00B82D52">
        <w:rPr>
          <w:color w:val="222222"/>
          <w:shd w:val="clear" w:color="auto" w:fill="FFFFFF"/>
        </w:rPr>
        <w:t>, </w:t>
      </w:r>
      <w:r w:rsidRPr="00B82D52">
        <w:rPr>
          <w:i/>
          <w:iCs/>
          <w:color w:val="222222"/>
          <w:shd w:val="clear" w:color="auto" w:fill="FFFFFF"/>
        </w:rPr>
        <w:t>22</w:t>
      </w:r>
      <w:r w:rsidRPr="00B82D52">
        <w:rPr>
          <w:color w:val="222222"/>
          <w:shd w:val="clear" w:color="auto" w:fill="FFFFFF"/>
        </w:rPr>
        <w:t xml:space="preserve">, </w:t>
      </w:r>
    </w:p>
    <w:p w14:paraId="2E64FB91" w14:textId="03E77BC3" w:rsidR="00DF1352" w:rsidRDefault="00B863F2" w:rsidP="00B863F2">
      <w:pPr>
        <w:spacing w:line="480" w:lineRule="auto"/>
        <w:rPr>
          <w:rStyle w:val="Hyperlink"/>
          <w:color w:val="000000" w:themeColor="text1"/>
          <w:u w:val="none"/>
          <w:shd w:val="clear" w:color="auto" w:fill="FCFCFC"/>
        </w:rPr>
      </w:pPr>
      <w:r w:rsidRPr="00B82D52">
        <w:rPr>
          <w:color w:val="222222"/>
          <w:shd w:val="clear" w:color="auto" w:fill="FFFFFF"/>
        </w:rPr>
        <w:t xml:space="preserve">     1-11</w:t>
      </w:r>
      <w:r w:rsidRPr="00B82D52">
        <w:rPr>
          <w:color w:val="000000" w:themeColor="text1"/>
          <w:shd w:val="clear" w:color="auto" w:fill="FFFFFF"/>
        </w:rPr>
        <w:t>.</w:t>
      </w:r>
      <w:r w:rsidR="00DF1352" w:rsidRPr="00B82D52">
        <w:rPr>
          <w:color w:val="000000" w:themeColor="text1"/>
          <w:shd w:val="clear" w:color="auto" w:fill="FFFFFF"/>
        </w:rPr>
        <w:t xml:space="preserve"> </w:t>
      </w:r>
      <w:hyperlink r:id="rId9" w:history="1">
        <w:r w:rsidR="00DF1352" w:rsidRPr="00B82D52">
          <w:rPr>
            <w:rStyle w:val="Hyperlink"/>
            <w:color w:val="000000" w:themeColor="text1"/>
            <w:u w:val="none"/>
            <w:shd w:val="clear" w:color="auto" w:fill="FCFCFC"/>
          </w:rPr>
          <w:t>https://doi.org/10.1186/s13063-021-05499-9</w:t>
        </w:r>
      </w:hyperlink>
    </w:p>
    <w:p w14:paraId="7CF3910A" w14:textId="77777777" w:rsidR="00E97E42" w:rsidRDefault="006C34FD" w:rsidP="006C34FD">
      <w:pPr>
        <w:spacing w:line="480" w:lineRule="auto"/>
        <w:rPr>
          <w:color w:val="222222"/>
          <w:shd w:val="clear" w:color="auto" w:fill="FFFFFF"/>
        </w:rPr>
      </w:pPr>
      <w:proofErr w:type="spellStart"/>
      <w:r w:rsidRPr="002548BE">
        <w:rPr>
          <w:color w:val="222222"/>
          <w:shd w:val="clear" w:color="auto" w:fill="FFFFFF"/>
        </w:rPr>
        <w:t>Bjorklund</w:t>
      </w:r>
      <w:proofErr w:type="spellEnd"/>
      <w:r w:rsidRPr="002548BE">
        <w:rPr>
          <w:color w:val="222222"/>
          <w:shd w:val="clear" w:color="auto" w:fill="FFFFFF"/>
        </w:rPr>
        <w:t>,</w:t>
      </w:r>
      <w:r w:rsidRPr="006C34FD">
        <w:rPr>
          <w:color w:val="222222"/>
          <w:shd w:val="clear" w:color="auto" w:fill="FFFFFF"/>
        </w:rPr>
        <w:t xml:space="preserve"> D. F., Schneider, W., Cassel, W. S., &amp; Ashley, E. (1994). Training and extension of a </w:t>
      </w:r>
    </w:p>
    <w:p w14:paraId="1C2C9AB2" w14:textId="77777777" w:rsidR="00E97E42" w:rsidRDefault="00E97E42" w:rsidP="006C34FD">
      <w:pPr>
        <w:spacing w:line="480" w:lineRule="auto"/>
        <w:rPr>
          <w:color w:val="222222"/>
          <w:shd w:val="clear" w:color="auto" w:fill="FFFFFF"/>
        </w:rPr>
      </w:pPr>
      <w:r>
        <w:rPr>
          <w:color w:val="222222"/>
          <w:shd w:val="clear" w:color="auto" w:fill="FFFFFF"/>
        </w:rPr>
        <w:t xml:space="preserve">     </w:t>
      </w:r>
      <w:proofErr w:type="gramStart"/>
      <w:r w:rsidR="006C34FD" w:rsidRPr="006C34FD">
        <w:rPr>
          <w:color w:val="222222"/>
          <w:shd w:val="clear" w:color="auto" w:fill="FFFFFF"/>
        </w:rPr>
        <w:t>memory</w:t>
      </w:r>
      <w:proofErr w:type="gramEnd"/>
      <w:r w:rsidR="006C34FD" w:rsidRPr="006C34FD">
        <w:rPr>
          <w:color w:val="222222"/>
          <w:shd w:val="clear" w:color="auto" w:fill="FFFFFF"/>
        </w:rPr>
        <w:t xml:space="preserve"> strategy: Evidence for utilization deficiencies in the acquisition of an organizational </w:t>
      </w:r>
    </w:p>
    <w:p w14:paraId="454FA0BF" w14:textId="3290E0E8" w:rsidR="00D40407" w:rsidRPr="00D40407" w:rsidRDefault="00E97E42" w:rsidP="00D40407">
      <w:pPr>
        <w:spacing w:line="480" w:lineRule="auto"/>
        <w:rPr>
          <w:rStyle w:val="Hyperlink"/>
          <w:color w:val="222222"/>
          <w:u w:val="none"/>
          <w:shd w:val="clear" w:color="auto" w:fill="FFFFFF"/>
        </w:rPr>
      </w:pPr>
      <w:r>
        <w:rPr>
          <w:color w:val="222222"/>
          <w:shd w:val="clear" w:color="auto" w:fill="FFFFFF"/>
        </w:rPr>
        <w:t xml:space="preserve">     </w:t>
      </w:r>
      <w:proofErr w:type="gramStart"/>
      <w:r w:rsidR="006C34FD" w:rsidRPr="006C34FD">
        <w:rPr>
          <w:color w:val="222222"/>
          <w:shd w:val="clear" w:color="auto" w:fill="FFFFFF"/>
        </w:rPr>
        <w:t>strategy</w:t>
      </w:r>
      <w:proofErr w:type="gramEnd"/>
      <w:r w:rsidR="006C34FD" w:rsidRPr="006C34FD">
        <w:rPr>
          <w:color w:val="222222"/>
          <w:shd w:val="clear" w:color="auto" w:fill="FFFFFF"/>
        </w:rPr>
        <w:t xml:space="preserve"> in high‐and low‐IQ children. </w:t>
      </w:r>
      <w:r w:rsidR="006C34FD" w:rsidRPr="006C34FD">
        <w:rPr>
          <w:i/>
          <w:iCs/>
          <w:color w:val="222222"/>
          <w:shd w:val="clear" w:color="auto" w:fill="FFFFFF"/>
        </w:rPr>
        <w:t>Child Development</w:t>
      </w:r>
      <w:r w:rsidR="006C34FD" w:rsidRPr="006C34FD">
        <w:rPr>
          <w:color w:val="222222"/>
          <w:shd w:val="clear" w:color="auto" w:fill="FFFFFF"/>
        </w:rPr>
        <w:t>, </w:t>
      </w:r>
      <w:r w:rsidR="006C34FD" w:rsidRPr="006C34FD">
        <w:rPr>
          <w:i/>
          <w:iCs/>
          <w:color w:val="222222"/>
          <w:shd w:val="clear" w:color="auto" w:fill="FFFFFF"/>
        </w:rPr>
        <w:t>65</w:t>
      </w:r>
      <w:r w:rsidR="006C34FD" w:rsidRPr="006C34FD">
        <w:rPr>
          <w:color w:val="222222"/>
          <w:shd w:val="clear" w:color="auto" w:fill="FFFFFF"/>
        </w:rPr>
        <w:t>(3), 951-965.</w:t>
      </w:r>
    </w:p>
    <w:p w14:paraId="60B44F94" w14:textId="004E395C" w:rsidR="00D40407" w:rsidRPr="00D40407" w:rsidRDefault="00D40407" w:rsidP="006C34FD">
      <w:pPr>
        <w:spacing w:line="480" w:lineRule="auto"/>
        <w:rPr>
          <w:rFonts w:asciiTheme="majorHAnsi" w:hAnsiTheme="majorHAnsi" w:cstheme="majorHAnsi"/>
          <w:color w:val="222222"/>
          <w:shd w:val="clear" w:color="auto" w:fill="FFFFFF"/>
        </w:rPr>
      </w:pPr>
      <w:r w:rsidRPr="00E73E05">
        <w:rPr>
          <w:rFonts w:asciiTheme="majorHAnsi" w:hAnsiTheme="majorHAnsi" w:cstheme="majorHAnsi"/>
          <w:color w:val="222222"/>
          <w:shd w:val="clear" w:color="auto" w:fill="FFFFFF"/>
        </w:rPr>
        <w:t xml:space="preserve">Crossway, E. B. B. (2022). </w:t>
      </w:r>
      <w:proofErr w:type="spellStart"/>
      <w:r w:rsidRPr="00E73E05">
        <w:rPr>
          <w:rFonts w:asciiTheme="majorHAnsi" w:hAnsiTheme="majorHAnsi" w:cstheme="majorHAnsi"/>
          <w:color w:val="222222"/>
          <w:shd w:val="clear" w:color="auto" w:fill="FFFFFF"/>
        </w:rPr>
        <w:t>Esv</w:t>
      </w:r>
      <w:proofErr w:type="spellEnd"/>
      <w:r w:rsidRPr="00E73E05">
        <w:rPr>
          <w:rFonts w:asciiTheme="majorHAnsi" w:hAnsiTheme="majorHAnsi" w:cstheme="majorHAnsi"/>
          <w:color w:val="222222"/>
          <w:shd w:val="clear" w:color="auto" w:fill="FFFFFF"/>
        </w:rPr>
        <w:t xml:space="preserve"> Study Bible, Personal Size.</w:t>
      </w:r>
    </w:p>
    <w:p w14:paraId="70A1567A" w14:textId="77777777" w:rsidR="00B863F2" w:rsidRPr="00B82D52" w:rsidRDefault="00B863F2" w:rsidP="00B863F2">
      <w:pPr>
        <w:spacing w:line="480" w:lineRule="auto"/>
        <w:rPr>
          <w:color w:val="222222"/>
          <w:shd w:val="clear" w:color="auto" w:fill="FFFFFF"/>
        </w:rPr>
      </w:pPr>
      <w:proofErr w:type="spellStart"/>
      <w:r w:rsidRPr="0011200C">
        <w:rPr>
          <w:color w:val="222222"/>
          <w:shd w:val="clear" w:color="auto" w:fill="FFFFFF"/>
        </w:rPr>
        <w:t>Dağyar</w:t>
      </w:r>
      <w:proofErr w:type="spellEnd"/>
      <w:r w:rsidRPr="0011200C">
        <w:rPr>
          <w:color w:val="222222"/>
          <w:shd w:val="clear" w:color="auto" w:fill="FFFFFF"/>
        </w:rPr>
        <w:t>,</w:t>
      </w:r>
      <w:r w:rsidRPr="00B82D52">
        <w:rPr>
          <w:color w:val="222222"/>
          <w:shd w:val="clear" w:color="auto" w:fill="FFFFFF"/>
        </w:rPr>
        <w:t xml:space="preserve"> M., </w:t>
      </w:r>
      <w:proofErr w:type="spellStart"/>
      <w:r w:rsidRPr="00B82D52">
        <w:rPr>
          <w:color w:val="222222"/>
          <w:shd w:val="clear" w:color="auto" w:fill="FFFFFF"/>
        </w:rPr>
        <w:t>Kasalak</w:t>
      </w:r>
      <w:proofErr w:type="spellEnd"/>
      <w:r w:rsidRPr="00B82D52">
        <w:rPr>
          <w:color w:val="222222"/>
          <w:shd w:val="clear" w:color="auto" w:fill="FFFFFF"/>
        </w:rPr>
        <w:t xml:space="preserve">, G., &amp; </w:t>
      </w:r>
      <w:proofErr w:type="spellStart"/>
      <w:r w:rsidRPr="00B82D52">
        <w:rPr>
          <w:color w:val="222222"/>
          <w:shd w:val="clear" w:color="auto" w:fill="FFFFFF"/>
        </w:rPr>
        <w:t>Özbek</w:t>
      </w:r>
      <w:proofErr w:type="spellEnd"/>
      <w:r w:rsidRPr="00B82D52">
        <w:rPr>
          <w:color w:val="222222"/>
          <w:shd w:val="clear" w:color="auto" w:fill="FFFFFF"/>
        </w:rPr>
        <w:t xml:space="preserve">, G. (2022). Gifted and talented youth leadership, </w:t>
      </w:r>
    </w:p>
    <w:p w14:paraId="787F7356" w14:textId="77777777" w:rsidR="00B863F2" w:rsidRPr="00B82D52" w:rsidRDefault="00B863F2" w:rsidP="00B863F2">
      <w:pPr>
        <w:spacing w:line="480" w:lineRule="auto"/>
        <w:rPr>
          <w:color w:val="222222"/>
          <w:shd w:val="clear" w:color="auto" w:fill="FFFFFF"/>
        </w:rPr>
      </w:pPr>
      <w:r w:rsidRPr="00B82D52">
        <w:rPr>
          <w:color w:val="222222"/>
          <w:shd w:val="clear" w:color="auto" w:fill="FFFFFF"/>
        </w:rPr>
        <w:t xml:space="preserve">     </w:t>
      </w:r>
      <w:proofErr w:type="gramStart"/>
      <w:r w:rsidRPr="00B82D52">
        <w:rPr>
          <w:color w:val="222222"/>
          <w:shd w:val="clear" w:color="auto" w:fill="FFFFFF"/>
        </w:rPr>
        <w:t>perfectionism</w:t>
      </w:r>
      <w:proofErr w:type="gramEnd"/>
      <w:r w:rsidRPr="00B82D52">
        <w:rPr>
          <w:color w:val="222222"/>
          <w:shd w:val="clear" w:color="auto" w:fill="FFFFFF"/>
        </w:rPr>
        <w:t xml:space="preserve">, and lifelong learning: Leadership, perfectionism, and lifelong </w:t>
      </w:r>
    </w:p>
    <w:p w14:paraId="46EF3F20" w14:textId="77777777" w:rsidR="00EB32C6" w:rsidRDefault="00B863F2" w:rsidP="00B82D52">
      <w:pPr>
        <w:shd w:val="clear" w:color="auto" w:fill="FFFFFF"/>
        <w:spacing w:line="480" w:lineRule="auto"/>
        <w:rPr>
          <w:color w:val="222222"/>
          <w:shd w:val="clear" w:color="auto" w:fill="FFFFFF"/>
        </w:rPr>
      </w:pPr>
      <w:r w:rsidRPr="00B82D52">
        <w:rPr>
          <w:color w:val="222222"/>
          <w:shd w:val="clear" w:color="auto" w:fill="FFFFFF"/>
        </w:rPr>
        <w:t xml:space="preserve">     </w:t>
      </w:r>
      <w:proofErr w:type="gramStart"/>
      <w:r w:rsidRPr="00B82D52">
        <w:rPr>
          <w:color w:val="222222"/>
          <w:shd w:val="clear" w:color="auto" w:fill="FFFFFF"/>
        </w:rPr>
        <w:t>learning</w:t>
      </w:r>
      <w:proofErr w:type="gramEnd"/>
      <w:r w:rsidRPr="00B82D52">
        <w:rPr>
          <w:color w:val="222222"/>
          <w:shd w:val="clear" w:color="auto" w:fill="FFFFFF"/>
        </w:rPr>
        <w:t>. </w:t>
      </w:r>
      <w:r w:rsidRPr="00B82D52">
        <w:rPr>
          <w:i/>
          <w:iCs/>
          <w:color w:val="222222"/>
          <w:shd w:val="clear" w:color="auto" w:fill="FFFFFF"/>
        </w:rPr>
        <w:t>International Journal of Curriculum and Instruction</w:t>
      </w:r>
      <w:r w:rsidRPr="00B82D52">
        <w:rPr>
          <w:color w:val="222222"/>
          <w:shd w:val="clear" w:color="auto" w:fill="FFFFFF"/>
        </w:rPr>
        <w:t>, </w:t>
      </w:r>
      <w:r w:rsidRPr="00B82D52">
        <w:rPr>
          <w:i/>
          <w:iCs/>
          <w:color w:val="222222"/>
          <w:shd w:val="clear" w:color="auto" w:fill="FFFFFF"/>
        </w:rPr>
        <w:t>14</w:t>
      </w:r>
      <w:r w:rsidRPr="00B82D52">
        <w:rPr>
          <w:color w:val="222222"/>
          <w:shd w:val="clear" w:color="auto" w:fill="FFFFFF"/>
        </w:rPr>
        <w:t>(1), 566-596.</w:t>
      </w:r>
      <w:r w:rsidR="00DF1352" w:rsidRPr="00B82D52">
        <w:rPr>
          <w:color w:val="222222"/>
          <w:shd w:val="clear" w:color="auto" w:fill="FFFFFF"/>
        </w:rPr>
        <w:t xml:space="preserve"> </w:t>
      </w:r>
    </w:p>
    <w:p w14:paraId="4DD91605" w14:textId="0435C721" w:rsidR="00B863F2" w:rsidRPr="00EB32C6" w:rsidRDefault="00EB32C6" w:rsidP="0096443E">
      <w:pPr>
        <w:shd w:val="clear" w:color="auto" w:fill="FFFFFF"/>
        <w:spacing w:line="480" w:lineRule="auto"/>
        <w:rPr>
          <w:rFonts w:ascii="Arial" w:hAnsi="Arial" w:cs="Arial"/>
          <w:sz w:val="28"/>
          <w:szCs w:val="28"/>
        </w:rPr>
      </w:pPr>
      <w:r>
        <w:rPr>
          <w:color w:val="222222"/>
          <w:shd w:val="clear" w:color="auto" w:fill="FFFFFF"/>
        </w:rPr>
        <w:t xml:space="preserve">     </w:t>
      </w:r>
      <w:r w:rsidR="00B82D52" w:rsidRPr="00B82D52">
        <w:rPr>
          <w:color w:val="222222"/>
          <w:shd w:val="clear" w:color="auto" w:fill="FFFFFF"/>
        </w:rPr>
        <w:t>http</w:t>
      </w:r>
      <w:r w:rsidR="00DF1352" w:rsidRPr="00B82D52">
        <w:rPr>
          <w:color w:val="222222"/>
          <w:shd w:val="clear" w:color="auto" w:fill="FFFFFF"/>
        </w:rPr>
        <w:t>://</w:t>
      </w:r>
      <w:r w:rsidR="00DF1352" w:rsidRPr="00B82D52">
        <w:t>ijci.wcci-international.org</w:t>
      </w:r>
    </w:p>
    <w:p w14:paraId="1C2EA213" w14:textId="77777777" w:rsidR="00B863F2" w:rsidRPr="00846159" w:rsidRDefault="00B863F2" w:rsidP="00B863F2">
      <w:pPr>
        <w:spacing w:line="480" w:lineRule="auto"/>
        <w:rPr>
          <w:color w:val="222222"/>
          <w:shd w:val="clear" w:color="auto" w:fill="FFFFFF"/>
        </w:rPr>
      </w:pPr>
      <w:proofErr w:type="spellStart"/>
      <w:r w:rsidRPr="00846159">
        <w:rPr>
          <w:color w:val="222222"/>
          <w:shd w:val="clear" w:color="auto" w:fill="FFFFFF"/>
        </w:rPr>
        <w:t>Germain</w:t>
      </w:r>
      <w:proofErr w:type="spellEnd"/>
      <w:r w:rsidRPr="00846159">
        <w:rPr>
          <w:color w:val="222222"/>
          <w:shd w:val="clear" w:color="auto" w:fill="FFFFFF"/>
        </w:rPr>
        <w:t xml:space="preserve">‐Rutherford, A., Davis, A., &amp; Burrows, T. (2021). Effective student engagement </w:t>
      </w:r>
    </w:p>
    <w:p w14:paraId="440C67BA" w14:textId="77777777" w:rsidR="00B863F2" w:rsidRPr="00846159" w:rsidRDefault="00B863F2" w:rsidP="00B863F2">
      <w:pPr>
        <w:spacing w:line="480" w:lineRule="auto"/>
        <w:rPr>
          <w:i/>
          <w:iCs/>
          <w:color w:val="222222"/>
          <w:shd w:val="clear" w:color="auto" w:fill="FFFFFF"/>
        </w:rPr>
      </w:pPr>
      <w:r w:rsidRPr="00846159">
        <w:rPr>
          <w:color w:val="222222"/>
          <w:shd w:val="clear" w:color="auto" w:fill="FFFFFF"/>
        </w:rPr>
        <w:t xml:space="preserve">     </w:t>
      </w:r>
      <w:proofErr w:type="gramStart"/>
      <w:r w:rsidRPr="00846159">
        <w:rPr>
          <w:color w:val="222222"/>
          <w:shd w:val="clear" w:color="auto" w:fill="FFFFFF"/>
        </w:rPr>
        <w:t>strategies</w:t>
      </w:r>
      <w:proofErr w:type="gramEnd"/>
      <w:r w:rsidRPr="00846159">
        <w:rPr>
          <w:color w:val="222222"/>
          <w:shd w:val="clear" w:color="auto" w:fill="FFFFFF"/>
        </w:rPr>
        <w:t>: A crucial alignment for sustainable, quality learning. </w:t>
      </w:r>
      <w:r w:rsidRPr="00846159">
        <w:rPr>
          <w:i/>
          <w:iCs/>
          <w:color w:val="222222"/>
          <w:shd w:val="clear" w:color="auto" w:fill="FFFFFF"/>
        </w:rPr>
        <w:t xml:space="preserve">New Directions for Teaching </w:t>
      </w:r>
    </w:p>
    <w:p w14:paraId="2D3B66FB" w14:textId="7ACF1B4C" w:rsidR="00B53A34" w:rsidRDefault="00B863F2" w:rsidP="00450E38">
      <w:pPr>
        <w:spacing w:line="480" w:lineRule="auto"/>
        <w:rPr>
          <w:color w:val="222222"/>
          <w:shd w:val="clear" w:color="auto" w:fill="FFFFFF"/>
        </w:rPr>
      </w:pPr>
      <w:r w:rsidRPr="00846159">
        <w:rPr>
          <w:i/>
          <w:iCs/>
          <w:color w:val="222222"/>
          <w:shd w:val="clear" w:color="auto" w:fill="FFFFFF"/>
        </w:rPr>
        <w:t xml:space="preserve">     </w:t>
      </w:r>
      <w:proofErr w:type="gramStart"/>
      <w:r w:rsidRPr="00846159">
        <w:rPr>
          <w:i/>
          <w:iCs/>
          <w:color w:val="222222"/>
          <w:shd w:val="clear" w:color="auto" w:fill="FFFFFF"/>
        </w:rPr>
        <w:t>and</w:t>
      </w:r>
      <w:proofErr w:type="gramEnd"/>
      <w:r w:rsidRPr="00846159">
        <w:rPr>
          <w:i/>
          <w:iCs/>
          <w:color w:val="222222"/>
          <w:shd w:val="clear" w:color="auto" w:fill="FFFFFF"/>
        </w:rPr>
        <w:t xml:space="preserve"> Learning</w:t>
      </w:r>
      <w:r w:rsidRPr="00846159">
        <w:rPr>
          <w:color w:val="222222"/>
          <w:shd w:val="clear" w:color="auto" w:fill="FFFFFF"/>
        </w:rPr>
        <w:t>, </w:t>
      </w:r>
      <w:r w:rsidRPr="00846159">
        <w:rPr>
          <w:i/>
          <w:iCs/>
          <w:color w:val="222222"/>
          <w:shd w:val="clear" w:color="auto" w:fill="FFFFFF"/>
        </w:rPr>
        <w:t>2021</w:t>
      </w:r>
      <w:r w:rsidRPr="00846159">
        <w:rPr>
          <w:color w:val="222222"/>
          <w:shd w:val="clear" w:color="auto" w:fill="FFFFFF"/>
        </w:rPr>
        <w:t>(167), 9-22.</w:t>
      </w:r>
    </w:p>
    <w:p w14:paraId="2E94BB2C" w14:textId="77777777" w:rsidR="00E97E42" w:rsidRPr="00846159" w:rsidRDefault="00E97E42" w:rsidP="00450E38">
      <w:pPr>
        <w:spacing w:line="480" w:lineRule="auto"/>
        <w:rPr>
          <w:color w:val="222222"/>
          <w:shd w:val="clear" w:color="auto" w:fill="FFFFFF"/>
        </w:rPr>
      </w:pPr>
      <w:proofErr w:type="spellStart"/>
      <w:r w:rsidRPr="00846159">
        <w:rPr>
          <w:color w:val="222222"/>
          <w:shd w:val="clear" w:color="auto" w:fill="FFFFFF"/>
        </w:rPr>
        <w:t>Gierczyk</w:t>
      </w:r>
      <w:proofErr w:type="spellEnd"/>
      <w:r w:rsidRPr="00846159">
        <w:rPr>
          <w:color w:val="222222"/>
          <w:shd w:val="clear" w:color="auto" w:fill="FFFFFF"/>
        </w:rPr>
        <w:t xml:space="preserve">, M., &amp; Hornby, G. (2021). Twice-exceptional students: Review of implications for </w:t>
      </w:r>
    </w:p>
    <w:p w14:paraId="120AC499" w14:textId="77777777" w:rsidR="00E97E42" w:rsidRPr="00846159" w:rsidRDefault="00E97E42" w:rsidP="00450E38">
      <w:pPr>
        <w:spacing w:line="480" w:lineRule="auto"/>
      </w:pPr>
      <w:r w:rsidRPr="00846159">
        <w:rPr>
          <w:color w:val="222222"/>
          <w:shd w:val="clear" w:color="auto" w:fill="FFFFFF"/>
        </w:rPr>
        <w:t xml:space="preserve">     </w:t>
      </w:r>
      <w:proofErr w:type="gramStart"/>
      <w:r w:rsidRPr="00846159">
        <w:rPr>
          <w:color w:val="222222"/>
          <w:shd w:val="clear" w:color="auto" w:fill="FFFFFF"/>
        </w:rPr>
        <w:t>special</w:t>
      </w:r>
      <w:proofErr w:type="gramEnd"/>
      <w:r w:rsidRPr="00846159">
        <w:rPr>
          <w:color w:val="222222"/>
          <w:shd w:val="clear" w:color="auto" w:fill="FFFFFF"/>
        </w:rPr>
        <w:t xml:space="preserve"> and inclusive education. </w:t>
      </w:r>
      <w:r w:rsidRPr="00846159">
        <w:rPr>
          <w:i/>
          <w:iCs/>
          <w:color w:val="222222"/>
          <w:shd w:val="clear" w:color="auto" w:fill="FFFFFF"/>
        </w:rPr>
        <w:t>Education Sciences</w:t>
      </w:r>
      <w:r w:rsidRPr="00846159">
        <w:rPr>
          <w:color w:val="222222"/>
          <w:shd w:val="clear" w:color="auto" w:fill="FFFFFF"/>
        </w:rPr>
        <w:t>, </w:t>
      </w:r>
      <w:r w:rsidRPr="00846159">
        <w:rPr>
          <w:i/>
          <w:iCs/>
          <w:color w:val="222222"/>
          <w:shd w:val="clear" w:color="auto" w:fill="FFFFFF"/>
        </w:rPr>
        <w:t>11</w:t>
      </w:r>
      <w:r w:rsidRPr="00846159">
        <w:rPr>
          <w:color w:val="222222"/>
          <w:shd w:val="clear" w:color="auto" w:fill="FFFFFF"/>
        </w:rPr>
        <w:t>(2), 85.</w:t>
      </w:r>
      <w:r w:rsidRPr="00846159">
        <w:t xml:space="preserve"> </w:t>
      </w:r>
    </w:p>
    <w:p w14:paraId="31D5EF5F" w14:textId="0C243167" w:rsidR="00E97E42" w:rsidRPr="00E97E42" w:rsidRDefault="00E97E42" w:rsidP="00450E38">
      <w:pPr>
        <w:spacing w:line="480" w:lineRule="auto"/>
      </w:pPr>
      <w:r w:rsidRPr="00846159">
        <w:t xml:space="preserve">     </w:t>
      </w:r>
      <w:hyperlink r:id="rId10" w:history="1">
        <w:r w:rsidRPr="00846159">
          <w:rPr>
            <w:rStyle w:val="Hyperlink"/>
            <w:bCs/>
            <w:color w:val="auto"/>
            <w:u w:val="none"/>
            <w:shd w:val="clear" w:color="auto" w:fill="FFFFFF"/>
          </w:rPr>
          <w:t>https://doi.org/10.3390/educsci11020085</w:t>
        </w:r>
      </w:hyperlink>
    </w:p>
    <w:p w14:paraId="15FB0A58" w14:textId="77777777" w:rsidR="00401FAB" w:rsidRPr="00102002" w:rsidRDefault="003D5146" w:rsidP="00450E38">
      <w:pPr>
        <w:spacing w:line="480" w:lineRule="auto"/>
        <w:rPr>
          <w:rFonts w:asciiTheme="majorHAnsi" w:hAnsiTheme="majorHAnsi" w:cstheme="majorHAnsi"/>
          <w:i/>
          <w:iCs/>
          <w:color w:val="222222"/>
          <w:shd w:val="clear" w:color="auto" w:fill="FFFFFF"/>
        </w:rPr>
      </w:pPr>
      <w:proofErr w:type="spellStart"/>
      <w:r w:rsidRPr="00102002">
        <w:rPr>
          <w:rFonts w:asciiTheme="majorHAnsi" w:hAnsiTheme="majorHAnsi" w:cstheme="majorHAnsi"/>
          <w:color w:val="222222"/>
          <w:shd w:val="clear" w:color="auto" w:fill="FFFFFF"/>
        </w:rPr>
        <w:t>Guare</w:t>
      </w:r>
      <w:proofErr w:type="spellEnd"/>
      <w:r w:rsidRPr="00102002">
        <w:rPr>
          <w:rFonts w:asciiTheme="majorHAnsi" w:hAnsiTheme="majorHAnsi" w:cstheme="majorHAnsi"/>
          <w:color w:val="222222"/>
          <w:shd w:val="clear" w:color="auto" w:fill="FFFFFF"/>
        </w:rPr>
        <w:t xml:space="preserve">, R., Dawson, P., &amp; </w:t>
      </w:r>
      <w:proofErr w:type="spellStart"/>
      <w:r w:rsidRPr="00102002">
        <w:rPr>
          <w:rFonts w:asciiTheme="majorHAnsi" w:hAnsiTheme="majorHAnsi" w:cstheme="majorHAnsi"/>
          <w:color w:val="222222"/>
          <w:shd w:val="clear" w:color="auto" w:fill="FFFFFF"/>
        </w:rPr>
        <w:t>Guare</w:t>
      </w:r>
      <w:proofErr w:type="spellEnd"/>
      <w:r w:rsidRPr="00102002">
        <w:rPr>
          <w:rFonts w:asciiTheme="majorHAnsi" w:hAnsiTheme="majorHAnsi" w:cstheme="majorHAnsi"/>
          <w:color w:val="222222"/>
          <w:shd w:val="clear" w:color="auto" w:fill="FFFFFF"/>
        </w:rPr>
        <w:t>, C. (2012). </w:t>
      </w:r>
      <w:r w:rsidRPr="00102002">
        <w:rPr>
          <w:rFonts w:asciiTheme="majorHAnsi" w:hAnsiTheme="majorHAnsi" w:cstheme="majorHAnsi"/>
          <w:i/>
          <w:iCs/>
          <w:color w:val="222222"/>
          <w:shd w:val="clear" w:color="auto" w:fill="FFFFFF"/>
        </w:rPr>
        <w:t xml:space="preserve">Smart but scattered teens: The" executive skills" </w:t>
      </w:r>
    </w:p>
    <w:p w14:paraId="35142834" w14:textId="0D77FE52" w:rsidR="00102002" w:rsidRPr="00DF7529" w:rsidRDefault="00401FAB" w:rsidP="00DF7529">
      <w:pPr>
        <w:spacing w:line="480" w:lineRule="auto"/>
        <w:rPr>
          <w:rFonts w:asciiTheme="majorHAnsi" w:hAnsiTheme="majorHAnsi" w:cstheme="majorHAnsi"/>
          <w:color w:val="222222"/>
          <w:shd w:val="clear" w:color="auto" w:fill="FFFFFF"/>
        </w:rPr>
      </w:pPr>
      <w:r w:rsidRPr="00102002">
        <w:rPr>
          <w:rFonts w:asciiTheme="majorHAnsi" w:hAnsiTheme="majorHAnsi" w:cstheme="majorHAnsi"/>
          <w:i/>
          <w:iCs/>
          <w:color w:val="222222"/>
          <w:shd w:val="clear" w:color="auto" w:fill="FFFFFF"/>
        </w:rPr>
        <w:lastRenderedPageBreak/>
        <w:t xml:space="preserve">     </w:t>
      </w:r>
      <w:proofErr w:type="gramStart"/>
      <w:r w:rsidR="003D5146" w:rsidRPr="00102002">
        <w:rPr>
          <w:rFonts w:asciiTheme="majorHAnsi" w:hAnsiTheme="majorHAnsi" w:cstheme="majorHAnsi"/>
          <w:i/>
          <w:iCs/>
          <w:color w:val="222222"/>
          <w:shd w:val="clear" w:color="auto" w:fill="FFFFFF"/>
        </w:rPr>
        <w:t>program</w:t>
      </w:r>
      <w:proofErr w:type="gramEnd"/>
      <w:r w:rsidR="003D5146" w:rsidRPr="00102002">
        <w:rPr>
          <w:rFonts w:asciiTheme="majorHAnsi" w:hAnsiTheme="majorHAnsi" w:cstheme="majorHAnsi"/>
          <w:i/>
          <w:iCs/>
          <w:color w:val="222222"/>
          <w:shd w:val="clear" w:color="auto" w:fill="FFFFFF"/>
        </w:rPr>
        <w:t xml:space="preserve"> for helping teens reach their potential</w:t>
      </w:r>
      <w:r w:rsidR="003D5146" w:rsidRPr="00102002">
        <w:rPr>
          <w:rFonts w:asciiTheme="majorHAnsi" w:hAnsiTheme="majorHAnsi" w:cstheme="majorHAnsi"/>
          <w:color w:val="222222"/>
          <w:shd w:val="clear" w:color="auto" w:fill="FFFFFF"/>
        </w:rPr>
        <w:t>. Guilford Press.</w:t>
      </w:r>
    </w:p>
    <w:p w14:paraId="11F578ED" w14:textId="695BA49B" w:rsidR="00401FAB" w:rsidRPr="00102002" w:rsidRDefault="004716E2" w:rsidP="00D43F43">
      <w:pPr>
        <w:shd w:val="clear" w:color="auto" w:fill="FFFFFF"/>
        <w:spacing w:line="480" w:lineRule="auto"/>
        <w:rPr>
          <w:rStyle w:val="a-size-extra-large"/>
          <w:i/>
        </w:rPr>
      </w:pPr>
      <w:hyperlink r:id="rId11" w:history="1">
        <w:proofErr w:type="spellStart"/>
        <w:r w:rsidR="00401FAB" w:rsidRPr="00102002">
          <w:rPr>
            <w:rStyle w:val="Hyperlink"/>
            <w:color w:val="auto"/>
            <w:u w:val="none"/>
          </w:rPr>
          <w:t>Jannot</w:t>
        </w:r>
        <w:proofErr w:type="spellEnd"/>
      </w:hyperlink>
      <w:r w:rsidR="00401FAB" w:rsidRPr="00102002">
        <w:rPr>
          <w:rStyle w:val="author"/>
        </w:rPr>
        <w:t>, J., (2021).</w:t>
      </w:r>
      <w:r w:rsidR="008379C1">
        <w:rPr>
          <w:rStyle w:val="a-size-extra-large"/>
          <w:i/>
        </w:rPr>
        <w:t xml:space="preserve"> The Disintegrating s</w:t>
      </w:r>
      <w:r w:rsidR="00401FAB" w:rsidRPr="00102002">
        <w:rPr>
          <w:rStyle w:val="a-size-extra-large"/>
          <w:i/>
        </w:rPr>
        <w:t xml:space="preserve">tudent: Struggling </w:t>
      </w:r>
      <w:r w:rsidR="008379C1">
        <w:rPr>
          <w:rStyle w:val="a-size-extra-large"/>
          <w:i/>
        </w:rPr>
        <w:t>but smart, falling apart, and h</w:t>
      </w:r>
      <w:r w:rsidR="00401FAB" w:rsidRPr="00102002">
        <w:rPr>
          <w:rStyle w:val="a-size-extra-large"/>
          <w:i/>
        </w:rPr>
        <w:t xml:space="preserve">ow to </w:t>
      </w:r>
    </w:p>
    <w:p w14:paraId="14528957" w14:textId="21F96F96" w:rsidR="00B863F2" w:rsidRPr="0096443E" w:rsidRDefault="008379C1" w:rsidP="0096443E">
      <w:pPr>
        <w:shd w:val="clear" w:color="auto" w:fill="FFFFFF"/>
        <w:spacing w:line="480" w:lineRule="auto"/>
      </w:pPr>
      <w:r>
        <w:rPr>
          <w:rStyle w:val="a-size-extra-large"/>
          <w:i/>
        </w:rPr>
        <w:t xml:space="preserve">     </w:t>
      </w:r>
      <w:proofErr w:type="gramStart"/>
      <w:r>
        <w:rPr>
          <w:rStyle w:val="a-size-extra-large"/>
          <w:i/>
        </w:rPr>
        <w:t>turn</w:t>
      </w:r>
      <w:proofErr w:type="gramEnd"/>
      <w:r>
        <w:rPr>
          <w:rStyle w:val="a-size-extra-large"/>
          <w:i/>
        </w:rPr>
        <w:t xml:space="preserve"> it a</w:t>
      </w:r>
      <w:r w:rsidR="00401FAB" w:rsidRPr="00102002">
        <w:rPr>
          <w:rStyle w:val="a-size-extra-large"/>
          <w:i/>
        </w:rPr>
        <w:t xml:space="preserve">round. </w:t>
      </w:r>
      <w:r w:rsidR="00401FAB" w:rsidRPr="00102002">
        <w:rPr>
          <w:rStyle w:val="a-size-extra-large"/>
        </w:rPr>
        <w:t>Citadel Press</w:t>
      </w:r>
    </w:p>
    <w:p w14:paraId="61A81172" w14:textId="77777777" w:rsidR="00B863F2" w:rsidRPr="00AC1A66" w:rsidRDefault="00B53A34" w:rsidP="00450E38">
      <w:pPr>
        <w:spacing w:line="480" w:lineRule="auto"/>
        <w:rPr>
          <w:color w:val="222222"/>
          <w:shd w:val="clear" w:color="auto" w:fill="FFFFFF"/>
        </w:rPr>
      </w:pPr>
      <w:proofErr w:type="spellStart"/>
      <w:r w:rsidRPr="00AC1A66">
        <w:rPr>
          <w:color w:val="222222"/>
          <w:shd w:val="clear" w:color="auto" w:fill="FFFFFF"/>
        </w:rPr>
        <w:t>Karpova</w:t>
      </w:r>
      <w:proofErr w:type="spellEnd"/>
      <w:r w:rsidRPr="00AC1A66">
        <w:rPr>
          <w:color w:val="222222"/>
          <w:shd w:val="clear" w:color="auto" w:fill="FFFFFF"/>
        </w:rPr>
        <w:t xml:space="preserve">, L., </w:t>
      </w:r>
      <w:proofErr w:type="spellStart"/>
      <w:r w:rsidRPr="00AC1A66">
        <w:rPr>
          <w:color w:val="222222"/>
          <w:shd w:val="clear" w:color="auto" w:fill="FFFFFF"/>
        </w:rPr>
        <w:t>Shtefan</w:t>
      </w:r>
      <w:proofErr w:type="spellEnd"/>
      <w:r w:rsidRPr="00AC1A66">
        <w:rPr>
          <w:color w:val="222222"/>
          <w:shd w:val="clear" w:color="auto" w:fill="FFFFFF"/>
        </w:rPr>
        <w:t xml:space="preserve">, L., </w:t>
      </w:r>
      <w:proofErr w:type="spellStart"/>
      <w:r w:rsidRPr="00AC1A66">
        <w:rPr>
          <w:color w:val="222222"/>
          <w:shd w:val="clear" w:color="auto" w:fill="FFFFFF"/>
        </w:rPr>
        <w:t>Kovalska</w:t>
      </w:r>
      <w:proofErr w:type="spellEnd"/>
      <w:r w:rsidRPr="00AC1A66">
        <w:rPr>
          <w:color w:val="222222"/>
          <w:shd w:val="clear" w:color="auto" w:fill="FFFFFF"/>
        </w:rPr>
        <w:t xml:space="preserve">, V., </w:t>
      </w:r>
      <w:proofErr w:type="spellStart"/>
      <w:r w:rsidRPr="00AC1A66">
        <w:rPr>
          <w:color w:val="222222"/>
          <w:shd w:val="clear" w:color="auto" w:fill="FFFFFF"/>
        </w:rPr>
        <w:t>Ionova</w:t>
      </w:r>
      <w:proofErr w:type="spellEnd"/>
      <w:r w:rsidRPr="00AC1A66">
        <w:rPr>
          <w:color w:val="222222"/>
          <w:shd w:val="clear" w:color="auto" w:fill="FFFFFF"/>
        </w:rPr>
        <w:t xml:space="preserve">, O., &amp; </w:t>
      </w:r>
      <w:proofErr w:type="spellStart"/>
      <w:r w:rsidRPr="00AC1A66">
        <w:rPr>
          <w:color w:val="222222"/>
          <w:shd w:val="clear" w:color="auto" w:fill="FFFFFF"/>
        </w:rPr>
        <w:t>Luparenko</w:t>
      </w:r>
      <w:proofErr w:type="spellEnd"/>
      <w:r w:rsidRPr="00AC1A66">
        <w:rPr>
          <w:color w:val="222222"/>
          <w:shd w:val="clear" w:color="auto" w:fill="FFFFFF"/>
        </w:rPr>
        <w:t>, S. (2020). Information-</w:t>
      </w:r>
    </w:p>
    <w:p w14:paraId="343B3DF4" w14:textId="5096592A" w:rsidR="00B863F2" w:rsidRPr="00AC1A66" w:rsidRDefault="00B863F2" w:rsidP="00450E38">
      <w:pPr>
        <w:spacing w:line="480" w:lineRule="auto"/>
        <w:rPr>
          <w:color w:val="222222"/>
          <w:shd w:val="clear" w:color="auto" w:fill="FFFFFF"/>
        </w:rPr>
      </w:pPr>
      <w:r w:rsidRPr="00AC1A66">
        <w:rPr>
          <w:color w:val="222222"/>
          <w:shd w:val="clear" w:color="auto" w:fill="FFFFFF"/>
        </w:rPr>
        <w:t xml:space="preserve">     </w:t>
      </w:r>
      <w:r w:rsidR="00316C85">
        <w:rPr>
          <w:color w:val="222222"/>
          <w:shd w:val="clear" w:color="auto" w:fill="FFFFFF"/>
        </w:rPr>
        <w:t>Educational environment as a condition of formation of gifted children's i</w:t>
      </w:r>
      <w:r w:rsidR="00B53A34" w:rsidRPr="00AC1A66">
        <w:rPr>
          <w:color w:val="222222"/>
          <w:shd w:val="clear" w:color="auto" w:fill="FFFFFF"/>
        </w:rPr>
        <w:t>nformational-</w:t>
      </w:r>
    </w:p>
    <w:p w14:paraId="77566743" w14:textId="5AC4EE6B" w:rsidR="00B863F2" w:rsidRPr="006C34FD" w:rsidRDefault="00B863F2" w:rsidP="00450E38">
      <w:pPr>
        <w:spacing w:line="480" w:lineRule="auto"/>
        <w:rPr>
          <w:shd w:val="clear" w:color="auto" w:fill="FFFFFF"/>
        </w:rPr>
      </w:pPr>
      <w:r w:rsidRPr="00AC1A66">
        <w:rPr>
          <w:color w:val="222222"/>
          <w:shd w:val="clear" w:color="auto" w:fill="FFFFFF"/>
        </w:rPr>
        <w:t xml:space="preserve">     </w:t>
      </w:r>
      <w:proofErr w:type="gramStart"/>
      <w:r w:rsidR="00316C85">
        <w:rPr>
          <w:color w:val="222222"/>
          <w:shd w:val="clear" w:color="auto" w:fill="FFFFFF"/>
        </w:rPr>
        <w:t>digital</w:t>
      </w:r>
      <w:proofErr w:type="gramEnd"/>
      <w:r w:rsidR="00316C85">
        <w:rPr>
          <w:color w:val="222222"/>
          <w:shd w:val="clear" w:color="auto" w:fill="FFFFFF"/>
        </w:rPr>
        <w:t xml:space="preserve"> c</w:t>
      </w:r>
      <w:r w:rsidR="00B53A34" w:rsidRPr="00AC1A66">
        <w:rPr>
          <w:color w:val="222222"/>
          <w:shd w:val="clear" w:color="auto" w:fill="FFFFFF"/>
        </w:rPr>
        <w:t>ompetence.</w:t>
      </w:r>
      <w:r w:rsidR="00D43F43" w:rsidRPr="00AC1A66">
        <w:rPr>
          <w:color w:val="222222"/>
          <w:shd w:val="clear" w:color="auto" w:fill="FFFFFF"/>
        </w:rPr>
        <w:t xml:space="preserve">  </w:t>
      </w:r>
      <w:hyperlink r:id="rId12" w:history="1">
        <w:r w:rsidR="004A058F" w:rsidRPr="00AC1A66">
          <w:rPr>
            <w:rStyle w:val="Hyperlink"/>
            <w:color w:val="auto"/>
            <w:u w:val="none"/>
            <w:shd w:val="clear" w:color="auto" w:fill="FFFFFF"/>
          </w:rPr>
          <w:t>https://doi.org/10.18662/po/11.2Sup1/179</w:t>
        </w:r>
      </w:hyperlink>
    </w:p>
    <w:p w14:paraId="6B9F1F9E" w14:textId="3AE84A48" w:rsidR="004A058F" w:rsidRPr="003D5C1D" w:rsidRDefault="004A058F" w:rsidP="00450E38">
      <w:pPr>
        <w:spacing w:line="480" w:lineRule="auto"/>
        <w:rPr>
          <w:color w:val="222222"/>
          <w:shd w:val="clear" w:color="auto" w:fill="FFFFFF"/>
        </w:rPr>
      </w:pPr>
      <w:proofErr w:type="spellStart"/>
      <w:r w:rsidRPr="003D5C1D">
        <w:rPr>
          <w:color w:val="222222"/>
          <w:shd w:val="clear" w:color="auto" w:fill="FFFFFF"/>
        </w:rPr>
        <w:t>McNulty</w:t>
      </w:r>
      <w:proofErr w:type="gramStart"/>
      <w:r w:rsidRPr="003D5C1D">
        <w:rPr>
          <w:color w:val="222222"/>
          <w:shd w:val="clear" w:color="auto" w:fill="FFFFFF"/>
        </w:rPr>
        <w:t>,Laurie</w:t>
      </w:r>
      <w:proofErr w:type="spellEnd"/>
      <w:proofErr w:type="gramEnd"/>
      <w:r w:rsidRPr="003D5C1D">
        <w:rPr>
          <w:color w:val="222222"/>
          <w:shd w:val="clear" w:color="auto" w:fill="FFFFFF"/>
        </w:rPr>
        <w:t xml:space="preserve"> C., (2020). </w:t>
      </w:r>
      <w:r w:rsidR="00316C85">
        <w:rPr>
          <w:i/>
          <w:color w:val="222222"/>
          <w:shd w:val="clear" w:color="auto" w:fill="FFFFFF"/>
        </w:rPr>
        <w:t>Focus and thrive executive functioning strategies for t</w:t>
      </w:r>
      <w:r w:rsidRPr="003D5C1D">
        <w:rPr>
          <w:i/>
          <w:color w:val="222222"/>
          <w:shd w:val="clear" w:color="auto" w:fill="FFFFFF"/>
        </w:rPr>
        <w:t>eens</w:t>
      </w:r>
      <w:r w:rsidRPr="003D5C1D">
        <w:rPr>
          <w:color w:val="222222"/>
          <w:shd w:val="clear" w:color="auto" w:fill="FFFFFF"/>
        </w:rPr>
        <w:t xml:space="preserve">. </w:t>
      </w:r>
    </w:p>
    <w:p w14:paraId="4A5A9DF5" w14:textId="32B23632" w:rsidR="004A058F" w:rsidRPr="0096443E" w:rsidRDefault="004A058F" w:rsidP="00450E38">
      <w:pPr>
        <w:spacing w:line="480" w:lineRule="auto"/>
        <w:rPr>
          <w:color w:val="222222"/>
          <w:shd w:val="clear" w:color="auto" w:fill="FFFFFF"/>
        </w:rPr>
      </w:pPr>
      <w:r w:rsidRPr="003D5C1D">
        <w:rPr>
          <w:color w:val="222222"/>
          <w:shd w:val="clear" w:color="auto" w:fill="FFFFFF"/>
        </w:rPr>
        <w:t xml:space="preserve">     </w:t>
      </w:r>
      <w:proofErr w:type="spellStart"/>
      <w:r w:rsidRPr="003D5C1D">
        <w:rPr>
          <w:color w:val="222222"/>
          <w:shd w:val="clear" w:color="auto" w:fill="FFFFFF"/>
        </w:rPr>
        <w:t>Rockridge</w:t>
      </w:r>
      <w:proofErr w:type="spellEnd"/>
      <w:r w:rsidRPr="003D5C1D">
        <w:rPr>
          <w:color w:val="222222"/>
          <w:shd w:val="clear" w:color="auto" w:fill="FFFFFF"/>
        </w:rPr>
        <w:t xml:space="preserve"> Press</w:t>
      </w:r>
    </w:p>
    <w:p w14:paraId="5DE84694" w14:textId="77777777" w:rsidR="00B863F2" w:rsidRPr="00874626" w:rsidRDefault="009451BB" w:rsidP="00450E38">
      <w:pPr>
        <w:spacing w:line="480" w:lineRule="auto"/>
        <w:rPr>
          <w:color w:val="222222"/>
          <w:shd w:val="clear" w:color="auto" w:fill="FFFFFF"/>
        </w:rPr>
      </w:pPr>
      <w:proofErr w:type="spellStart"/>
      <w:r w:rsidRPr="0095102A">
        <w:rPr>
          <w:color w:val="222222"/>
          <w:shd w:val="clear" w:color="auto" w:fill="FFFFFF"/>
        </w:rPr>
        <w:t>Rathunde</w:t>
      </w:r>
      <w:proofErr w:type="spellEnd"/>
      <w:r w:rsidRPr="0095102A">
        <w:rPr>
          <w:color w:val="222222"/>
          <w:shd w:val="clear" w:color="auto" w:fill="FFFFFF"/>
        </w:rPr>
        <w:t>, K. (2001).</w:t>
      </w:r>
      <w:r w:rsidRPr="00874626">
        <w:rPr>
          <w:color w:val="222222"/>
          <w:shd w:val="clear" w:color="auto" w:fill="FFFFFF"/>
        </w:rPr>
        <w:t xml:space="preserve"> Montessori education and optimal experience: A framework for new </w:t>
      </w:r>
    </w:p>
    <w:p w14:paraId="4C0708C6" w14:textId="693EB711" w:rsidR="008C259A" w:rsidRPr="0096443E" w:rsidRDefault="00B863F2" w:rsidP="00450E38">
      <w:pPr>
        <w:spacing w:line="480" w:lineRule="auto"/>
        <w:rPr>
          <w:color w:val="222222"/>
          <w:shd w:val="clear" w:color="auto" w:fill="FFFFFF"/>
        </w:rPr>
      </w:pPr>
      <w:r w:rsidRPr="00874626">
        <w:rPr>
          <w:color w:val="222222"/>
          <w:shd w:val="clear" w:color="auto" w:fill="FFFFFF"/>
        </w:rPr>
        <w:t xml:space="preserve">     </w:t>
      </w:r>
      <w:proofErr w:type="gramStart"/>
      <w:r w:rsidR="009451BB" w:rsidRPr="00874626">
        <w:rPr>
          <w:color w:val="222222"/>
          <w:shd w:val="clear" w:color="auto" w:fill="FFFFFF"/>
        </w:rPr>
        <w:t>research</w:t>
      </w:r>
      <w:proofErr w:type="gramEnd"/>
      <w:r w:rsidR="009451BB" w:rsidRPr="00874626">
        <w:rPr>
          <w:color w:val="222222"/>
          <w:shd w:val="clear" w:color="auto" w:fill="FFFFFF"/>
        </w:rPr>
        <w:t>. </w:t>
      </w:r>
      <w:r w:rsidR="009451BB" w:rsidRPr="00874626">
        <w:rPr>
          <w:i/>
          <w:iCs/>
          <w:color w:val="222222"/>
          <w:shd w:val="clear" w:color="auto" w:fill="FFFFFF"/>
        </w:rPr>
        <w:t>NAMTA JOURNAL</w:t>
      </w:r>
      <w:r w:rsidR="009451BB" w:rsidRPr="00874626">
        <w:rPr>
          <w:color w:val="222222"/>
          <w:shd w:val="clear" w:color="auto" w:fill="FFFFFF"/>
        </w:rPr>
        <w:t>, </w:t>
      </w:r>
      <w:r w:rsidR="009451BB" w:rsidRPr="00874626">
        <w:rPr>
          <w:i/>
          <w:iCs/>
          <w:color w:val="222222"/>
          <w:shd w:val="clear" w:color="auto" w:fill="FFFFFF"/>
        </w:rPr>
        <w:t>26</w:t>
      </w:r>
      <w:r w:rsidR="009451BB" w:rsidRPr="00874626">
        <w:rPr>
          <w:color w:val="222222"/>
          <w:shd w:val="clear" w:color="auto" w:fill="FFFFFF"/>
        </w:rPr>
        <w:t>(1), 11-44.</w:t>
      </w:r>
    </w:p>
    <w:p w14:paraId="76A8ED16" w14:textId="1B288B6A" w:rsidR="00B863F2" w:rsidRPr="00563D8D" w:rsidRDefault="00B863F2" w:rsidP="00B863F2">
      <w:pPr>
        <w:spacing w:line="480" w:lineRule="auto"/>
        <w:rPr>
          <w:color w:val="222222"/>
          <w:shd w:val="clear" w:color="auto" w:fill="FFFFFF"/>
        </w:rPr>
      </w:pPr>
      <w:proofErr w:type="spellStart"/>
      <w:r w:rsidRPr="00563D8D">
        <w:rPr>
          <w:color w:val="222222"/>
          <w:shd w:val="clear" w:color="auto" w:fill="FFFFFF"/>
        </w:rPr>
        <w:t>Tetik</w:t>
      </w:r>
      <w:proofErr w:type="spellEnd"/>
      <w:r w:rsidRPr="00563D8D">
        <w:rPr>
          <w:color w:val="222222"/>
          <w:shd w:val="clear" w:color="auto" w:fill="FFFFFF"/>
        </w:rPr>
        <w:t xml:space="preserve">, T., &amp; </w:t>
      </w:r>
      <w:proofErr w:type="spellStart"/>
      <w:r w:rsidRPr="00563D8D">
        <w:rPr>
          <w:color w:val="222222"/>
          <w:shd w:val="clear" w:color="auto" w:fill="FFFFFF"/>
        </w:rPr>
        <w:t>Özer</w:t>
      </w:r>
      <w:proofErr w:type="spellEnd"/>
      <w:r w:rsidRPr="00563D8D">
        <w:rPr>
          <w:color w:val="222222"/>
          <w:shd w:val="clear" w:color="auto" w:fill="FFFFFF"/>
        </w:rPr>
        <w:t xml:space="preserve">, D. A. (2022). Supporting the writing skills of primary school </w:t>
      </w:r>
      <w:r w:rsidR="00324E00" w:rsidRPr="00563D8D">
        <w:rPr>
          <w:color w:val="222222"/>
          <w:shd w:val="clear" w:color="auto" w:fill="FFFFFF"/>
        </w:rPr>
        <w:t>third-grade</w:t>
      </w:r>
      <w:r w:rsidRPr="00563D8D">
        <w:rPr>
          <w:color w:val="222222"/>
          <w:shd w:val="clear" w:color="auto" w:fill="FFFFFF"/>
        </w:rPr>
        <w:t xml:space="preserve"> </w:t>
      </w:r>
    </w:p>
    <w:p w14:paraId="499C4ABF" w14:textId="77777777" w:rsidR="00B863F2" w:rsidRPr="00563D8D" w:rsidRDefault="00B863F2" w:rsidP="00B863F2">
      <w:pPr>
        <w:spacing w:line="480" w:lineRule="auto"/>
        <w:rPr>
          <w:i/>
          <w:iCs/>
          <w:color w:val="222222"/>
          <w:shd w:val="clear" w:color="auto" w:fill="FFFFFF"/>
        </w:rPr>
      </w:pPr>
      <w:r w:rsidRPr="00563D8D">
        <w:rPr>
          <w:color w:val="222222"/>
          <w:shd w:val="clear" w:color="auto" w:fill="FFFFFF"/>
        </w:rPr>
        <w:t xml:space="preserve">     </w:t>
      </w:r>
      <w:proofErr w:type="gramStart"/>
      <w:r w:rsidRPr="00563D8D">
        <w:rPr>
          <w:color w:val="222222"/>
          <w:shd w:val="clear" w:color="auto" w:fill="FFFFFF"/>
        </w:rPr>
        <w:t>gifted</w:t>
      </w:r>
      <w:proofErr w:type="gramEnd"/>
      <w:r w:rsidRPr="00563D8D">
        <w:rPr>
          <w:color w:val="222222"/>
          <w:shd w:val="clear" w:color="auto" w:fill="FFFFFF"/>
        </w:rPr>
        <w:t xml:space="preserve"> students with activity-based digital storytelling: Action research. </w:t>
      </w:r>
      <w:r w:rsidRPr="00563D8D">
        <w:rPr>
          <w:i/>
          <w:iCs/>
          <w:color w:val="222222"/>
          <w:shd w:val="clear" w:color="auto" w:fill="FFFFFF"/>
        </w:rPr>
        <w:t xml:space="preserve">European Journal of </w:t>
      </w:r>
    </w:p>
    <w:p w14:paraId="762BB7B7" w14:textId="7556EE52" w:rsidR="00401FAB" w:rsidRPr="005400BE" w:rsidRDefault="00B863F2" w:rsidP="00B863F2">
      <w:pPr>
        <w:spacing w:line="480" w:lineRule="auto"/>
        <w:rPr>
          <w:shd w:val="clear" w:color="auto" w:fill="FFFFFF"/>
        </w:rPr>
      </w:pPr>
      <w:r w:rsidRPr="00563D8D">
        <w:rPr>
          <w:i/>
          <w:iCs/>
          <w:color w:val="222222"/>
          <w:shd w:val="clear" w:color="auto" w:fill="FFFFFF"/>
        </w:rPr>
        <w:t xml:space="preserve">     </w:t>
      </w:r>
      <w:r w:rsidR="00EB32C6" w:rsidRPr="00563D8D">
        <w:rPr>
          <w:i/>
          <w:iCs/>
          <w:color w:val="222222"/>
          <w:shd w:val="clear" w:color="auto" w:fill="FFFFFF"/>
        </w:rPr>
        <w:t xml:space="preserve"> </w:t>
      </w:r>
      <w:r w:rsidRPr="00563D8D">
        <w:rPr>
          <w:i/>
          <w:iCs/>
          <w:color w:val="222222"/>
          <w:shd w:val="clear" w:color="auto" w:fill="FFFFFF"/>
        </w:rPr>
        <w:t>Education Studies</w:t>
      </w:r>
      <w:r w:rsidRPr="00563D8D">
        <w:rPr>
          <w:color w:val="222222"/>
          <w:shd w:val="clear" w:color="auto" w:fill="FFFFFF"/>
        </w:rPr>
        <w:t>, </w:t>
      </w:r>
      <w:r w:rsidRPr="00563D8D">
        <w:rPr>
          <w:i/>
          <w:iCs/>
          <w:color w:val="222222"/>
          <w:shd w:val="clear" w:color="auto" w:fill="FFFFFF"/>
        </w:rPr>
        <w:t>9</w:t>
      </w:r>
      <w:r w:rsidRPr="00563D8D">
        <w:rPr>
          <w:color w:val="222222"/>
          <w:shd w:val="clear" w:color="auto" w:fill="FFFFFF"/>
        </w:rPr>
        <w:t>(9)</w:t>
      </w:r>
      <w:r w:rsidR="00814B58">
        <w:rPr>
          <w:color w:val="222222"/>
          <w:shd w:val="clear" w:color="auto" w:fill="FFFFFF"/>
        </w:rPr>
        <w:t xml:space="preserve">. </w:t>
      </w:r>
      <w:proofErr w:type="spellStart"/>
      <w:r w:rsidR="00814B58">
        <w:rPr>
          <w:color w:val="222222"/>
          <w:shd w:val="clear" w:color="auto" w:fill="FFFFFF"/>
        </w:rPr>
        <w:t>Doi:http</w:t>
      </w:r>
      <w:proofErr w:type="spellEnd"/>
      <w:r w:rsidR="00814B58">
        <w:rPr>
          <w:color w:val="222222"/>
          <w:shd w:val="clear" w:color="auto" w:fill="FFFFFF"/>
        </w:rPr>
        <w:t>://dx.org/10.46827/ejes.v9i9.4475</w:t>
      </w:r>
      <w:r w:rsidRPr="00563D8D">
        <w:rPr>
          <w:color w:val="222222"/>
          <w:shd w:val="clear" w:color="auto" w:fill="FFFFFF"/>
        </w:rPr>
        <w:t>.</w:t>
      </w:r>
      <w:r w:rsidR="00814B58">
        <w:rPr>
          <w:shd w:val="clear" w:color="auto" w:fill="E7EEF4"/>
        </w:rPr>
        <w:t xml:space="preserve"> </w:t>
      </w:r>
    </w:p>
    <w:p w14:paraId="4D644591" w14:textId="6AA25255" w:rsidR="00401FAB" w:rsidRPr="00563D8D" w:rsidRDefault="00401FAB" w:rsidP="00401FAB">
      <w:pPr>
        <w:spacing w:line="480" w:lineRule="auto"/>
        <w:rPr>
          <w:rStyle w:val="a-size-extra-large"/>
          <w:rFonts w:asciiTheme="majorHAnsi" w:hAnsiTheme="majorHAnsi" w:cstheme="majorHAnsi"/>
          <w:i/>
        </w:rPr>
      </w:pPr>
      <w:r w:rsidRPr="00563D8D">
        <w:rPr>
          <w:shd w:val="clear" w:color="auto" w:fill="FFFFFF"/>
        </w:rPr>
        <w:t>Tyler, A., (2020)</w:t>
      </w:r>
      <w:r w:rsidRPr="00563D8D">
        <w:rPr>
          <w:i/>
          <w:shd w:val="clear" w:color="auto" w:fill="FFFFFF"/>
        </w:rPr>
        <w:t xml:space="preserve"> Thriving with ADHD </w:t>
      </w:r>
      <w:r w:rsidR="00316C85">
        <w:rPr>
          <w:rStyle w:val="a-size-extra-large"/>
          <w:rFonts w:asciiTheme="majorHAnsi" w:hAnsiTheme="majorHAnsi" w:cstheme="majorHAnsi"/>
          <w:i/>
        </w:rPr>
        <w:t>Workbook for Teens: Improve focus, get o</w:t>
      </w:r>
      <w:r w:rsidRPr="00563D8D">
        <w:rPr>
          <w:rStyle w:val="a-size-extra-large"/>
          <w:rFonts w:asciiTheme="majorHAnsi" w:hAnsiTheme="majorHAnsi" w:cstheme="majorHAnsi"/>
          <w:i/>
        </w:rPr>
        <w:t xml:space="preserve">rganized, and </w:t>
      </w:r>
    </w:p>
    <w:p w14:paraId="6E8093B6" w14:textId="58395BD0" w:rsidR="005400BE" w:rsidRPr="00E97E42" w:rsidRDefault="00316C85" w:rsidP="00B863F2">
      <w:pPr>
        <w:spacing w:line="480" w:lineRule="auto"/>
        <w:rPr>
          <w:shd w:val="clear" w:color="auto" w:fill="FFFFFF"/>
        </w:rPr>
      </w:pPr>
      <w:r>
        <w:rPr>
          <w:rStyle w:val="a-size-extra-large"/>
          <w:rFonts w:asciiTheme="majorHAnsi" w:hAnsiTheme="majorHAnsi" w:cstheme="majorHAnsi"/>
          <w:i/>
        </w:rPr>
        <w:t xml:space="preserve">     </w:t>
      </w:r>
      <w:proofErr w:type="gramStart"/>
      <w:r>
        <w:rPr>
          <w:rStyle w:val="a-size-extra-large"/>
          <w:rFonts w:asciiTheme="majorHAnsi" w:hAnsiTheme="majorHAnsi" w:cstheme="majorHAnsi"/>
          <w:i/>
        </w:rPr>
        <w:t>s</w:t>
      </w:r>
      <w:r w:rsidR="00401FAB" w:rsidRPr="00563D8D">
        <w:rPr>
          <w:rStyle w:val="a-size-extra-large"/>
          <w:rFonts w:asciiTheme="majorHAnsi" w:hAnsiTheme="majorHAnsi" w:cstheme="majorHAnsi"/>
          <w:i/>
        </w:rPr>
        <w:t>ucceed</w:t>
      </w:r>
      <w:proofErr w:type="gramEnd"/>
      <w:r w:rsidR="00401FAB" w:rsidRPr="00563D8D">
        <w:rPr>
          <w:rStyle w:val="a-size-extra-large"/>
          <w:rFonts w:asciiTheme="majorHAnsi" w:hAnsiTheme="majorHAnsi" w:cstheme="majorHAnsi"/>
          <w:i/>
        </w:rPr>
        <w:t xml:space="preserve">. </w:t>
      </w:r>
      <w:proofErr w:type="spellStart"/>
      <w:r w:rsidR="00401FAB" w:rsidRPr="00563D8D">
        <w:rPr>
          <w:rStyle w:val="a-size-extra-large"/>
          <w:rFonts w:asciiTheme="majorHAnsi" w:hAnsiTheme="majorHAnsi" w:cstheme="majorHAnsi"/>
        </w:rPr>
        <w:t>Rockridge</w:t>
      </w:r>
      <w:proofErr w:type="spellEnd"/>
      <w:r w:rsidR="00401FAB" w:rsidRPr="00563D8D">
        <w:rPr>
          <w:rStyle w:val="a-size-extra-large"/>
          <w:rFonts w:asciiTheme="majorHAnsi" w:hAnsiTheme="majorHAnsi" w:cstheme="majorHAnsi"/>
        </w:rPr>
        <w:t xml:space="preserve"> Press.</w:t>
      </w:r>
    </w:p>
    <w:p w14:paraId="3F9DBDA2" w14:textId="77777777" w:rsidR="00E97E42" w:rsidRDefault="005400BE" w:rsidP="00B863F2">
      <w:pPr>
        <w:spacing w:line="480" w:lineRule="auto"/>
        <w:rPr>
          <w:color w:val="222222"/>
          <w:shd w:val="clear" w:color="auto" w:fill="FFFFFF"/>
        </w:rPr>
      </w:pPr>
      <w:proofErr w:type="spellStart"/>
      <w:r w:rsidRPr="00563D8D">
        <w:rPr>
          <w:color w:val="222222"/>
          <w:shd w:val="clear" w:color="auto" w:fill="FFFFFF"/>
        </w:rPr>
        <w:t>Zakharova</w:t>
      </w:r>
      <w:proofErr w:type="spellEnd"/>
      <w:r w:rsidRPr="00E97E42">
        <w:rPr>
          <w:color w:val="222222"/>
          <w:shd w:val="clear" w:color="auto" w:fill="FFFFFF"/>
        </w:rPr>
        <w:t xml:space="preserve">, I. M., </w:t>
      </w:r>
      <w:proofErr w:type="spellStart"/>
      <w:r w:rsidRPr="00E97E42">
        <w:rPr>
          <w:color w:val="222222"/>
          <w:shd w:val="clear" w:color="auto" w:fill="FFFFFF"/>
        </w:rPr>
        <w:t>Oleinik</w:t>
      </w:r>
      <w:proofErr w:type="spellEnd"/>
      <w:r w:rsidRPr="00E97E42">
        <w:rPr>
          <w:color w:val="222222"/>
          <w:shd w:val="clear" w:color="auto" w:fill="FFFFFF"/>
        </w:rPr>
        <w:t xml:space="preserve">, N. S., </w:t>
      </w:r>
      <w:proofErr w:type="spellStart"/>
      <w:r w:rsidRPr="00E97E42">
        <w:rPr>
          <w:color w:val="222222"/>
          <w:shd w:val="clear" w:color="auto" w:fill="FFFFFF"/>
        </w:rPr>
        <w:t>Grakhova</w:t>
      </w:r>
      <w:proofErr w:type="spellEnd"/>
      <w:r w:rsidRPr="00E97E42">
        <w:rPr>
          <w:color w:val="222222"/>
          <w:shd w:val="clear" w:color="auto" w:fill="FFFFFF"/>
        </w:rPr>
        <w:t xml:space="preserve">, S. I., </w:t>
      </w:r>
      <w:proofErr w:type="spellStart"/>
      <w:r w:rsidRPr="00E97E42">
        <w:rPr>
          <w:color w:val="222222"/>
          <w:shd w:val="clear" w:color="auto" w:fill="FFFFFF"/>
        </w:rPr>
        <w:t>Khakimova</w:t>
      </w:r>
      <w:proofErr w:type="spellEnd"/>
      <w:r w:rsidRPr="00E97E42">
        <w:rPr>
          <w:color w:val="222222"/>
          <w:shd w:val="clear" w:color="auto" w:fill="FFFFFF"/>
        </w:rPr>
        <w:t xml:space="preserve">, N. G., &amp; </w:t>
      </w:r>
      <w:proofErr w:type="spellStart"/>
      <w:r w:rsidRPr="00E97E42">
        <w:rPr>
          <w:color w:val="222222"/>
          <w:shd w:val="clear" w:color="auto" w:fill="FFFFFF"/>
        </w:rPr>
        <w:t>Mukhametshin</w:t>
      </w:r>
      <w:proofErr w:type="spellEnd"/>
      <w:r w:rsidRPr="00E97E42">
        <w:rPr>
          <w:color w:val="222222"/>
          <w:shd w:val="clear" w:color="auto" w:fill="FFFFFF"/>
        </w:rPr>
        <w:t xml:space="preserve">, A. G. </w:t>
      </w:r>
    </w:p>
    <w:p w14:paraId="2A0D0A87" w14:textId="77777777" w:rsidR="00E97E42" w:rsidRDefault="00E97E42" w:rsidP="00B863F2">
      <w:pPr>
        <w:spacing w:line="480" w:lineRule="auto"/>
        <w:rPr>
          <w:i/>
          <w:iCs/>
          <w:color w:val="222222"/>
          <w:shd w:val="clear" w:color="auto" w:fill="FFFFFF"/>
        </w:rPr>
      </w:pPr>
      <w:r>
        <w:rPr>
          <w:color w:val="222222"/>
          <w:shd w:val="clear" w:color="auto" w:fill="FFFFFF"/>
        </w:rPr>
        <w:t xml:space="preserve">     </w:t>
      </w:r>
      <w:r w:rsidR="005400BE" w:rsidRPr="00E97E42">
        <w:rPr>
          <w:color w:val="222222"/>
          <w:shd w:val="clear" w:color="auto" w:fill="FFFFFF"/>
        </w:rPr>
        <w:t>(2018). Specifics of self-regulation in gifted adolescents. </w:t>
      </w:r>
      <w:r w:rsidR="005400BE" w:rsidRPr="00E97E42">
        <w:rPr>
          <w:i/>
          <w:iCs/>
          <w:color w:val="222222"/>
          <w:shd w:val="clear" w:color="auto" w:fill="FFFFFF"/>
        </w:rPr>
        <w:t xml:space="preserve">Journal of Pharmaceutical Sciences </w:t>
      </w:r>
    </w:p>
    <w:p w14:paraId="5D0D9DCA" w14:textId="489ED780" w:rsidR="005400BE" w:rsidRPr="00E97E42" w:rsidRDefault="00E97E42" w:rsidP="00B863F2">
      <w:pPr>
        <w:spacing w:line="480" w:lineRule="auto"/>
        <w:rPr>
          <w:color w:val="222222"/>
          <w:shd w:val="clear" w:color="auto" w:fill="FFFFFF"/>
        </w:rPr>
      </w:pPr>
      <w:r>
        <w:rPr>
          <w:i/>
          <w:iCs/>
          <w:color w:val="222222"/>
          <w:shd w:val="clear" w:color="auto" w:fill="FFFFFF"/>
        </w:rPr>
        <w:t xml:space="preserve">     </w:t>
      </w:r>
      <w:proofErr w:type="gramStart"/>
      <w:r w:rsidR="00316C85">
        <w:rPr>
          <w:i/>
          <w:iCs/>
          <w:color w:val="222222"/>
          <w:shd w:val="clear" w:color="auto" w:fill="FFFFFF"/>
        </w:rPr>
        <w:t>and</w:t>
      </w:r>
      <w:proofErr w:type="gramEnd"/>
      <w:r w:rsidR="00316C85">
        <w:rPr>
          <w:i/>
          <w:iCs/>
          <w:color w:val="222222"/>
          <w:shd w:val="clear" w:color="auto" w:fill="FFFFFF"/>
        </w:rPr>
        <w:t xml:space="preserve"> R</w:t>
      </w:r>
      <w:r w:rsidR="005400BE" w:rsidRPr="00E97E42">
        <w:rPr>
          <w:i/>
          <w:iCs/>
          <w:color w:val="222222"/>
          <w:shd w:val="clear" w:color="auto" w:fill="FFFFFF"/>
        </w:rPr>
        <w:t>esearch</w:t>
      </w:r>
      <w:r w:rsidR="005400BE" w:rsidRPr="00E97E42">
        <w:rPr>
          <w:color w:val="222222"/>
          <w:shd w:val="clear" w:color="auto" w:fill="FFFFFF"/>
        </w:rPr>
        <w:t>, </w:t>
      </w:r>
      <w:r w:rsidR="005400BE" w:rsidRPr="00E97E42">
        <w:rPr>
          <w:i/>
          <w:iCs/>
          <w:color w:val="222222"/>
          <w:shd w:val="clear" w:color="auto" w:fill="FFFFFF"/>
        </w:rPr>
        <w:t>10</w:t>
      </w:r>
      <w:r w:rsidR="005400BE" w:rsidRPr="00E97E42">
        <w:rPr>
          <w:color w:val="222222"/>
          <w:shd w:val="clear" w:color="auto" w:fill="FFFFFF"/>
        </w:rPr>
        <w:t>(7), 1734-1738.</w:t>
      </w:r>
    </w:p>
    <w:p w14:paraId="72EE2E6C" w14:textId="77777777" w:rsidR="005400BE" w:rsidRPr="00E97E42" w:rsidRDefault="005400BE" w:rsidP="00B863F2">
      <w:pPr>
        <w:spacing w:line="480" w:lineRule="auto"/>
        <w:rPr>
          <w:color w:val="222222"/>
          <w:shd w:val="clear" w:color="auto" w:fill="FFFFFF"/>
        </w:rPr>
      </w:pPr>
    </w:p>
    <w:p w14:paraId="4D105555" w14:textId="77777777" w:rsidR="005400BE" w:rsidRDefault="005400BE" w:rsidP="00B863F2">
      <w:pPr>
        <w:spacing w:line="480" w:lineRule="auto"/>
      </w:pPr>
    </w:p>
    <w:p w14:paraId="48000976" w14:textId="1ADD961D" w:rsidR="00BA6973" w:rsidRDefault="00BA6973" w:rsidP="00B863F2">
      <w:pPr>
        <w:spacing w:line="480" w:lineRule="auto"/>
        <w:rPr>
          <w:rFonts w:ascii="Arial" w:hAnsi="Arial" w:cs="Arial"/>
          <w:color w:val="222222"/>
          <w:sz w:val="20"/>
          <w:szCs w:val="20"/>
          <w:shd w:val="clear" w:color="auto" w:fill="FFFFFF"/>
        </w:rPr>
      </w:pPr>
    </w:p>
    <w:p w14:paraId="2F03701D" w14:textId="5D0D354C" w:rsidR="006C34FD" w:rsidRDefault="006C34FD" w:rsidP="00B863F2">
      <w:pPr>
        <w:spacing w:line="480" w:lineRule="auto"/>
        <w:rPr>
          <w:rFonts w:ascii="Arial" w:hAnsi="Arial" w:cs="Arial"/>
          <w:color w:val="222222"/>
          <w:sz w:val="20"/>
          <w:szCs w:val="20"/>
          <w:shd w:val="clear" w:color="auto" w:fill="FFFFFF"/>
        </w:rPr>
      </w:pPr>
    </w:p>
    <w:p w14:paraId="48D12705" w14:textId="2A727349" w:rsidR="006C34FD" w:rsidRDefault="006C34FD" w:rsidP="00B863F2">
      <w:pPr>
        <w:spacing w:line="480" w:lineRule="auto"/>
        <w:rPr>
          <w:rFonts w:ascii="Arial" w:hAnsi="Arial" w:cs="Arial"/>
          <w:color w:val="222222"/>
          <w:sz w:val="20"/>
          <w:szCs w:val="20"/>
          <w:shd w:val="clear" w:color="auto" w:fill="FFFFFF"/>
        </w:rPr>
      </w:pPr>
    </w:p>
    <w:p w14:paraId="281E560D" w14:textId="409A3503" w:rsidR="00603243" w:rsidRDefault="00603243" w:rsidP="00B9511F">
      <w:pPr>
        <w:spacing w:line="480" w:lineRule="auto"/>
        <w:rPr>
          <w:b/>
        </w:rPr>
      </w:pPr>
    </w:p>
    <w:sectPr w:rsidR="00603243">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57D71" w14:textId="77777777" w:rsidR="00B51134" w:rsidRDefault="00B51134">
      <w:r>
        <w:separator/>
      </w:r>
    </w:p>
  </w:endnote>
  <w:endnote w:type="continuationSeparator" w:id="0">
    <w:p w14:paraId="03C21FA3" w14:textId="77777777" w:rsidR="00B51134" w:rsidRDefault="00B5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F" w14:textId="77777777" w:rsidR="00B51134" w:rsidRDefault="00B51134">
    <w:pPr>
      <w:spacing w:line="480" w:lineRule="auto"/>
      <w:jc w:val="center"/>
    </w:pPr>
    <w:r>
      <w:t>© 2021 Omega Graduate School. All rights reserved. Rev: June,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902C8" w14:textId="77777777" w:rsidR="00B51134" w:rsidRDefault="00B51134">
      <w:r>
        <w:separator/>
      </w:r>
    </w:p>
  </w:footnote>
  <w:footnote w:type="continuationSeparator" w:id="0">
    <w:p w14:paraId="1DE9B076" w14:textId="77777777" w:rsidR="00B51134" w:rsidRDefault="00B51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3B26485B" w:rsidR="00B51134" w:rsidRDefault="00B51134">
    <w:pPr>
      <w:pBdr>
        <w:top w:val="nil"/>
        <w:left w:val="nil"/>
        <w:bottom w:val="nil"/>
        <w:right w:val="nil"/>
        <w:between w:val="nil"/>
      </w:pBdr>
      <w:tabs>
        <w:tab w:val="center" w:pos="4680"/>
        <w:tab w:val="right" w:pos="9360"/>
      </w:tabs>
      <w:rPr>
        <w:rFonts w:ascii="Arial" w:eastAsia="Arial" w:hAnsi="Arial" w:cs="Arial"/>
        <w:color w:val="000000"/>
        <w:sz w:val="16"/>
        <w:szCs w:val="16"/>
      </w:rPr>
    </w:pPr>
    <w:r>
      <w:rPr>
        <w:sz w:val="20"/>
        <w:szCs w:val="20"/>
      </w:rPr>
      <w:t xml:space="preserve">Rachel Gonatas; SR 968-22; </w:t>
    </w:r>
    <w:r w:rsidR="00515D8E">
      <w:rPr>
        <w:color w:val="000000"/>
        <w:sz w:val="20"/>
        <w:szCs w:val="20"/>
      </w:rPr>
      <w:t>Core 2; 100</w:t>
    </w:r>
    <w:r>
      <w:rPr>
        <w:color w:val="000000"/>
        <w:sz w:val="20"/>
        <w:szCs w:val="20"/>
      </w:rPr>
      <w:t xml:space="preserve">-Day Assignment   </w:t>
    </w:r>
    <w:r w:rsidR="00515D8E">
      <w:rPr>
        <w:sz w:val="20"/>
        <w:szCs w:val="20"/>
      </w:rPr>
      <w:t>06/28</w:t>
    </w:r>
    <w:r>
      <w:rPr>
        <w:sz w:val="20"/>
        <w:szCs w:val="20"/>
      </w:rPr>
      <w:t>/23</w:t>
    </w:r>
    <w:r>
      <w:rPr>
        <w:color w:val="000000"/>
        <w:sz w:val="20"/>
        <w:szCs w:val="20"/>
      </w:rPr>
      <w:t xml:space="preserve"> </w:t>
    </w:r>
    <w:r>
      <w:rPr>
        <w:color w:val="000000"/>
      </w:rPr>
      <w:t xml:space="preserve">                                                       </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4716E2">
      <w:rPr>
        <w:rFonts w:ascii="Arial" w:eastAsia="Arial" w:hAnsi="Arial" w:cs="Arial"/>
        <w:noProof/>
        <w:color w:val="000000"/>
        <w:sz w:val="16"/>
        <w:szCs w:val="16"/>
      </w:rPr>
      <w:t>5</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7C10"/>
    <w:multiLevelType w:val="multilevel"/>
    <w:tmpl w:val="AD72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56858"/>
    <w:multiLevelType w:val="multilevel"/>
    <w:tmpl w:val="81200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4013E5"/>
    <w:multiLevelType w:val="hybridMultilevel"/>
    <w:tmpl w:val="DA884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953F4"/>
    <w:multiLevelType w:val="multilevel"/>
    <w:tmpl w:val="1334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673B81"/>
    <w:multiLevelType w:val="multilevel"/>
    <w:tmpl w:val="166C8854"/>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5" w15:restartNumberingAfterBreak="0">
    <w:nsid w:val="54FC04CD"/>
    <w:multiLevelType w:val="multilevel"/>
    <w:tmpl w:val="979E13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5B25783"/>
    <w:multiLevelType w:val="multilevel"/>
    <w:tmpl w:val="460E0CF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3FB"/>
    <w:rsid w:val="000006E5"/>
    <w:rsid w:val="00006A5F"/>
    <w:rsid w:val="00025F9F"/>
    <w:rsid w:val="000274AF"/>
    <w:rsid w:val="000446AF"/>
    <w:rsid w:val="00052182"/>
    <w:rsid w:val="00052341"/>
    <w:rsid w:val="00075B28"/>
    <w:rsid w:val="00083251"/>
    <w:rsid w:val="000A0790"/>
    <w:rsid w:val="000B0985"/>
    <w:rsid w:val="000B34A8"/>
    <w:rsid w:val="000B49ED"/>
    <w:rsid w:val="000B4B65"/>
    <w:rsid w:val="000C1CAA"/>
    <w:rsid w:val="000D674E"/>
    <w:rsid w:val="000E0A01"/>
    <w:rsid w:val="000E4E2D"/>
    <w:rsid w:val="000F67E1"/>
    <w:rsid w:val="00100239"/>
    <w:rsid w:val="00102002"/>
    <w:rsid w:val="0011200C"/>
    <w:rsid w:val="0011472C"/>
    <w:rsid w:val="00117EF7"/>
    <w:rsid w:val="001208F6"/>
    <w:rsid w:val="00146A7B"/>
    <w:rsid w:val="00150A8A"/>
    <w:rsid w:val="001517BF"/>
    <w:rsid w:val="0015631A"/>
    <w:rsid w:val="00163B0E"/>
    <w:rsid w:val="00184181"/>
    <w:rsid w:val="001A2333"/>
    <w:rsid w:val="001B5548"/>
    <w:rsid w:val="001B7881"/>
    <w:rsid w:val="001D7BFE"/>
    <w:rsid w:val="001E21DE"/>
    <w:rsid w:val="001F05B8"/>
    <w:rsid w:val="001F1A94"/>
    <w:rsid w:val="001F7C2B"/>
    <w:rsid w:val="00200C39"/>
    <w:rsid w:val="0020600A"/>
    <w:rsid w:val="002143AF"/>
    <w:rsid w:val="0023246C"/>
    <w:rsid w:val="0025232B"/>
    <w:rsid w:val="002526FE"/>
    <w:rsid w:val="002548BE"/>
    <w:rsid w:val="00262013"/>
    <w:rsid w:val="002658F0"/>
    <w:rsid w:val="00276EC1"/>
    <w:rsid w:val="002943CD"/>
    <w:rsid w:val="0029763A"/>
    <w:rsid w:val="002A3521"/>
    <w:rsid w:val="002D078A"/>
    <w:rsid w:val="002D1026"/>
    <w:rsid w:val="002D30A3"/>
    <w:rsid w:val="002E6F8E"/>
    <w:rsid w:val="002F1761"/>
    <w:rsid w:val="002F45AF"/>
    <w:rsid w:val="002F6039"/>
    <w:rsid w:val="003115B9"/>
    <w:rsid w:val="0031386D"/>
    <w:rsid w:val="00316C85"/>
    <w:rsid w:val="00324E00"/>
    <w:rsid w:val="00336939"/>
    <w:rsid w:val="00374BA9"/>
    <w:rsid w:val="00387A2B"/>
    <w:rsid w:val="003940A4"/>
    <w:rsid w:val="003A7404"/>
    <w:rsid w:val="003B7419"/>
    <w:rsid w:val="003D5146"/>
    <w:rsid w:val="003D5C1D"/>
    <w:rsid w:val="003F059F"/>
    <w:rsid w:val="003F492A"/>
    <w:rsid w:val="00401FAB"/>
    <w:rsid w:val="00407FD3"/>
    <w:rsid w:val="00442BE1"/>
    <w:rsid w:val="00443510"/>
    <w:rsid w:val="00450E38"/>
    <w:rsid w:val="00451707"/>
    <w:rsid w:val="00454C78"/>
    <w:rsid w:val="00456E60"/>
    <w:rsid w:val="00457677"/>
    <w:rsid w:val="0045796F"/>
    <w:rsid w:val="004716E2"/>
    <w:rsid w:val="00481682"/>
    <w:rsid w:val="00486CE3"/>
    <w:rsid w:val="004926BD"/>
    <w:rsid w:val="004A058F"/>
    <w:rsid w:val="004A49DF"/>
    <w:rsid w:val="004C1B2A"/>
    <w:rsid w:val="004D35DD"/>
    <w:rsid w:val="004D3D6E"/>
    <w:rsid w:val="004D4383"/>
    <w:rsid w:val="004E23D5"/>
    <w:rsid w:val="004E68C2"/>
    <w:rsid w:val="00500B27"/>
    <w:rsid w:val="00505839"/>
    <w:rsid w:val="00507F8F"/>
    <w:rsid w:val="00515D8E"/>
    <w:rsid w:val="00523CE4"/>
    <w:rsid w:val="0052546B"/>
    <w:rsid w:val="005367CE"/>
    <w:rsid w:val="005400BE"/>
    <w:rsid w:val="005420B4"/>
    <w:rsid w:val="00563D8D"/>
    <w:rsid w:val="0057423A"/>
    <w:rsid w:val="005B6818"/>
    <w:rsid w:val="005D3106"/>
    <w:rsid w:val="005D67A7"/>
    <w:rsid w:val="00603243"/>
    <w:rsid w:val="006033B1"/>
    <w:rsid w:val="00625124"/>
    <w:rsid w:val="00627171"/>
    <w:rsid w:val="006343BE"/>
    <w:rsid w:val="006546A5"/>
    <w:rsid w:val="00663102"/>
    <w:rsid w:val="00676F36"/>
    <w:rsid w:val="006911FD"/>
    <w:rsid w:val="00697031"/>
    <w:rsid w:val="006A04BA"/>
    <w:rsid w:val="006A1418"/>
    <w:rsid w:val="006A18CC"/>
    <w:rsid w:val="006B3A33"/>
    <w:rsid w:val="006B4D7B"/>
    <w:rsid w:val="006C23C5"/>
    <w:rsid w:val="006C34FD"/>
    <w:rsid w:val="006D031A"/>
    <w:rsid w:val="006D1DB1"/>
    <w:rsid w:val="00736C2A"/>
    <w:rsid w:val="00754395"/>
    <w:rsid w:val="00764C80"/>
    <w:rsid w:val="00764DD0"/>
    <w:rsid w:val="00767055"/>
    <w:rsid w:val="007748FC"/>
    <w:rsid w:val="00777599"/>
    <w:rsid w:val="00785BC7"/>
    <w:rsid w:val="00786ECA"/>
    <w:rsid w:val="007A0A3C"/>
    <w:rsid w:val="007A415B"/>
    <w:rsid w:val="007A6746"/>
    <w:rsid w:val="007B39FB"/>
    <w:rsid w:val="007B7D05"/>
    <w:rsid w:val="007C05A1"/>
    <w:rsid w:val="007C0DBD"/>
    <w:rsid w:val="007E405A"/>
    <w:rsid w:val="007F5767"/>
    <w:rsid w:val="00804B54"/>
    <w:rsid w:val="00806B3B"/>
    <w:rsid w:val="00814B58"/>
    <w:rsid w:val="008151B5"/>
    <w:rsid w:val="008252DF"/>
    <w:rsid w:val="00826A40"/>
    <w:rsid w:val="00835828"/>
    <w:rsid w:val="008358DE"/>
    <w:rsid w:val="008379C1"/>
    <w:rsid w:val="008434F1"/>
    <w:rsid w:val="0084535D"/>
    <w:rsid w:val="0084552F"/>
    <w:rsid w:val="00845F50"/>
    <w:rsid w:val="00846159"/>
    <w:rsid w:val="008631AB"/>
    <w:rsid w:val="008666AD"/>
    <w:rsid w:val="00867ED5"/>
    <w:rsid w:val="00873C2A"/>
    <w:rsid w:val="00874626"/>
    <w:rsid w:val="00885F85"/>
    <w:rsid w:val="00894ACF"/>
    <w:rsid w:val="008A33D8"/>
    <w:rsid w:val="008A70C3"/>
    <w:rsid w:val="008B11E4"/>
    <w:rsid w:val="008C259A"/>
    <w:rsid w:val="008F0A56"/>
    <w:rsid w:val="00910FA9"/>
    <w:rsid w:val="00911C42"/>
    <w:rsid w:val="009127F2"/>
    <w:rsid w:val="009451BB"/>
    <w:rsid w:val="0095102A"/>
    <w:rsid w:val="00953C59"/>
    <w:rsid w:val="00954FFD"/>
    <w:rsid w:val="0096302E"/>
    <w:rsid w:val="0096443E"/>
    <w:rsid w:val="00964D9B"/>
    <w:rsid w:val="009807F9"/>
    <w:rsid w:val="009830C3"/>
    <w:rsid w:val="009864E4"/>
    <w:rsid w:val="009B2A6D"/>
    <w:rsid w:val="009B651E"/>
    <w:rsid w:val="009C3A47"/>
    <w:rsid w:val="009C60F8"/>
    <w:rsid w:val="009C6C22"/>
    <w:rsid w:val="009E2911"/>
    <w:rsid w:val="00A06781"/>
    <w:rsid w:val="00A07043"/>
    <w:rsid w:val="00A14247"/>
    <w:rsid w:val="00A15682"/>
    <w:rsid w:val="00A274E2"/>
    <w:rsid w:val="00A45928"/>
    <w:rsid w:val="00A50CBD"/>
    <w:rsid w:val="00A66A6F"/>
    <w:rsid w:val="00A7549D"/>
    <w:rsid w:val="00A808D2"/>
    <w:rsid w:val="00A92994"/>
    <w:rsid w:val="00A9481D"/>
    <w:rsid w:val="00AA3675"/>
    <w:rsid w:val="00AC0573"/>
    <w:rsid w:val="00AC1A66"/>
    <w:rsid w:val="00AD778F"/>
    <w:rsid w:val="00AE3BF1"/>
    <w:rsid w:val="00B03749"/>
    <w:rsid w:val="00B1339A"/>
    <w:rsid w:val="00B1489D"/>
    <w:rsid w:val="00B15535"/>
    <w:rsid w:val="00B26714"/>
    <w:rsid w:val="00B35763"/>
    <w:rsid w:val="00B369E5"/>
    <w:rsid w:val="00B3703B"/>
    <w:rsid w:val="00B37ACD"/>
    <w:rsid w:val="00B51134"/>
    <w:rsid w:val="00B53A34"/>
    <w:rsid w:val="00B60D50"/>
    <w:rsid w:val="00B70C6C"/>
    <w:rsid w:val="00B716A9"/>
    <w:rsid w:val="00B82D52"/>
    <w:rsid w:val="00B863F2"/>
    <w:rsid w:val="00B94AFA"/>
    <w:rsid w:val="00B9511F"/>
    <w:rsid w:val="00BA6973"/>
    <w:rsid w:val="00BA7B8B"/>
    <w:rsid w:val="00BD5D9C"/>
    <w:rsid w:val="00BE2B59"/>
    <w:rsid w:val="00BF718E"/>
    <w:rsid w:val="00C053A5"/>
    <w:rsid w:val="00C06A21"/>
    <w:rsid w:val="00C106C8"/>
    <w:rsid w:val="00C46E89"/>
    <w:rsid w:val="00C47CA5"/>
    <w:rsid w:val="00C6248B"/>
    <w:rsid w:val="00C64F1E"/>
    <w:rsid w:val="00C73B69"/>
    <w:rsid w:val="00CB2CF5"/>
    <w:rsid w:val="00CB3ED1"/>
    <w:rsid w:val="00CC466E"/>
    <w:rsid w:val="00CD3561"/>
    <w:rsid w:val="00CD4C0B"/>
    <w:rsid w:val="00CD55E2"/>
    <w:rsid w:val="00CD7F33"/>
    <w:rsid w:val="00CE20E9"/>
    <w:rsid w:val="00D042D8"/>
    <w:rsid w:val="00D0524D"/>
    <w:rsid w:val="00D213FB"/>
    <w:rsid w:val="00D21457"/>
    <w:rsid w:val="00D32401"/>
    <w:rsid w:val="00D366E8"/>
    <w:rsid w:val="00D40407"/>
    <w:rsid w:val="00D43F43"/>
    <w:rsid w:val="00D52DC0"/>
    <w:rsid w:val="00D54A91"/>
    <w:rsid w:val="00D56E7E"/>
    <w:rsid w:val="00D57782"/>
    <w:rsid w:val="00D777F5"/>
    <w:rsid w:val="00D821F1"/>
    <w:rsid w:val="00DA2396"/>
    <w:rsid w:val="00DA4C15"/>
    <w:rsid w:val="00DA5593"/>
    <w:rsid w:val="00DB5E46"/>
    <w:rsid w:val="00DC1E4A"/>
    <w:rsid w:val="00DC7940"/>
    <w:rsid w:val="00DD461A"/>
    <w:rsid w:val="00DE2211"/>
    <w:rsid w:val="00DE7A80"/>
    <w:rsid w:val="00DF0DF2"/>
    <w:rsid w:val="00DF1352"/>
    <w:rsid w:val="00DF7529"/>
    <w:rsid w:val="00E04C11"/>
    <w:rsid w:val="00E06F00"/>
    <w:rsid w:val="00E07870"/>
    <w:rsid w:val="00E20EE5"/>
    <w:rsid w:val="00E23377"/>
    <w:rsid w:val="00E55FFC"/>
    <w:rsid w:val="00E650C6"/>
    <w:rsid w:val="00E907B4"/>
    <w:rsid w:val="00E92297"/>
    <w:rsid w:val="00E97E42"/>
    <w:rsid w:val="00EA361A"/>
    <w:rsid w:val="00EB0199"/>
    <w:rsid w:val="00EB32C6"/>
    <w:rsid w:val="00EB541B"/>
    <w:rsid w:val="00ED0DF5"/>
    <w:rsid w:val="00EF3CA9"/>
    <w:rsid w:val="00EF492C"/>
    <w:rsid w:val="00EF5655"/>
    <w:rsid w:val="00F0172A"/>
    <w:rsid w:val="00F02622"/>
    <w:rsid w:val="00F11BA0"/>
    <w:rsid w:val="00F14437"/>
    <w:rsid w:val="00F234DB"/>
    <w:rsid w:val="00F2745D"/>
    <w:rsid w:val="00F32228"/>
    <w:rsid w:val="00F353CF"/>
    <w:rsid w:val="00F61988"/>
    <w:rsid w:val="00F639A6"/>
    <w:rsid w:val="00F7096B"/>
    <w:rsid w:val="00F84AB4"/>
    <w:rsid w:val="00FA51AD"/>
    <w:rsid w:val="00FC0B96"/>
    <w:rsid w:val="00FC764B"/>
    <w:rsid w:val="00FD2C6F"/>
    <w:rsid w:val="00FD4133"/>
    <w:rsid w:val="00FE1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1450F"/>
  <w15:docId w15:val="{867AE992-CC47-42C3-8A15-1D87C1C5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size-extra-large">
    <w:name w:val="a-size-extra-large"/>
    <w:basedOn w:val="DefaultParagraphFont"/>
    <w:rsid w:val="00163B0E"/>
  </w:style>
  <w:style w:type="character" w:customStyle="1" w:styleId="a-size-large">
    <w:name w:val="a-size-large"/>
    <w:basedOn w:val="DefaultParagraphFont"/>
    <w:rsid w:val="00163B0E"/>
  </w:style>
  <w:style w:type="character" w:customStyle="1" w:styleId="author">
    <w:name w:val="author"/>
    <w:basedOn w:val="DefaultParagraphFont"/>
    <w:rsid w:val="00163B0E"/>
  </w:style>
  <w:style w:type="character" w:customStyle="1" w:styleId="a-color-secondary">
    <w:name w:val="a-color-secondary"/>
    <w:basedOn w:val="DefaultParagraphFont"/>
    <w:rsid w:val="00163B0E"/>
  </w:style>
  <w:style w:type="paragraph" w:customStyle="1" w:styleId="lang-en">
    <w:name w:val="lang-en"/>
    <w:basedOn w:val="Normal"/>
    <w:rsid w:val="002060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3870">
      <w:bodyDiv w:val="1"/>
      <w:marLeft w:val="0"/>
      <w:marRight w:val="0"/>
      <w:marTop w:val="0"/>
      <w:marBottom w:val="0"/>
      <w:divBdr>
        <w:top w:val="none" w:sz="0" w:space="0" w:color="auto"/>
        <w:left w:val="none" w:sz="0" w:space="0" w:color="auto"/>
        <w:bottom w:val="none" w:sz="0" w:space="0" w:color="auto"/>
        <w:right w:val="none" w:sz="0" w:space="0" w:color="auto"/>
      </w:divBdr>
      <w:divsChild>
        <w:div w:id="1667392435">
          <w:marLeft w:val="0"/>
          <w:marRight w:val="1125"/>
          <w:marTop w:val="0"/>
          <w:marBottom w:val="150"/>
          <w:divBdr>
            <w:top w:val="none" w:sz="0" w:space="0" w:color="auto"/>
            <w:left w:val="none" w:sz="0" w:space="0" w:color="auto"/>
            <w:bottom w:val="none" w:sz="0" w:space="0" w:color="auto"/>
            <w:right w:val="none" w:sz="0" w:space="0" w:color="auto"/>
          </w:divBdr>
        </w:div>
        <w:div w:id="1101413760">
          <w:marLeft w:val="0"/>
          <w:marRight w:val="0"/>
          <w:marTop w:val="0"/>
          <w:marBottom w:val="0"/>
          <w:divBdr>
            <w:top w:val="none" w:sz="0" w:space="0" w:color="auto"/>
            <w:left w:val="none" w:sz="0" w:space="0" w:color="auto"/>
            <w:bottom w:val="none" w:sz="0" w:space="0" w:color="auto"/>
            <w:right w:val="none" w:sz="0" w:space="0" w:color="auto"/>
          </w:divBdr>
          <w:divsChild>
            <w:div w:id="1587689494">
              <w:marLeft w:val="0"/>
              <w:marRight w:val="0"/>
              <w:marTop w:val="0"/>
              <w:marBottom w:val="0"/>
              <w:divBdr>
                <w:top w:val="none" w:sz="0" w:space="0" w:color="auto"/>
                <w:left w:val="none" w:sz="0" w:space="0" w:color="auto"/>
                <w:bottom w:val="none" w:sz="0" w:space="0" w:color="auto"/>
                <w:right w:val="none" w:sz="0" w:space="0" w:color="auto"/>
              </w:divBdr>
              <w:divsChild>
                <w:div w:id="20657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83137">
      <w:bodyDiv w:val="1"/>
      <w:marLeft w:val="0"/>
      <w:marRight w:val="0"/>
      <w:marTop w:val="0"/>
      <w:marBottom w:val="0"/>
      <w:divBdr>
        <w:top w:val="none" w:sz="0" w:space="0" w:color="auto"/>
        <w:left w:val="none" w:sz="0" w:space="0" w:color="auto"/>
        <w:bottom w:val="none" w:sz="0" w:space="0" w:color="auto"/>
        <w:right w:val="none" w:sz="0" w:space="0" w:color="auto"/>
      </w:divBdr>
    </w:div>
    <w:div w:id="1003632673">
      <w:bodyDiv w:val="1"/>
      <w:marLeft w:val="0"/>
      <w:marRight w:val="0"/>
      <w:marTop w:val="0"/>
      <w:marBottom w:val="0"/>
      <w:divBdr>
        <w:top w:val="none" w:sz="0" w:space="0" w:color="auto"/>
        <w:left w:val="none" w:sz="0" w:space="0" w:color="auto"/>
        <w:bottom w:val="none" w:sz="0" w:space="0" w:color="auto"/>
        <w:right w:val="none" w:sz="0" w:space="0" w:color="auto"/>
      </w:divBdr>
      <w:divsChild>
        <w:div w:id="694157834">
          <w:marLeft w:val="0"/>
          <w:marRight w:val="0"/>
          <w:marTop w:val="0"/>
          <w:marBottom w:val="0"/>
          <w:divBdr>
            <w:top w:val="none" w:sz="0" w:space="0" w:color="auto"/>
            <w:left w:val="none" w:sz="0" w:space="0" w:color="auto"/>
            <w:bottom w:val="none" w:sz="0" w:space="0" w:color="auto"/>
            <w:right w:val="none" w:sz="0" w:space="0" w:color="auto"/>
          </w:divBdr>
          <w:divsChild>
            <w:div w:id="1636178893">
              <w:marLeft w:val="0"/>
              <w:marRight w:val="0"/>
              <w:marTop w:val="0"/>
              <w:marBottom w:val="330"/>
              <w:divBdr>
                <w:top w:val="none" w:sz="0" w:space="0" w:color="auto"/>
                <w:left w:val="none" w:sz="0" w:space="0" w:color="auto"/>
                <w:bottom w:val="none" w:sz="0" w:space="0" w:color="auto"/>
                <w:right w:val="none" w:sz="0" w:space="0" w:color="auto"/>
              </w:divBdr>
            </w:div>
          </w:divsChild>
        </w:div>
        <w:div w:id="1228341573">
          <w:marLeft w:val="0"/>
          <w:marRight w:val="0"/>
          <w:marTop w:val="0"/>
          <w:marBottom w:val="0"/>
          <w:divBdr>
            <w:top w:val="none" w:sz="0" w:space="0" w:color="auto"/>
            <w:left w:val="none" w:sz="0" w:space="0" w:color="auto"/>
            <w:bottom w:val="none" w:sz="0" w:space="0" w:color="auto"/>
            <w:right w:val="none" w:sz="0" w:space="0" w:color="auto"/>
          </w:divBdr>
          <w:divsChild>
            <w:div w:id="9009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1142">
      <w:bodyDiv w:val="1"/>
      <w:marLeft w:val="0"/>
      <w:marRight w:val="0"/>
      <w:marTop w:val="0"/>
      <w:marBottom w:val="0"/>
      <w:divBdr>
        <w:top w:val="none" w:sz="0" w:space="0" w:color="auto"/>
        <w:left w:val="none" w:sz="0" w:space="0" w:color="auto"/>
        <w:bottom w:val="none" w:sz="0" w:space="0" w:color="auto"/>
        <w:right w:val="none" w:sz="0" w:space="0" w:color="auto"/>
      </w:divBdr>
      <w:divsChild>
        <w:div w:id="1956256754">
          <w:marLeft w:val="0"/>
          <w:marRight w:val="0"/>
          <w:marTop w:val="0"/>
          <w:marBottom w:val="0"/>
          <w:divBdr>
            <w:top w:val="none" w:sz="0" w:space="0" w:color="auto"/>
            <w:left w:val="none" w:sz="0" w:space="0" w:color="auto"/>
            <w:bottom w:val="none" w:sz="0" w:space="0" w:color="auto"/>
            <w:right w:val="none" w:sz="0" w:space="0" w:color="auto"/>
          </w:divBdr>
        </w:div>
        <w:div w:id="700739861">
          <w:marLeft w:val="0"/>
          <w:marRight w:val="0"/>
          <w:marTop w:val="0"/>
          <w:marBottom w:val="0"/>
          <w:divBdr>
            <w:top w:val="none" w:sz="0" w:space="0" w:color="auto"/>
            <w:left w:val="none" w:sz="0" w:space="0" w:color="auto"/>
            <w:bottom w:val="none" w:sz="0" w:space="0" w:color="auto"/>
            <w:right w:val="none" w:sz="0" w:space="0" w:color="auto"/>
          </w:divBdr>
        </w:div>
        <w:div w:id="1789541588">
          <w:marLeft w:val="0"/>
          <w:marRight w:val="0"/>
          <w:marTop w:val="0"/>
          <w:marBottom w:val="0"/>
          <w:divBdr>
            <w:top w:val="none" w:sz="0" w:space="0" w:color="auto"/>
            <w:left w:val="none" w:sz="0" w:space="0" w:color="auto"/>
            <w:bottom w:val="none" w:sz="0" w:space="0" w:color="auto"/>
            <w:right w:val="none" w:sz="0" w:space="0" w:color="auto"/>
          </w:divBdr>
        </w:div>
        <w:div w:id="911352092">
          <w:marLeft w:val="0"/>
          <w:marRight w:val="0"/>
          <w:marTop w:val="0"/>
          <w:marBottom w:val="0"/>
          <w:divBdr>
            <w:top w:val="none" w:sz="0" w:space="0" w:color="auto"/>
            <w:left w:val="none" w:sz="0" w:space="0" w:color="auto"/>
            <w:bottom w:val="none" w:sz="0" w:space="0" w:color="auto"/>
            <w:right w:val="none" w:sz="0" w:space="0" w:color="auto"/>
          </w:divBdr>
        </w:div>
      </w:divsChild>
    </w:div>
    <w:div w:id="1729185159">
      <w:bodyDiv w:val="1"/>
      <w:marLeft w:val="0"/>
      <w:marRight w:val="0"/>
      <w:marTop w:val="0"/>
      <w:marBottom w:val="0"/>
      <w:divBdr>
        <w:top w:val="none" w:sz="0" w:space="0" w:color="auto"/>
        <w:left w:val="none" w:sz="0" w:space="0" w:color="auto"/>
        <w:bottom w:val="none" w:sz="0" w:space="0" w:color="auto"/>
        <w:right w:val="none" w:sz="0" w:space="0" w:color="auto"/>
      </w:divBdr>
    </w:div>
    <w:div w:id="1943419623">
      <w:bodyDiv w:val="1"/>
      <w:marLeft w:val="0"/>
      <w:marRight w:val="0"/>
      <w:marTop w:val="0"/>
      <w:marBottom w:val="0"/>
      <w:divBdr>
        <w:top w:val="none" w:sz="0" w:space="0" w:color="auto"/>
        <w:left w:val="none" w:sz="0" w:space="0" w:color="auto"/>
        <w:bottom w:val="none" w:sz="0" w:space="0" w:color="auto"/>
        <w:right w:val="none" w:sz="0" w:space="0" w:color="auto"/>
      </w:divBdr>
      <w:divsChild>
        <w:div w:id="2030372687">
          <w:marLeft w:val="0"/>
          <w:marRight w:val="0"/>
          <w:marTop w:val="0"/>
          <w:marBottom w:val="0"/>
          <w:divBdr>
            <w:top w:val="none" w:sz="0" w:space="0" w:color="auto"/>
            <w:left w:val="none" w:sz="0" w:space="0" w:color="auto"/>
            <w:bottom w:val="none" w:sz="0" w:space="0" w:color="auto"/>
            <w:right w:val="none" w:sz="0" w:space="0" w:color="auto"/>
          </w:divBdr>
          <w:divsChild>
            <w:div w:id="1052802807">
              <w:marLeft w:val="0"/>
              <w:marRight w:val="0"/>
              <w:marTop w:val="0"/>
              <w:marBottom w:val="330"/>
              <w:divBdr>
                <w:top w:val="none" w:sz="0" w:space="0" w:color="auto"/>
                <w:left w:val="none" w:sz="0" w:space="0" w:color="auto"/>
                <w:bottom w:val="none" w:sz="0" w:space="0" w:color="auto"/>
                <w:right w:val="none" w:sz="0" w:space="0" w:color="auto"/>
              </w:divBdr>
            </w:div>
          </w:divsChild>
        </w:div>
        <w:div w:id="1466433576">
          <w:marLeft w:val="0"/>
          <w:marRight w:val="0"/>
          <w:marTop w:val="0"/>
          <w:marBottom w:val="0"/>
          <w:divBdr>
            <w:top w:val="none" w:sz="0" w:space="0" w:color="auto"/>
            <w:left w:val="none" w:sz="0" w:space="0" w:color="auto"/>
            <w:bottom w:val="none" w:sz="0" w:space="0" w:color="auto"/>
            <w:right w:val="none" w:sz="0" w:space="0" w:color="auto"/>
          </w:divBdr>
          <w:divsChild>
            <w:div w:id="15213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4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8662/po/11.2Sup1/17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azon.com/s/ref=dp_byline_sr_book_1?ie=UTF8&amp;field-author=Jeannine+Jannot&amp;text=Jeannine+Jannot&amp;sort=relevancerank&amp;search-alias=book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i.org/10.3390/educsci11020085" TargetMode="External"/><Relationship Id="rId4" Type="http://schemas.openxmlformats.org/officeDocument/2006/relationships/styles" Target="styles.xml"/><Relationship Id="rId9" Type="http://schemas.openxmlformats.org/officeDocument/2006/relationships/hyperlink" Target="https://doi.org/10.1186/s13063-021-05499-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FFEB297-4A28-4F69-9301-06A389B8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13</Pages>
  <Words>3278</Words>
  <Characters>18690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Rachel Gonatas</cp:lastModifiedBy>
  <cp:revision>59</cp:revision>
  <cp:lastPrinted>2023-06-28T13:24:00Z</cp:lastPrinted>
  <dcterms:created xsi:type="dcterms:W3CDTF">2023-06-27T20:10:00Z</dcterms:created>
  <dcterms:modified xsi:type="dcterms:W3CDTF">2023-06-28T21:40:00Z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26437aec90a9e4725b80545654533f094b699299062f8807eedea52f6f60e1cd</vt:lpwstr>
  </property>
</Properties>
</file>