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customxml/item1.xml" ContentType="application/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>
  <w:body>
    <w:p>
      <w:pPr>
        <w:keepNext w:val="off"/>
        <w:keepLines w:val="on"/>
        <w:pageBreakBefore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480" w:lineRule="auto"/>
        <w:ind w:left="720" w:right="0" w:hanging="720"/>
        <w:jc w:val="left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off"/>
        <w:keepLines w:val="off"/>
        <w:pageBreakBefore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tabs>
          <w:tab w:val="right" w:leader="none" w:pos="8640"/>
        </w:tabs>
        <w:spacing w:before="0" w:after="0" w:line="480" w:lineRule="auto"/>
        <w:ind w:left="0" w:right="0" w:firstLine="720"/>
        <w:jc w:val="center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off"/>
        <w:keepLines w:val="off"/>
        <w:pageBreakBefore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tabs>
          <w:tab w:val="right" w:leader="none" w:pos="8640"/>
        </w:tabs>
        <w:spacing w:before="0" w:after="0" w:line="480" w:lineRule="auto"/>
        <w:ind w:left="0" w:right="0" w:firstLine="720"/>
        <w:jc w:val="center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off"/>
        <w:keepLines w:val="off"/>
        <w:pageBreakBefore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tabs>
          <w:tab w:val="right" w:leader="none" w:pos="8640"/>
        </w:tabs>
        <w:spacing w:before="0" w:after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off"/>
        <w:keepLines w:val="off"/>
        <w:pageBreakBefore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tabs>
          <w:tab w:val="right" w:leader="none" w:pos="8640"/>
        </w:tabs>
        <w:spacing w:before="0" w:after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off"/>
        <w:keepLines w:val="off"/>
        <w:pageBreakBefore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tabs>
          <w:tab w:val="right" w:leader="none" w:pos="8640"/>
        </w:tabs>
        <w:spacing w:before="0" w:after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off"/>
        <w:keepLines w:val="off"/>
        <w:pageBreakBefore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tabs>
          <w:tab w:val="right" w:leader="none" w:pos="8640"/>
        </w:tabs>
        <w:spacing w:before="0" w:after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u w:val="none"/>
          <w:shd w:val="clear" w:fill="auto"/>
          <w:vertAlign w:val="baseline"/>
          <w:rtl w:val="off"/>
        </w:rPr>
        <w:t>Vera Halezina</w:t>
      </w:r>
    </w:p>
    <w:p>
      <w:pPr>
        <w:keepNext w:val="off"/>
        <w:keepLines w:val="off"/>
        <w:pageBreakBefore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tabs>
          <w:tab w:val="right" w:leader="none" w:pos="8640"/>
        </w:tabs>
        <w:spacing w:before="0" w:after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u w:val="none"/>
          <w:shd w:val="clear" w:fill="auto"/>
          <w:vertAlign w:val="baseline"/>
          <w:rtl w:val="off"/>
        </w:rPr>
        <w:t>Omega Graduate School</w:t>
      </w:r>
    </w:p>
    <w:p>
      <w:pPr>
        <w:keepNext w:val="off"/>
        <w:keepLines w:val="off"/>
        <w:pageBreakBefore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tabs>
          <w:tab w:val="right" w:leader="none" w:pos="8640"/>
        </w:tabs>
        <w:spacing w:before="0" w:after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u w:val="none"/>
          <w:shd w:val="clear" w:fill="auto"/>
          <w:vertAlign w:val="baseline"/>
          <w:rtl w:val="off"/>
        </w:rPr>
        <w:t>Professor Dr. David Ward</w:t>
      </w:r>
    </w:p>
    <w:p>
      <w:pPr>
        <w:keepNext w:val="off"/>
        <w:keepLines w:val="off"/>
        <w:pageBreakBefore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tabs>
          <w:tab w:val="right" w:leader="none" w:pos="8640"/>
        </w:tabs>
        <w:spacing w:before="0" w:after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off"/>
        <w:keepLines w:val="off"/>
        <w:pageBreakBefore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tabs>
          <w:tab w:val="right" w:leader="none" w:pos="8640"/>
        </w:tabs>
        <w:spacing w:before="0" w:after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u w:val="none"/>
          <w:shd w:val="clear" w:fill="auto"/>
          <w:vertAlign w:val="baseline"/>
          <w:rtl w:val="off"/>
        </w:rPr>
        <w:t>Submission Date: 06/21/2023</w:t>
      </w:r>
    </w:p>
    <w:p>
      <w:pPr>
        <w:keepNext w:val="off"/>
        <w:keepLines w:val="off"/>
        <w:pageBreakBefore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tabs>
          <w:tab w:val="right" w:leader="none" w:pos="8640"/>
        </w:tabs>
        <w:spacing w:before="0" w:after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pageBreakBefore w:val="off"/>
        <w:tabs>
          <w:tab w:val="right" w:leader="none" w:pos="8640"/>
        </w:tabs>
        <w:spacing w:line="240" w:lineRule="auto"/>
        <w:ind w:firstLine="0"/>
        <w:rPr/>
      </w:pPr>
      <w:r>
        <w:rPr/>
        <w:br w:type="page"/>
      </w: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tabs>
          <w:tab w:val="right" w:leader="none" w:pos="8640"/>
        </w:tabs>
        <w:bidi w:val="off"/>
        <w:rPr>
          <w:rtl w:val="off"/>
          <w:lang w:val="en-US"/>
        </w:rPr>
      </w:pPr>
      <w:r>
        <w:rPr>
          <w:rtl w:val="off"/>
          <w:lang w:val="en-US"/>
        </w:rPr>
        <w:t>100 Day – Essay Draft</w:t>
      </w:r>
    </w:p>
    <w:p>
      <w:pPr>
        <w:tabs>
          <w:tab w:val="right" w:leader="none" w:pos="8640"/>
        </w:tabs>
        <w:bidi w:val="off"/>
        <w:rPr>
          <w:rtl w:val="off"/>
          <w:lang w:val="en-US"/>
        </w:rPr>
      </w:pPr>
      <w:r>
        <w:rPr>
          <w:rtl w:val="off"/>
          <w:lang w:val="en-US"/>
        </w:rPr>
        <w:t xml:space="preserve"> 1. Complete the following online training programs. It is recommended that you take notes as you progress through the videos, blogs, or PowerPoint programs. Write a brief annotated outline for each level two heading (2-3 sentences) of what you learned from the online training sessions. </w:t>
      </w:r>
    </w:p>
    <w:p>
      <w:pPr>
        <w:tabs>
          <w:tab w:val="right" w:leader="none" w:pos="8640"/>
        </w:tabs>
        <w:bidi w:val="off"/>
        <w:rPr>
          <w:rtl w:val="off"/>
          <w:lang w:val="en-US"/>
        </w:rPr>
      </w:pPr>
      <w:r>
        <w:rPr>
          <w:rtl w:val="off"/>
          <w:lang w:val="en-US"/>
        </w:rPr>
        <w:t>a. Strategies for variation in sentences (click on and review each topic under the Strategies for Variation headings [five topics])</w:t>
      </w:r>
    </w:p>
    <w:p>
      <w:pPr>
        <w:tabs>
          <w:tab w:val="right" w:leader="none" w:pos="8640"/>
        </w:tabs>
        <w:bidi w:val="off"/>
        <w:ind w:left="0" w:firstLine="0"/>
        <w:rPr>
          <w:rtl w:val="off"/>
          <w:lang w:val="en-US"/>
        </w:rPr>
      </w:pPr>
      <w:r>
        <w:rPr>
          <w:rtl w:val="off"/>
          <w:lang w:val="en-US"/>
        </w:rPr>
        <w:t xml:space="preserve">           </w:t>
      </w:r>
      <w:r>
        <w:rPr>
          <w:rtl w:val="off"/>
          <w:lang w:val="en-US"/>
        </w:rPr>
        <w:t>a. Appropriate Language Overview (click on and review each topic under the heading [six topics])</w:t>
      </w:r>
    </w:p>
    <w:p>
      <w:pPr>
        <w:tabs>
          <w:tab w:val="right" w:leader="none" w:pos="8640"/>
        </w:tabs>
        <w:bidi w:val="off"/>
        <w:rPr>
          <w:rtl w:val="off"/>
          <w:lang w:val="en-US"/>
        </w:rPr>
      </w:pPr>
      <w:r>
        <w:rPr>
          <w:rtl w:val="off"/>
          <w:lang w:val="en-US"/>
        </w:rPr>
        <w:t xml:space="preserve"> b. Essay Writing (click on and review each topic under the Sentence Structure headings [five topics])</w:t>
      </w:r>
    </w:p>
    <w:p>
      <w:pPr>
        <w:tabs>
          <w:tab w:val="right" w:leader="none" w:pos="8640"/>
        </w:tabs>
        <w:bidi w:val="off"/>
        <w:rPr>
          <w:rtl w:val="off"/>
          <w:lang w:val="en-US"/>
        </w:rPr>
      </w:pPr>
      <w:r>
        <w:rPr>
          <w:rtl w:val="off"/>
          <w:lang w:val="en-US"/>
        </w:rPr>
        <w:t xml:space="preserve"> c. Rhetorical situations (click on and review each topic under the Rhetorical headings [eleven subheadings]. View the PowerPoint presentation (13 slides) under the Rhetorical Situations heading. View the Vidcast “Introduction to Rhetoric” and 14-minute video “In Defense of Rhetoric” (links provided in the first subheading section under Rhetorical Situations.</w:t>
      </w:r>
    </w:p>
    <w:p>
      <w:pPr>
        <w:tabs>
          <w:tab w:val="right" w:leader="none" w:pos="8640"/>
        </w:tabs>
        <w:bidi w:val="off"/>
        <w:rPr>
          <w:rtl w:val="off"/>
          <w:lang w:val="en-US"/>
        </w:rPr>
      </w:pPr>
      <w:r>
        <w:rPr>
          <w:rtl w:val="off"/>
          <w:lang w:val="en-US"/>
        </w:rPr>
        <w:t xml:space="preserve"> d. Four Main Components for Effective Outlines (click on and review each topic under the Developing an Outline headings [three topics])</w:t>
      </w:r>
    </w:p>
    <w:p>
      <w:pPr>
        <w:tabs>
          <w:tab w:val="right" w:leader="none" w:pos="8640"/>
        </w:tabs>
        <w:bidi w:val="off"/>
        <w:rPr>
          <w:rtl w:val="off"/>
          <w:lang w:val="en-US"/>
        </w:rPr>
      </w:pPr>
      <w:r>
        <w:rPr>
          <w:rtl w:val="off"/>
          <w:lang w:val="en-US"/>
        </w:rPr>
        <w:t xml:space="preserve"> e. Detailed APA PowerPoint Presentation (review the PowerPoint Presentation) 2. Structure (Assignment evaluation includes the following structure below).</w:t>
      </w:r>
    </w:p>
    <w:p>
      <w:pPr>
        <w:tabs>
          <w:tab w:val="right" w:leader="none" w:pos="8640"/>
        </w:tabs>
        <w:bidi w:val="off"/>
        <w:rPr>
          <w:rtl w:val="off"/>
          <w:lang w:val="en-US"/>
        </w:rPr>
      </w:pPr>
      <w:r>
        <w:rPr>
          <w:rtl w:val="off"/>
          <w:lang w:val="en-US"/>
        </w:rPr>
        <w:t xml:space="preserve"> a. Download the “OGS APA Course Assignments Template 7th Ed 2021” template from the General Helps folder in the AA-101 The Gathering Place Course on DIAL. Using the template, create the following pages.</w:t>
      </w:r>
    </w:p>
    <w:p>
      <w:pPr>
        <w:tabs>
          <w:tab w:val="right" w:leader="none" w:pos="8640"/>
        </w:tabs>
        <w:bidi w:val="off"/>
        <w:rPr>
          <w:rtl w:val="off"/>
          <w:lang w:val="en-US"/>
        </w:rPr>
      </w:pPr>
      <w:r>
        <w:rPr>
          <w:rtl w:val="off"/>
          <w:lang w:val="en-US"/>
        </w:rPr>
        <w:t xml:space="preserve"> b. Title Page (not included in page count).</w:t>
      </w:r>
    </w:p>
    <w:p>
      <w:pPr>
        <w:tabs>
          <w:tab w:val="right" w:leader="none" w:pos="8640"/>
        </w:tabs>
        <w:bidi w:val="off"/>
        <w:rPr>
          <w:rtl w:val="off"/>
          <w:lang w:val="en-US"/>
        </w:rPr>
      </w:pPr>
      <w:r>
        <w:rPr>
          <w:rtl w:val="off"/>
          <w:lang w:val="en-US"/>
        </w:rPr>
        <w:t xml:space="preserve"> c. Copy and paste the assignment instructions from the syllabus starting on a new page after the title page, adhering to APA 7th edition style (APA 7 Workshop, Formatting, and Style Guide, APA 7 Quick Guide).</w:t>
      </w:r>
    </w:p>
    <w:p>
      <w:pPr>
        <w:tabs>
          <w:tab w:val="right" w:leader="none" w:pos="8640"/>
        </w:tabs>
        <w:bidi w:val="off"/>
        <w:rPr>
          <w:rtl w:val="off"/>
          <w:lang w:val="en-US"/>
        </w:rPr>
      </w:pPr>
      <w:r>
        <w:rPr>
          <w:rtl w:val="off"/>
          <w:lang w:val="en-US"/>
        </w:rPr>
        <w:t xml:space="preserve"> d. Start the assignment on a new page after the copied assignment instructions.    e. Document all sources in APA style, 7th edition (APA 7 Reference Example, APA 7 Quick Guide) </w:t>
      </w:r>
    </w:p>
    <w:p>
      <w:pPr>
        <w:tabs>
          <w:tab w:val="right" w:leader="none" w:pos="8640"/>
        </w:tabs>
        <w:bidi w:val="off"/>
        <w:rPr>
          <w:rtl w:val="off"/>
          <w:lang w:val="en-US"/>
        </w:rPr>
      </w:pPr>
      <w:r>
        <w:rPr>
          <w:rtl w:val="off"/>
          <w:lang w:val="en-US"/>
        </w:rPr>
        <w:t>f. Include a separate Works Cited page, formatted according to APA style, 7th edition (not included in page count).</w:t>
      </w:r>
    </w:p>
    <w:p>
      <w:pPr>
        <w:tabs>
          <w:tab w:val="right" w:leader="none" w:pos="8640"/>
        </w:tabs>
        <w:bidi w:val="off"/>
        <w:rPr>
          <w:lang w:val="en-US"/>
        </w:rPr>
      </w:pPr>
      <w:r>
        <w:rPr>
          <w:rtl w:val="off"/>
          <w:lang w:val="en-US"/>
        </w:rPr>
        <w:t xml:space="preserve"> 3. Submit the completed paper to DIAL. </w:t>
      </w:r>
    </w:p>
    <w:p>
      <w:pPr>
        <w:tabs>
          <w:tab w:val="right" w:leader="none" w:pos="8640"/>
        </w:tabs>
        <w:bidi w:val="off"/>
        <w:rPr>
          <w:lang w:val="en-US"/>
        </w:rPr>
      </w:pPr>
    </w:p>
    <w:p>
      <w:pPr>
        <w:pageBreakBefore w:val="off"/>
        <w:tabs>
          <w:tab w:val="right" w:leader="none" w:pos="8640"/>
        </w:tabs>
        <w:rPr/>
      </w:pPr>
      <w:r>
        <w:rPr>
          <w:rtl w:val="off"/>
        </w:rPr>
        <w:t xml:space="preserve"> </w:t>
      </w:r>
    </w:p>
    <w:p>
      <w:pPr>
        <w:pageBreakBefore w:val="off"/>
        <w:tabs>
          <w:tab w:val="right" w:leader="none" w:pos="8640"/>
        </w:tabs>
        <w:jc w:val="both"/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>
          <w:rFonts w:ascii="Times New Roman" w:cs="Times New Roman" w:hAnsi="Times New Roman"/>
          <w:sz w:val="28"/>
          <w:szCs w:val="28"/>
        </w:rPr>
      </w:pPr>
      <w:r>
        <w:t xml:space="preserve">   </w:t>
      </w:r>
      <w:r>
        <w:rPr>
          <w:rFonts w:ascii="Times New Roman" w:cs="Times New Roman" w:hAnsi="Times New Roman"/>
          <w:sz w:val="28"/>
          <w:szCs w:val="28"/>
        </w:rPr>
        <w:t>1.a.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Strategies for Variation in Sentences</w:t>
      </w:r>
    </w:p>
    <w:p>
      <w:pPr>
        <w:pageBreakBefore w:val="off"/>
        <w:numPr>
          <w:ilvl w:val="0"/>
          <w:numId w:val="2"/>
        </w:numPr>
        <w:tabs>
          <w:tab w:val="right" w:leader="none" w:pos="8640"/>
        </w:tabs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General strategies for Varying sentence structures, style and rhythm help to avoid being monotonous, emphasize important points and reduce repetition (Purdue University, 2023, Sentence variety section). 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</w:t>
      </w:r>
      <w:r>
        <w:rPr>
          <w:rFonts w:ascii="Times New Roman" w:cs="Times New Roman" w:hAnsi="Times New Roman"/>
          <w:sz w:val="28"/>
          <w:szCs w:val="28"/>
        </w:rPr>
        <w:t xml:space="preserve">A. Writing different length sentences allows to emphasize the idea       </w:t>
      </w:r>
    </w:p>
    <w:p>
      <w:pPr>
        <w:pageBreakBefore w:val="off"/>
        <w:tabs>
          <w:tab w:val="right" w:leader="none" w:pos="8640"/>
        </w:tabs>
        <w:ind w:left="720" w:right="0"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effectively and enlivens paragraphs. 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B. Using different sentence openings and rephrasing can add to     </w:t>
      </w:r>
    </w:p>
    <w:p>
      <w:pPr>
        <w:pageBreakBefore w:val="off"/>
        <w:tabs>
          <w:tab w:val="right" w:leader="none" w:pos="8640"/>
        </w:tabs>
        <w:ind w:left="72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sentence variety to refresh writing.  </w:t>
      </w:r>
    </w:p>
    <w:p>
      <w:pPr>
        <w:pageBreakBefore w:val="off"/>
        <w:numPr>
          <w:ilvl w:val="0"/>
          <w:numId w:val="2"/>
        </w:numPr>
        <w:tabs>
          <w:tab w:val="right" w:leader="none" w:pos="8640"/>
        </w:tabs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Combining short sentences with conjunctions (ex: and, but, or, nor, yet, for, so) or using various connectors (ex: although, because, after, before, if, rather than, where, whereas, that, whether, while) to form complex sentences with subordinate clauses will help to avoid choppy rhythm in writing (Purdue University, 2023, Sentence variety section).</w:t>
      </w:r>
    </w:p>
    <w:p>
      <w:pPr>
        <w:pageBreakBefore w:val="off"/>
        <w:numPr>
          <w:ilvl w:val="0"/>
          <w:numId w:val="2"/>
        </w:numPr>
        <w:tabs>
          <w:tab w:val="right" w:leader="none" w:pos="864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To avoid repetition one sentence can be embedded inside another with a relative pronoun (ex: who, whose, that, which) or a link verb (was, were, am, are, is) can be eliminated in a sentence, or alternatively, we can replace a sentence with a prepositional phrase (ibid).</w:t>
      </w:r>
    </w:p>
    <w:p>
      <w:pPr>
        <w:pageBreakBefore w:val="off"/>
        <w:numPr>
          <w:ilvl w:val="0"/>
          <w:numId w:val="2"/>
        </w:numPr>
        <w:tabs>
          <w:tab w:val="right" w:leader="none" w:pos="8640"/>
        </w:tabs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At the beginning of sentences, phrases and clauses with dependent markers (ex: though, since, in order to, as, even if, unless, when, whenever, until, as if) or transitional words and phrases (ex: consequently, accordingly, despite, even though, also, in contrast, in conclusion, similarly, otherwise, therefore, regardless, on the whole, </w:t>
      </w:r>
      <w:r>
        <w:rPr>
          <w:rFonts w:ascii="Times New Roman" w:cs="Times New Roman" w:hAnsi="Times New Roman"/>
          <w:sz w:val="28"/>
          <w:szCs w:val="28"/>
        </w:rPr>
        <w:t>howe</w:t>
      </w:r>
      <w:r>
        <w:rPr>
          <w:rFonts w:ascii="Times New Roman" w:cs="Times New Roman" w:hAnsi="Times New Roman"/>
          <w:sz w:val="28"/>
          <w:szCs w:val="28"/>
        </w:rPr>
        <w:t xml:space="preserve">ver, specifically, nevertheless) can be used to vary sentence rhythms and patterns (Purdue University, 2023, Sentence variety section). 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ageBreakBefore w:val="off"/>
        <w:tabs>
          <w:tab w:val="right" w:leader="none" w:pos="8640"/>
        </w:tabs>
        <w:ind w:left="72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1.a. Appropriate Language Overview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I. Using the language and style of writing that is expected by the audience and </w:t>
        <w:tab/>
        <w:t xml:space="preserve">  appropriate for the purpose is essential (Purdue University, 2023, Using    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appropriate language section).</w:t>
      </w:r>
    </w:p>
    <w:p>
      <w:pPr>
        <w:pageBreakBefore w:val="off"/>
        <w:tabs>
          <w:tab w:val="right" w:leader="none" w:pos="8640"/>
        </w:tabs>
        <w:ind w:left="72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A. An academic essay or a covering letter to apply for a job is written in a    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formal style, and an informal style is used to write a personal letter to a   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friend or in some other informal situations.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B. There is a scale of formality, for example, a semi-formal style can be  </w:t>
      </w:r>
    </w:p>
    <w:p>
      <w:pPr>
        <w:pageBreakBefore w:val="off"/>
        <w:tabs>
          <w:tab w:val="right" w:leader="none" w:pos="8640"/>
        </w:tabs>
        <w:ind w:left="72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used in an application letter to a familiar colleague (ibid).</w:t>
      </w:r>
    </w:p>
    <w:p>
      <w:pPr>
        <w:pageBreakBefore w:val="off"/>
        <w:tabs>
          <w:tab w:val="right" w:leader="none" w:pos="8640"/>
        </w:tabs>
        <w:ind w:left="72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II.  It is important to consider what vocabulary or terminology would be  </w:t>
      </w:r>
    </w:p>
    <w:p>
      <w:pPr>
        <w:pageBreakBefore w:val="off"/>
        <w:tabs>
          <w:tab w:val="right" w:leader="none" w:pos="8640"/>
        </w:tabs>
        <w:ind w:left="72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appropriate for the audience.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A. Using any in-group jargon or specialized terminology without   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providing explanations should be avoided when writing for and    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addressing a general audience.</w:t>
      </w:r>
    </w:p>
    <w:p>
      <w:pPr>
        <w:pageBreakBefore w:val="off"/>
        <w:tabs>
          <w:tab w:val="right" w:leader="none" w:pos="8640"/>
        </w:tabs>
        <w:ind w:left="72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B. The use of in-group jargon and terminology will be expected when   </w:t>
      </w:r>
    </w:p>
    <w:p>
      <w:pPr>
        <w:pageBreakBefore w:val="off"/>
        <w:tabs>
          <w:tab w:val="right" w:leader="none" w:pos="8640"/>
        </w:tabs>
        <w:ind w:left="72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writing to a certain in-group audience.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C.  Using informal vocabulary, idioms or slang should be avoided in    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academic and formal writing  (Purdue University, 2023, Using appropriate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language </w:t>
      </w:r>
      <w:r>
        <w:rPr>
          <w:rFonts w:ascii="Times New Roman" w:cs="Times New Roman" w:hAnsi="Times New Roman"/>
          <w:sz w:val="28"/>
          <w:szCs w:val="28"/>
        </w:rPr>
        <w:t>section).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III. Euphemisms and any deceitful or confusing language should be avoided  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with the exception of terms and euphemisms considered appropriate and </w:t>
      </w:r>
    </w:p>
    <w:p>
      <w:pPr>
        <w:pageBreakBefore w:val="off"/>
        <w:tabs>
          <w:tab w:val="right" w:leader="none" w:pos="8640"/>
        </w:tabs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sanctioned by the affected groups.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IV. Appropriate and effective writing should not contain any gender-biased    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language.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V. In terms of appropriate pronoun usage, there are alternative ways, such as   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recasting the whole sentence or a part of it into the plural, replacing the 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pronoun with 'one, you', or 'he or she', alternating male and female     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expressions, or using plural pronouns as substitutes and rephrasing the   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sentence (Purdue University, 2023, Using appropriate language section).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1.b. Essay Writing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I. The origin of word 'essay' from the Latin verb 'exigere' meaning 'to test or to       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examine' gives a helpful insight into the essence and general purpose  of writing  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academic essays, which is for students to examine, test and develop concepts and  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their ideas on a certain topic (Purdue University, 2023, Essay writing section).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II.  Essay writing requires preparation, planning, practice and confidence, as well as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understanding the four common essay genres (expository, descriptive, narrative 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and argumentative).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III. While writing an expository essay, students are expected to examine an idea,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evaluating evidence and providing arguments concisely. The common 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five-paragraph method for writing this type of essays includes an introduction,   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three main body paragraphs with evidence and another paragraph to draw a 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conclusion (ibid).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IV. In descriptive essays students are to describe various objects, people, places,  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situations or give an account of emotions and experiences. It is advisable to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brainstorm ideas and make up a list before describing an object. Using clear,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concise and vivid language appealing to the reader is always recommended.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V. A narrative essay can be written as a story with an introduction, setting, plot, 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characters, climax, conclusion, or it  could represent an informative narrative. In 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either case, it should have a clear introduction and purpose (ibid).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VI. An argumentative essay is similar to an expository essay, but it involves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extensive literature research, discussion of different view points and might also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require data collecting (Purdue University, 2023, Essay writing section).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1.c. Rhetorical Situations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I.  A situation where a person uses communication to influence in any way or change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the perspective of another person or other people is a rhetorical situation (Purdue  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University, 2023, Rhetorical situations section).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A. Aristotle's views on rhetoric influenced the way people understand it simply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in the meaning of "persuasion" (ibid).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B. Contemporary philosophers suggest that rhetoric is not only persuasion but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implies certain methods used by people "to identify with each other" (ibid)  or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to encourage the other person or people to see their perspectives of things,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ideas</w:t>
      </w:r>
      <w:r>
        <w:rPr>
          <w:rFonts w:ascii="Times New Roman" w:cs="Times New Roman" w:hAnsi="Times New Roman"/>
          <w:sz w:val="28"/>
          <w:szCs w:val="28"/>
        </w:rPr>
        <w:t xml:space="preserve">  or experiences.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II.  Understanding  rhetorical situations is  helpful when writing a text,  composition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or </w:t>
      </w:r>
      <w:r>
        <w:rPr>
          <w:rFonts w:ascii="Times New Roman" w:cs="Times New Roman" w:hAnsi="Times New Roman"/>
          <w:sz w:val="28"/>
          <w:szCs w:val="28"/>
        </w:rPr>
        <w:t xml:space="preserve"> analysis.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A. It is important to be able to analyze and identify the elements of a rhetorical </w:t>
      </w:r>
    </w:p>
    <w:p>
      <w:pPr>
        <w:pageBreakBefore w:val="off"/>
        <w:tabs>
          <w:tab w:val="left" w:leader="none" w:pos="389"/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situation in order to communicate effectively in writing.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B. Each rhetorical situation has five elements: a text, an author, an audience,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purposes, a setting (Purdue University, 2023, Rhetorical situations section).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III.  The concepts of  'logos, ethos, pathos, kairos and telos' were the terms Aristotle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used to explain the functions of rhetoric (ibid).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A. 'Logos' referred to the content and structure of the text.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B. 'Ethos' generally referred to an author's perspective.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C. 'Pathos' referred to the perspective of an audience.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D. 'Telos' implied the purpose of communication, and Kairos referred to the 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elements of the speech setting.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IV.  In a rhetorical situation, text is a form of communication, which is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affected by three factors: the medium, various tools used to create a text and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tools to decipher it.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A. The medium or different types of media, that people use, affect their 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communication in rhetorical situations. 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B. Tools to create a text include basic physical tools and complex ones, as well 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as conceptual tools that can be simple and complicated; and the types of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communication depend on the tools.</w:t>
      </w:r>
    </w:p>
    <w:p>
      <w:pPr>
        <w:pageBreakBefore w:val="off"/>
        <w:tabs>
          <w:tab w:val="right" w:leader="none" w:pos="8640"/>
        </w:tabs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C. Audiences also use various tools that affect the way they perceive texts </w:t>
      </w:r>
    </w:p>
    <w:p>
      <w:pPr>
        <w:pageBreakBefore w:val="off"/>
        <w:tabs>
          <w:tab w:val="right" w:leader="none" w:pos="8640"/>
        </w:tabs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(Purdue University, 2023, Rhetorical situations section).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V. Authors' communication is affected by their backgrounds; and likewise,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audiences' backgrounds affect the way they receive communication.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VI.  In a rhetorical situation various purposes determine the way an author 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communicates, and how an audience receives a communicated text.</w:t>
      </w:r>
    </w:p>
    <w:p>
      <w:pPr>
        <w:pageBreakBefore w:val="off"/>
        <w:tabs>
          <w:tab w:val="right" w:leader="none" w:pos="8640"/>
        </w:tabs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A. According to Johnson-Sheehan and Pain (cited in Purdue University, 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2023, Rhetorical situations section), authors generally write texts to fulfill 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one of two groups of purposes: informative or persuasive;  and each of the</w:t>
      </w:r>
      <w:r>
        <w:rPr>
          <w:rFonts w:ascii="Times New Roman" w:cs="Times New Roman" w:hAnsi="Times New Roman"/>
          <w:sz w:val="28"/>
          <w:szCs w:val="28"/>
        </w:rPr>
        <w:t xml:space="preserve">      </w:t>
      </w:r>
    </w:p>
    <w:p>
      <w:pPr>
        <w:pageBreakBefore w:val="off"/>
        <w:tabs>
          <w:tab w:val="right" w:leader="none" w:pos="8640"/>
        </w:tabs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groups identify various specific purposes. </w:t>
      </w:r>
    </w:p>
    <w:p>
      <w:pPr>
        <w:pageBreakBefore w:val="off"/>
        <w:tabs>
          <w:tab w:val="right" w:leader="none" w:pos="8640"/>
        </w:tabs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B.</w:t>
      </w:r>
      <w:r>
        <w:rPr>
          <w:rFonts w:ascii="Times New Roman" w:cs="Times New Roman" w:hAnsi="Times New Roman"/>
          <w:sz w:val="28"/>
          <w:szCs w:val="28"/>
        </w:rPr>
        <w:t xml:space="preserve"> Audiences purposes vary from more passive purposes to active purposes.</w:t>
      </w:r>
    </w:p>
    <w:p>
      <w:pPr>
        <w:pageBreakBefore w:val="off"/>
        <w:tabs>
          <w:tab w:val="right" w:leader="none" w:pos="8640"/>
        </w:tabs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C. The way a rhetorical situation develops is also affected by the authors' </w:t>
      </w:r>
    </w:p>
    <w:p>
      <w:pPr>
        <w:pageBreakBefore w:val="off"/>
        <w:tabs>
          <w:tab w:val="right" w:leader="none" w:pos="8640"/>
        </w:tabs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and audiences' attitudes related to their purposes, qualities and the context </w:t>
      </w:r>
    </w:p>
    <w:p>
      <w:pPr>
        <w:pageBreakBefore w:val="off"/>
        <w:tabs>
          <w:tab w:val="right" w:leader="none" w:pos="8640"/>
        </w:tabs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(ibid).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VII. A setting of a rhetorical situation is determined by the time, place and 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community.</w:t>
      </w:r>
    </w:p>
    <w:p>
      <w:pPr>
        <w:pageBreakBefore w:val="off"/>
        <w:tabs>
          <w:tab w:val="right" w:leader="none" w:pos="8640"/>
        </w:tabs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A. The way authors and audiences communicate depends on the time their </w:t>
      </w:r>
    </w:p>
    <w:p>
      <w:pPr>
        <w:pageBreakBefore w:val="off"/>
        <w:tabs>
          <w:tab w:val="right" w:leader="none" w:pos="8640"/>
        </w:tabs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communication takes place or the time audiences receive texts.</w:t>
      </w:r>
    </w:p>
    <w:p>
      <w:pPr>
        <w:pageBreakBefore w:val="off"/>
        <w:tabs>
          <w:tab w:val="right" w:leader="none" w:pos="8640"/>
        </w:tabs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B. The different ways texts are created and received are affected by the </w:t>
      </w:r>
    </w:p>
    <w:p>
      <w:pPr>
        <w:pageBreakBefore w:val="off"/>
        <w:tabs>
          <w:tab w:val="right" w:leader="none" w:pos="8640"/>
        </w:tabs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places of rhetorical situations as well as authors' and audiences' </w:t>
      </w:r>
    </w:p>
    <w:p>
      <w:pPr>
        <w:pageBreakBefore w:val="off"/>
        <w:tabs>
          <w:tab w:val="right" w:leader="none" w:pos="8640"/>
        </w:tabs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backgrounds.</w:t>
      </w:r>
    </w:p>
    <w:p>
      <w:pPr>
        <w:pageBreakBefore w:val="off"/>
        <w:tabs>
          <w:tab w:val="right" w:leader="none" w:pos="8640"/>
        </w:tabs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C. Authors' and audiences' communities and conversations affect the process </w:t>
      </w:r>
    </w:p>
    <w:p>
      <w:pPr>
        <w:pageBreakBefore w:val="off"/>
        <w:tabs>
          <w:tab w:val="right" w:leader="none" w:pos="8640"/>
        </w:tabs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of communication and the way texts are created and received (Purdue </w:t>
      </w:r>
    </w:p>
    <w:p>
      <w:pPr>
        <w:pageBreakBefore w:val="off"/>
        <w:tabs>
          <w:tab w:val="right" w:leader="none" w:pos="8640"/>
        </w:tabs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University, 2023, Rhetorical Situations section).                    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1.d. Main Components for Effective Outlines   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I. Creating an effective outline aids in the writing process, helps to organize and 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present information logically, provides an overview and helps to define groups      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of ideas and the relationships among them (Purdue University, 2023,     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Developing an outline).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A. Outlines should have four main components: parallelism or parallel structure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of headings and subheadings, coordination of the information, subordination 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of</w:t>
      </w:r>
      <w:r>
        <w:rPr>
          <w:rFonts w:ascii="Times New Roman" w:cs="Times New Roman" w:hAnsi="Times New Roman"/>
          <w:sz w:val="28"/>
          <w:szCs w:val="28"/>
        </w:rPr>
        <w:t xml:space="preserve">  the information and division. 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B. The three main types of outlines are: alphanumeric, full sentence outlines 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and decimal (ibid).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1.f. APA Formatting and Style Guide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I. The American Psychological Association citation style is the format used in the   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social sciences, that regulates stylistics, citations in the text and references    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(Purdue University, 2023, APA formatting and style guide section).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A. First-person pronouns are preferable; active voice is used to stress the 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actions and passive voice is used to stress the object of the actions; the 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language should be clear, concise and plain.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B. An essay includes four sections: title page, abstract, main body and 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references; there are differences in formatting student and professional 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papers, that mainly extend to the running header and title page; the text    </w:t>
      </w:r>
    </w:p>
    <w:p>
      <w:pPr>
        <w:pageBreakBefore w:val="off"/>
        <w:tabs>
          <w:tab w:val="right" w:leader="none" w:pos="8640"/>
        </w:tabs>
        <w:ind w:left="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should be typed double-spaced and the sources used are identified with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parenthetical or narrative citations; quotations are introduced with signal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verbs </w:t>
      </w:r>
      <w:r>
        <w:rPr>
          <w:rFonts w:ascii="Times New Roman" w:cs="Times New Roman" w:hAnsi="Times New Roman"/>
          <w:sz w:val="28"/>
          <w:szCs w:val="28"/>
        </w:rPr>
        <w:t xml:space="preserve">such as: maintained, contended, acknowledged, responded, argued, 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reported, concluded (ibid).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C. Entries in the references should be in alphabetical order with authors' names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inverted and only the first letter of the first word capitalized; titles of books and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journals are italicized (Purdue University, 2023, APA formatting and style     </w:t>
      </w:r>
    </w:p>
    <w:p>
      <w:pPr>
        <w:pageBreakBefore w:val="off"/>
        <w:tabs>
          <w:tab w:val="right" w:leader="none" w:pos="8640"/>
        </w:tabs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guide </w:t>
      </w:r>
      <w:r>
        <w:rPr>
          <w:rFonts w:ascii="Times New Roman" w:cs="Times New Roman" w:hAnsi="Times New Roman"/>
          <w:sz w:val="28"/>
          <w:szCs w:val="28"/>
        </w:rPr>
        <w:t xml:space="preserve">section).        </w:t>
      </w:r>
    </w:p>
    <w:p>
      <w:pPr>
        <w:pageBreakBefore w:val="off"/>
        <w:tabs>
          <w:tab w:val="right" w:leader="none" w:pos="8640"/>
        </w:tabs>
        <w:rPr>
          <w:rFonts w:ascii="Times New Roman" w:cs="Times New Roman" w:hAnsi="Times New Roman"/>
          <w:sz w:val="28"/>
          <w:szCs w:val="28"/>
        </w:rPr>
      </w:pPr>
    </w:p>
    <w:p>
      <w:pPr>
        <w:pageBreakBefore w:val="off"/>
        <w:tabs>
          <w:tab w:val="right" w:leader="none" w:pos="8640"/>
        </w:tabs>
        <w:rPr>
          <w:rFonts w:ascii="Times New Roman" w:cs="Times New Roman" w:hAnsi="Times New Roman"/>
          <w:sz w:val="28"/>
          <w:szCs w:val="28"/>
        </w:rPr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rPr/>
      </w:pPr>
    </w:p>
    <w:p>
      <w:pPr>
        <w:pageBreakBefore w:val="off"/>
        <w:tabs>
          <w:tab w:val="right" w:leader="none" w:pos="8640"/>
        </w:tabs>
        <w:jc w:val="center"/>
        <w:rPr>
          <w:rtl w:val="off"/>
        </w:rPr>
      </w:pPr>
    </w:p>
    <w:p>
      <w:pPr>
        <w:pageBreakBefore w:val="off"/>
        <w:tabs>
          <w:tab w:val="right" w:leader="none" w:pos="8640"/>
        </w:tabs>
        <w:jc w:val="center"/>
        <w:rPr>
          <w:rtl w:val="off"/>
        </w:rPr>
      </w:pPr>
    </w:p>
    <w:p>
      <w:pPr>
        <w:pageBreakBefore w:val="off"/>
        <w:tabs>
          <w:tab w:val="right" w:leader="none" w:pos="8640"/>
        </w:tabs>
        <w:jc w:val="left"/>
        <w:rPr/>
      </w:pPr>
      <w:r>
        <w:rPr>
          <w:rtl w:val="off"/>
        </w:rPr>
        <w:t xml:space="preserve">                                            WORKS CITED</w:t>
      </w:r>
    </w:p>
    <w:p>
      <w:pPr>
        <w:pageBreakBefore w:val="off"/>
        <w:tabs>
          <w:tab w:val="right" w:leader="none" w:pos="8640"/>
        </w:tabs>
        <w:jc w:val="left"/>
        <w:rPr/>
      </w:pPr>
    </w:p>
    <w:p>
      <w:pPr>
        <w:pageBreakBefore w:val="off"/>
        <w:tabs>
          <w:tab w:val="right" w:leader="none" w:pos="8640"/>
        </w:tabs>
        <w:ind w:left="0" w:firstLine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Purdue University  (2023).  Rhetorical situations, </w:t>
      </w:r>
      <w:r>
        <w:rPr>
          <w:rFonts w:ascii="Times New Roman" w:cs="Times New Roman" w:hAnsi="Times New Roman"/>
          <w:i/>
          <w:iCs/>
          <w:sz w:val="28"/>
          <w:szCs w:val="28"/>
        </w:rPr>
        <w:t>Purdue online writing lab</w:t>
      </w:r>
      <w:r>
        <w:rPr>
          <w:rFonts w:ascii="Times New Roman" w:cs="Times New Roman" w:hAnsi="Times New Roman"/>
          <w:sz w:val="28"/>
          <w:szCs w:val="28"/>
        </w:rPr>
        <w:t xml:space="preserve">,        </w:t>
      </w:r>
    </w:p>
    <w:p>
      <w:pPr>
        <w:pageBreakBefore w:val="off"/>
        <w:tabs>
          <w:tab w:val="right" w:leader="none" w:pos="8640"/>
        </w:tabs>
        <w:ind w:left="0" w:firstLine="0"/>
        <w:jc w:val="left"/>
        <w:rPr/>
      </w:pPr>
      <w:r>
        <w:rPr>
          <w:rFonts w:ascii="Times New Roman" w:cs="Times New Roman" w:hAnsi="Times New Roman"/>
          <w:sz w:val="28"/>
          <w:szCs w:val="28"/>
        </w:rPr>
        <w:t>https:</w:t>
      </w:r>
      <w:r>
        <w:t>//</w:t>
      </w:r>
      <w:r>
        <w:fldChar w:fldCharType="begin"/>
      </w:r>
      <w:r>
        <w:instrText xml:space="preserve">HYPERLINK "http://www.owl.purdue.edu/owl/general_writing/academic_writing/rhetorical_situation/author_and_audience.html"</w:instrText>
      </w:r>
      <w:r>
        <w:fldChar w:fldCharType="separate"/>
      </w:r>
      <w:r>
        <w:rPr>
          <w:rStyle w:val="Hyperlink"/>
        </w:rPr>
        <w:t>www.owl.purdue.edu/owl/general_writing/academic_writing/rhetorical_situation/author_and_audience.html</w:t>
      </w:r>
      <w:r>
        <w:fldChar w:fldCharType="end"/>
      </w:r>
      <w:r>
        <w:t xml:space="preserve"> </w:t>
      </w:r>
    </w:p>
    <w:p>
      <w:pPr>
        <w:pageBreakBefore w:val="off"/>
        <w:tabs>
          <w:tab w:val="right" w:leader="none" w:pos="8640"/>
        </w:tabs>
        <w:ind w:left="0" w:firstLine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Purdue University (2023). Sentence variety, </w:t>
      </w:r>
      <w:r>
        <w:rPr>
          <w:rFonts w:ascii="Times New Roman" w:cs="Times New Roman" w:hAnsi="Times New Roman"/>
          <w:i/>
          <w:iCs/>
          <w:sz w:val="28"/>
          <w:szCs w:val="28"/>
        </w:rPr>
        <w:t>Purdue online writing lab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HYPERLINK "https://www.owl.purdue.edu/owl/general_writing/academic_writing/sentence_variety/index.html"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</w:rPr>
        <w:t>https://www.owl.purdue.edu/owl/general_writing/academic_writing/sentence_variety/index.html</w:t>
      </w:r>
      <w:r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ageBreakBefore w:val="off"/>
        <w:tabs>
          <w:tab w:val="right" w:leader="none" w:pos="8640"/>
        </w:tabs>
        <w:ind w:left="0" w:firstLine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Purdue</w:t>
      </w:r>
      <w:r>
        <w:rPr>
          <w:rFonts w:ascii="Times New Roman" w:cs="Times New Roman" w:hAnsi="Times New Roman"/>
          <w:sz w:val="28"/>
          <w:szCs w:val="28"/>
        </w:rPr>
        <w:t xml:space="preserve">   University (2023) Using appropriate language, </w:t>
      </w:r>
      <w:r>
        <w:rPr>
          <w:rFonts w:ascii="Times New Roman" w:cs="Times New Roman" w:hAnsi="Times New Roman"/>
          <w:i/>
          <w:iCs/>
          <w:sz w:val="28"/>
          <w:szCs w:val="28"/>
        </w:rPr>
        <w:t>Purdue online writing lab</w:t>
      </w:r>
      <w:r>
        <w:rPr>
          <w:rFonts w:ascii="Times New Roman" w:cs="Times New Roman" w:hAnsi="Times New Roman"/>
          <w:sz w:val="28"/>
          <w:szCs w:val="28"/>
        </w:rPr>
        <w:t xml:space="preserve">,  </w:t>
      </w:r>
      <w:r>
        <w:fldChar w:fldCharType="begin"/>
      </w:r>
      <w:r>
        <w:instrText xml:space="preserve">HYPERLINK "https://www.owl.purdue.edu/owl/general_writing/academic_writing/using_appropriate_language/index.html"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</w:rPr>
        <w:t>https://www.owl.purdue.edu/owl/general_writing/academic_writing/using_appropriate_language/index.html</w:t>
      </w:r>
      <w:r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ageBreakBefore w:val="off"/>
        <w:tabs>
          <w:tab w:val="right" w:leader="none" w:pos="8640"/>
        </w:tabs>
        <w:ind w:left="0" w:firstLine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Purdue University (2023) Essay writing, </w:t>
      </w:r>
      <w:r>
        <w:rPr>
          <w:rFonts w:ascii="Times New Roman" w:cs="Times New Roman" w:hAnsi="Times New Roman"/>
          <w:i/>
          <w:iCs/>
          <w:sz w:val="28"/>
          <w:szCs w:val="28"/>
        </w:rPr>
        <w:t>Purdue online writing lab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HYPERLINK "https://www.owl.purdue.edu/owl/general_writing/academic_writing/essay_writing/index.html"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</w:rPr>
        <w:t>https://www.owl.purdue.edu/owl/general_writing/academic_writing/essay_writing/index.html</w:t>
      </w:r>
      <w:r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ageBreakBefore w:val="off"/>
        <w:tabs>
          <w:tab w:val="right" w:leader="none" w:pos="8640"/>
        </w:tabs>
        <w:ind w:left="0" w:firstLine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Purdue University (2023) Developing an outline, </w:t>
      </w:r>
      <w:r>
        <w:rPr>
          <w:rFonts w:ascii="Times New Roman" w:cs="Times New Roman" w:hAnsi="Times New Roman"/>
          <w:i/>
          <w:iCs/>
          <w:sz w:val="28"/>
          <w:szCs w:val="28"/>
        </w:rPr>
        <w:t>Purdue online writing lab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HYPERLINK "https://www.owl.purdue.edu/owl/general_writing/the_writing_process/developing_an_outline/index.html"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</w:rPr>
        <w:t>https://www.owl.purdue.edu/owl/general_writing/the_writing_process/developing_an_outline/index.html</w:t>
      </w:r>
      <w:r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ageBreakBefore w:val="off"/>
        <w:tabs>
          <w:tab w:val="right" w:leader="none" w:pos="8640"/>
        </w:tabs>
        <w:ind w:left="0" w:firstLine="0"/>
        <w:jc w:val="left"/>
        <w:rPr/>
      </w:pPr>
      <w:r>
        <w:rPr>
          <w:rFonts w:ascii="Times New Roman" w:cs="Times New Roman" w:hAnsi="Times New Roman"/>
          <w:sz w:val="28"/>
          <w:szCs w:val="28"/>
        </w:rPr>
        <w:t xml:space="preserve">Purdue University (2023) APA formatting and style guide, </w:t>
      </w:r>
      <w:r>
        <w:rPr>
          <w:rFonts w:ascii="Times New Roman" w:cs="Times New Roman" w:hAnsi="Times New Roman"/>
          <w:i/>
          <w:iCs/>
          <w:sz w:val="28"/>
          <w:szCs w:val="28"/>
        </w:rPr>
        <w:t>Purdue online writing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</w:p>
    <w:p>
      <w:pPr>
        <w:pageBreakBefore w:val="off"/>
        <w:tabs>
          <w:tab w:val="right" w:leader="none" w:pos="8640"/>
        </w:tabs>
        <w:ind w:left="0" w:firstLine="0"/>
        <w:jc w:val="left"/>
        <w:rPr/>
      </w:pPr>
      <w:r>
        <w:fldChar w:fldCharType="begin"/>
      </w:r>
      <w:r>
        <w:instrText xml:space="preserve">HYPERLINK "https://www.owl.purdue.edu/owl/research_and_citation/apa_style"</w:instrText>
      </w:r>
      <w:r>
        <w:fldChar w:fldCharType="separate"/>
      </w:r>
      <w:r>
        <w:rPr>
          <w:rStyle w:val="Hyperlink"/>
        </w:rPr>
        <w:t>https://www.owl.purdue.edu/owl/research_and_citation/apa_style</w:t>
      </w:r>
      <w:r>
        <w:fldChar w:fldCharType="end"/>
      </w:r>
      <w:r>
        <w:t xml:space="preserve"> </w:t>
      </w:r>
    </w:p>
    <w:sectPr>
      <w:headerReference w:type="default" r:id="rId56"/>
      <w:footerReference w:type="default" r:id="rId57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/>
  <w:font w:name="Georgia"/>
  <w:font w:name="Times New Roman"/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>
  <w:p>
    <w:pPr>
      <w:spacing w:after="0" w:line="240" w:lineRule="auto"/>
      <w:rPr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>
  <w:p>
    <w:pPr>
      <w:keepNext w:val="off"/>
      <w:keepLines w:val="off"/>
      <w:pageBreakBefore w:val="off"/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shd w:val="clear" w:fill="auto"/>
      <w:tabs>
        <w:tab w:val="right" w:leader="none" w:pos="9360"/>
      </w:tabs>
      <w:spacing w:before="0" w:after="0" w:line="480" w:lineRule="auto"/>
      <w:ind w:left="0" w:right="0" w:firstLine="0"/>
      <w:jc w:val="left"/>
      <w:rPr>
        <w:rFonts w:ascii="Times New Roman" w:cs="Times New Roman" w:eastAsia="Times New Roman" w:hAnsi="Times New Roman"/>
        <w:b w:val="off"/>
        <w:i w:val="off"/>
        <w:smallCaps w:val="off"/>
        <w:color w:val="000000"/>
        <w:sz w:val="24"/>
        <w:szCs w:val="24"/>
        <w:u w:val="none"/>
        <w:shd w:val="clear" w:fill="auto"/>
        <w:vertAlign w:val="baseline"/>
      </w:rPr>
    </w:pPr>
    <w:r>
      <w:rPr>
        <w:sz w:val="20"/>
        <w:szCs w:val="20"/>
        <w:rtl w:val="off"/>
      </w:rPr>
      <w:t>Vera Halezina;  SR 953-12; Term</w:t>
    </w:r>
    <w:r>
      <w:rPr>
        <w:rFonts w:ascii="Times New Roman" w:cs="Times New Roman" w:eastAsia="Times New Roman" w:hAnsi="Times New Roman"/>
        <w:b w:val="off"/>
        <w:i w:val="off"/>
        <w:smallCaps w:val="off"/>
        <w:color w:val="000000"/>
        <w:sz w:val="20"/>
        <w:szCs w:val="20"/>
        <w:u w:val="none"/>
        <w:shd w:val="clear" w:fill="auto"/>
        <w:vertAlign w:val="baseline"/>
        <w:rtl w:val="off"/>
      </w:rPr>
      <w:t xml:space="preserve"> 1A; 100-Day </w:t>
    </w:r>
    <w:r>
      <w:rPr>
        <w:rFonts w:ascii="Times New Roman" w:cs="Times New Roman" w:eastAsia="Times New Roman" w:hAnsi="Times New Roman"/>
        <w:b w:val="off"/>
        <w:i w:val="off"/>
        <w:smallCaps w:val="off"/>
        <w:color w:val="000000"/>
        <w:sz w:val="20"/>
        <w:szCs w:val="20"/>
        <w:u w:val="none"/>
        <w:shd w:val="clear" w:fill="auto"/>
        <w:vertAlign w:val="baseline"/>
        <w:rtl w:val="off"/>
      </w:rPr>
      <w:t>Assignment   06</w:t>
    </w:r>
    <w:r>
      <w:rPr>
        <w:sz w:val="20"/>
        <w:szCs w:val="20"/>
        <w:rtl w:val="off"/>
      </w:rPr>
      <w:t>/21/23</w:t>
    </w:r>
    <w:r>
      <w:rPr>
        <w:rFonts w:ascii="Times New Roman" w:cs="Times New Roman" w:eastAsia="Times New Roman" w:hAnsi="Times New Roman"/>
        <w:b w:val="off"/>
        <w:i w:val="off"/>
        <w:smallCaps w:val="off"/>
        <w:color w:val="000000"/>
        <w:sz w:val="20"/>
        <w:szCs w:val="20"/>
        <w:u w:val="none"/>
        <w:shd w:val="clear" w:fill="auto"/>
        <w:vertAlign w:val="baseline"/>
        <w:rtl w:val="off"/>
      </w:rPr>
      <w:t xml:space="preserve">  </w:t>
    </w:r>
    <w:r>
      <w:rPr>
        <w:rFonts w:ascii="Times New Roman" w:cs="Times New Roman" w:eastAsia="Times New Roman" w:hAnsi="Times New Roman"/>
        <w:b w:val="off"/>
        <w:i w:val="off"/>
        <w:smallCaps w:val="off"/>
        <w:color w:val="000000"/>
        <w:sz w:val="24"/>
        <w:szCs w:val="24"/>
        <w:u w:val="none"/>
        <w:shd w:val="clear" w:fill="auto"/>
        <w:vertAlign w:val="baseline"/>
        <w:rtl w:val="off"/>
      </w:rPr>
      <w:t xml:space="preserve">                                                       </w:t>
    </w:r>
    <w:r>
      <w:fldChar w:fldCharType="begin"/>
    </w:r>
    <w:r>
      <w:instrText xml:space="preserve">PAGE</w:instrText>
    </w:r>
    <w:r>
      <w:fldChar w:fldCharType="end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upperRoman"/>
      <w:isLgl w:val="off"/>
      <w:suff w:val="tab"/>
      <w:lvlText w:val="%1."/>
      <w:lvlJc w:val="right"/>
      <w:pPr>
        <w:ind w:left="144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abstractNum w:abstractNumId="1">
    <w:multiLevelType w:val="hybridMultilevel"/>
    <w:lvl w:ilvl="0" w:tentative="1">
      <w:start w:val="1"/>
      <w:numFmt w:val="upperRoman"/>
      <w:isLgl w:val="off"/>
      <w:suff w:val="tab"/>
      <w:lvlText w:val="%1."/>
      <w:lvlJc w:val="right"/>
      <w:pPr>
        <w:ind w:left="144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abstractNum w:abstractNumId="2">
    <w:multiLevelType w:val="hybridMultilevel"/>
    <w:lvl w:ilvl="0" w:tentative="1">
      <w:start w:val="1"/>
      <w:numFmt w:val="upperRoman"/>
      <w:isLgl w:val="off"/>
      <w:suff w:val="tab"/>
      <w:lvlText w:val="%1."/>
      <w:lvlJc w:val="right"/>
      <w:pPr>
        <w:ind w:left="144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footnotePr/>
  <w:endnotePr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sz w:val="24"/>
        <w:szCs w:val="24"/>
        <w:lang w:val="en-US"/>
      </w:rPr>
    </w:rPrDefault>
    <w:pPrDefault>
      <w:pPr>
        <w:tabs>
          <w:tab w:val="right" w:leader="none" w:pos="8640"/>
        </w:tabs>
        <w:spacing w:line="480" w:lineRule="auto"/>
        <w:ind w:firstLine="720"/>
      </w:pPr>
    </w:pPrDefault>
  </w:docDefaults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table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table" w:default="1" w:styleId="TableNormal">
    <w:name w:val="Table Normal"/>
    <w:uiPriority w:val="99"/>
  </w:style>
  <w:style w:type="paragraph" w:styleId="Heading6">
    <w:name w:val="Heading 6"/>
    <w:basedOn w:val="Normal"/>
    <w:next w:val="Normal"/>
    <w:uiPriority w:val="99"/>
    <w:pPr>
      <w:keepNext w:val="on"/>
      <w:keepLines w:val="on"/>
      <w:pageBreakBefore w:val="off"/>
      <w:spacing w:before="200" w:after="40"/>
    </w:pPr>
    <w:rPr>
      <w:b/>
      <w:sz w:val="20"/>
      <w:szCs w:val="20"/>
    </w:rPr>
  </w:style>
  <w:style w:type="paragraph" w:default="1" w:styleId="Normal">
    <w:name w:val="Normal"/>
    <w:uiPriority w:val="99"/>
    <w:qFormat w:val="on"/>
    <w:pPr>
      <w:tabs>
        <w:tab w:val="right" w:leader="dot" w:pos="8640"/>
      </w:tabs>
      <w:spacing w:line="480" w:lineRule="auto"/>
      <w:ind w:firstLine="720"/>
    </w:pPr>
    <w:rPr>
      <w:sz w:val="24"/>
      <w:szCs w:val="24"/>
    </w:rPr>
  </w:style>
  <w:style w:type="paragraph" w:styleId="Heading1">
    <w:name w:val="Heading 1"/>
    <w:basedOn w:val="BodyText"/>
    <w:next w:val="Normal"/>
    <w:uiPriority w:val="99"/>
    <w:qFormat w:val="on"/>
    <w:pPr>
      <w:ind w:firstLine="0"/>
      <w:jc w:val="center"/>
    </w:pPr>
    <w:rPr>
      <w:b/>
    </w:rPr>
  </w:style>
  <w:style w:type="paragraph" w:styleId="Heading2">
    <w:name w:val="Heading 2"/>
    <w:basedOn w:val="APALevel3"/>
    <w:next w:val="Normal"/>
    <w:uiPriority w:val="99"/>
    <w:qFormat w:val="on"/>
    <w:pPr/>
    <w:rPr>
      <w:i w:val="off"/>
    </w:rPr>
  </w:style>
  <w:style w:type="paragraph" w:styleId="Heading3">
    <w:name w:val="Heading 3"/>
    <w:basedOn w:val="Normal"/>
    <w:next w:val="Normal"/>
    <w:uiPriority w:val="99"/>
    <w:qFormat w:val="on"/>
    <w:pPr>
      <w:keepNext w:val="on"/>
      <w:spacing w:before="240" w:after="60"/>
    </w:pPr>
    <w:rPr>
      <w:rFonts w:ascii="Arial" w:cs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9"/>
    <w:qFormat w:val="on"/>
    <w:pPr>
      <w:keepNext w:val="on"/>
      <w:spacing w:before="240" w:after="60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9"/>
    <w:qFormat w:val="on"/>
    <w:pPr>
      <w:spacing w:before="240" w:after="60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uiPriority w:val="99"/>
    <w:pPr/>
    <w:rPr>
      <w:color w:val="000000"/>
    </w:rPr>
  </w:style>
  <w:style w:type="character" w:styleId="Strong">
    <w:name w:val="Strong"/>
    <w:uiPriority w:val="99"/>
    <w:qFormat w:val="on"/>
    <w:rPr>
      <w:b/>
      <w:bCs/>
    </w:rPr>
  </w:style>
  <w:style w:type="paragraph" w:styleId="BodyTextIndent2">
    <w:name w:val="Body Text Indent 2"/>
    <w:basedOn w:val="Normal"/>
    <w:uiPriority w:val="99"/>
    <w:pPr>
      <w:ind w:left="720"/>
    </w:pPr>
  </w:style>
  <w:style w:type="paragraph" w:styleId="BodyTextIndent3">
    <w:name w:val="Body Text Indent 3"/>
    <w:basedOn w:val="Normal"/>
    <w:uiPriority w:val="99"/>
    <w:pPr>
      <w:tabs>
        <w:tab w:val="left" w:pos="2790"/>
      </w:tabs>
    </w:pPr>
    <w:rPr>
      <w:color w:val="0000ff"/>
    </w:rPr>
  </w:style>
  <w:style w:type="paragraph" w:styleId="BodyText">
    <w:name w:val="Body Text"/>
    <w:basedOn w:val="Normal"/>
    <w:uiPriority w:val="99"/>
  </w:style>
  <w:style w:type="paragraph" w:styleId="BodyText3">
    <w:name w:val="Body Text 3"/>
    <w:basedOn w:val="Normal"/>
    <w:uiPriority w:val="99"/>
    <w:pPr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  <w:uiPriority w:val="99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uiPriority w:val="99"/>
    <w:semiHidden w:val="on"/>
  </w:style>
  <w:style w:type="character" w:styleId="Footnotereference">
    <w:name w:val="Footnote reference"/>
    <w:uiPriority w:val="99"/>
    <w:semiHidden w:val="on"/>
    <w:rPr>
      <w:vertAlign w:val="superscript"/>
    </w:rPr>
  </w:style>
  <w:style w:type="paragraph" w:styleId="Title">
    <w:name w:val="Title"/>
    <w:basedOn w:val="Toc3"/>
    <w:uiPriority w:val="99"/>
    <w:qFormat w:val="on"/>
    <w:pPr>
      <w:keepNext w:val="on"/>
      <w:ind w:firstLine="0"/>
    </w:pPr>
  </w:style>
  <w:style w:type="paragraph" w:customStyle="1" w:styleId="APALevel1">
    <w:name w:val="APA Level 1"/>
    <w:basedOn w:val="Heading1"/>
    <w:next w:val="BodyText"/>
    <w:uiPriority w:val="99"/>
  </w:style>
  <w:style w:type="paragraph" w:customStyle="1" w:styleId="APALevel2">
    <w:name w:val="APA Level 2"/>
    <w:basedOn w:val="Heading2"/>
    <w:next w:val="BodyText"/>
    <w:uiPriority w:val="99"/>
  </w:style>
  <w:style w:type="paragraph" w:customStyle="1" w:styleId="APALevel3">
    <w:name w:val="APA Level 3"/>
    <w:basedOn w:val="APALevel1"/>
    <w:next w:val="BodyText"/>
    <w:uiPriority w:val="99"/>
    <w:pPr>
      <w:jc w:val="left"/>
    </w:pPr>
    <w:rPr>
      <w:i/>
      <w:iCs/>
    </w:rPr>
  </w:style>
  <w:style w:type="paragraph" w:customStyle="1" w:styleId="APALevel4">
    <w:name w:val="APA Level 4"/>
    <w:basedOn w:val="APALevel1"/>
    <w:next w:val="BodyText"/>
    <w:uiPriority w:val="99"/>
    <w:pPr>
      <w:ind w:firstLine="720"/>
    </w:pPr>
    <w:rPr>
      <w:i/>
      <w:iCs/>
    </w:rPr>
  </w:style>
  <w:style w:type="paragraph" w:customStyle="1" w:styleId="APALevel5">
    <w:name w:val="APA Level 5"/>
    <w:basedOn w:val="APALevel1"/>
    <w:uiPriority w:val="99"/>
    <w:rPr>
      <w:caps/>
    </w:rPr>
  </w:style>
  <w:style w:type="paragraph" w:customStyle="1" w:styleId="APALevel5noTOC">
    <w:name w:val="APA Level 5 no TOC"/>
    <w:basedOn w:val="APALevel5"/>
    <w:uiPriority w:val="99"/>
    <w:pPr/>
  </w:style>
  <w:style w:type="paragraph" w:customStyle="1" w:styleId="APAReference">
    <w:name w:val="APA Reference"/>
    <w:next w:val="Bibliography"/>
    <w:uiPriority w:val="99"/>
    <w:pPr>
      <w:keepLines w:val="on"/>
      <w:spacing w:before="240" w:line="480" w:lineRule="auto"/>
      <w:ind w:left="720" w:hanging="720"/>
    </w:pPr>
    <w:rPr>
      <w:sz w:val="24"/>
      <w:szCs w:val="24"/>
    </w:rPr>
  </w:style>
  <w:style w:type="paragraph" w:styleId="BlockText">
    <w:name w:val="Block Text"/>
    <w:basedOn w:val="BodyText"/>
    <w:uiPriority w:val="99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uiPriority w:val="99"/>
    <w:pPr>
      <w:ind w:firstLine="720"/>
    </w:pPr>
  </w:style>
  <w:style w:type="paragraph" w:styleId="Caption">
    <w:name w:val="Caption"/>
    <w:basedOn w:val="Normal"/>
    <w:next w:val="Normal"/>
    <w:uiPriority w:val="99"/>
    <w:qFormat w:val="on"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uiPriority w:val="99"/>
    <w:pPr>
      <w:jc w:val="center"/>
    </w:pPr>
  </w:style>
  <w:style w:type="paragraph" w:customStyle="1" w:styleId="FlushLeft">
    <w:name w:val="Flush Left"/>
    <w:uiPriority w:val="99"/>
    <w:pPr>
      <w:spacing w:line="480" w:lineRule="auto"/>
    </w:pPr>
    <w:rPr>
      <w:sz w:val="24"/>
      <w:szCs w:val="24"/>
    </w:rPr>
  </w:style>
  <w:style w:type="paragraph" w:customStyle="1" w:styleId="FigureCaption">
    <w:name w:val="Figure Caption"/>
    <w:basedOn w:val="FlushLeft"/>
    <w:uiPriority w:val="99"/>
    <w:pPr>
      <w:keepNext w:val="on"/>
      <w:keepLines w:val="on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uiPriority w:val="99"/>
    <w:pPr>
      <w:spacing w:before="0" w:after="480"/>
    </w:pPr>
    <w:rPr>
      <w:i w:val="off"/>
      <w:iCs w:val="off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Linenumber">
    <w:name w:val="Line number"/>
    <w:basedOn w:val="DefaultParagraphFont"/>
    <w:uiPriority w:val="99"/>
  </w:style>
  <w:style w:type="paragraph" w:customStyle="1" w:styleId="TableHeadingTitle">
    <w:name w:val="Table Heading Title"/>
    <w:basedOn w:val="FlushLeft"/>
    <w:uiPriority w:val="99"/>
    <w:pPr>
      <w:keepNext w:val="on"/>
      <w:keepLines w:val="on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uiPriority w:val="99"/>
    <w:rPr>
      <w:i w:val="off"/>
      <w:iCs w:val="off"/>
      <w:sz w:val="20"/>
      <w:szCs w:val="20"/>
    </w:rPr>
  </w:style>
  <w:style w:type="paragraph" w:customStyle="1" w:styleId="TableCaption">
    <w:name w:val="Table Caption"/>
    <w:basedOn w:val="Caption"/>
    <w:uiPriority w:val="99"/>
    <w:pPr>
      <w:keepNext w:val="on"/>
      <w:keepLines w:val="on"/>
      <w:spacing w:before="720"/>
    </w:pPr>
    <w:rPr>
      <w:b w:val="off"/>
      <w:bCs w:val="off"/>
    </w:rPr>
  </w:style>
  <w:style w:type="paragraph" w:styleId="Tableoffigures">
    <w:name w:val="Table of figures"/>
    <w:basedOn w:val="Normal"/>
    <w:next w:val="Normal"/>
    <w:uiPriority w:val="99"/>
    <w:semiHidden w:val="on"/>
    <w:pPr>
      <w:ind w:left="480" w:hanging="480"/>
    </w:pPr>
  </w:style>
  <w:style w:type="paragraph" w:styleId="Toc1">
    <w:name w:val="Toc 1"/>
    <w:basedOn w:val="Normal"/>
    <w:next w:val="Normal"/>
    <w:uiPriority w:val="99"/>
    <w:semiHidden w:val="on"/>
    <w:pPr>
      <w:tabs>
        <w:tab w:val="right" w:leader="dot" w:pos="9360"/>
      </w:tabs>
      <w:spacing w:before="240"/>
      <w:ind w:left="720" w:right="720" w:hanging="720"/>
    </w:pPr>
    <w:rPr/>
  </w:style>
  <w:style w:type="paragraph" w:styleId="Toc2">
    <w:name w:val="Toc 2"/>
    <w:basedOn w:val="Normal"/>
    <w:next w:val="Normal"/>
    <w:uiPriority w:val="99"/>
    <w:semiHidden w:val="on"/>
    <w:pPr>
      <w:tabs>
        <w:tab w:val="right" w:leader="dot" w:pos="9360"/>
      </w:tabs>
      <w:ind w:left="1080" w:right="720" w:hanging="720"/>
    </w:pPr>
    <w:rPr/>
  </w:style>
  <w:style w:type="paragraph" w:styleId="Toc3">
    <w:name w:val="Toc 3"/>
    <w:basedOn w:val="Normal"/>
    <w:next w:val="Normal"/>
    <w:uiPriority w:val="99"/>
    <w:semiHidden w:val="on"/>
    <w:pPr>
      <w:jc w:val="center"/>
    </w:pPr>
  </w:style>
  <w:style w:type="paragraph" w:styleId="Toc4">
    <w:name w:val="Toc 4"/>
    <w:basedOn w:val="Normal"/>
    <w:next w:val="Normal"/>
    <w:uiPriority w:val="99"/>
    <w:semiHidden w:val="on"/>
    <w:pPr>
      <w:ind w:left="1800" w:right="720" w:hanging="720"/>
    </w:pPr>
  </w:style>
  <w:style w:type="paragraph" w:styleId="Toc5">
    <w:name w:val="Toc 5"/>
    <w:basedOn w:val="Normal"/>
    <w:next w:val="Normal"/>
    <w:uiPriority w:val="99"/>
    <w:semiHidden w:val="on"/>
    <w:pPr>
      <w:ind w:left="2160" w:right="720" w:hanging="720"/>
    </w:pPr>
  </w:style>
  <w:style w:type="paragraph" w:styleId="Toc6">
    <w:name w:val="Toc 6"/>
    <w:basedOn w:val="Normal"/>
    <w:next w:val="Normal"/>
    <w:uiPriority w:val="99"/>
    <w:semiHidden w:val="on"/>
    <w:pPr>
      <w:ind w:left="1200"/>
    </w:pPr>
  </w:style>
  <w:style w:type="paragraph" w:styleId="Toc7">
    <w:name w:val="Toc 7"/>
    <w:basedOn w:val="Normal"/>
    <w:next w:val="Normal"/>
    <w:uiPriority w:val="99"/>
    <w:semiHidden w:val="on"/>
    <w:pPr>
      <w:ind w:left="1440"/>
    </w:pPr>
  </w:style>
  <w:style w:type="paragraph" w:styleId="Toc8">
    <w:name w:val="Toc 8"/>
    <w:basedOn w:val="Normal"/>
    <w:next w:val="Normal"/>
    <w:uiPriority w:val="99"/>
    <w:semiHidden w:val="on"/>
    <w:pPr>
      <w:ind w:left="1680"/>
    </w:pPr>
  </w:style>
  <w:style w:type="paragraph" w:styleId="Toc9">
    <w:name w:val="Toc 9"/>
    <w:basedOn w:val="Normal"/>
    <w:next w:val="Normal"/>
    <w:uiPriority w:val="99"/>
    <w:semiHidden w:val="on"/>
    <w:pPr>
      <w:ind w:left="1920"/>
    </w:pPr>
  </w:style>
  <w:style w:type="character" w:styleId="Annotationreference">
    <w:name w:val="Annotation reference"/>
    <w:uiPriority w:val="99"/>
    <w:semiHidden w:val="on"/>
    <w:rPr>
      <w:sz w:val="16"/>
      <w:szCs w:val="16"/>
    </w:rPr>
  </w:style>
  <w:style w:type="paragraph" w:styleId="Annotationtext">
    <w:name w:val="Annotation text"/>
    <w:basedOn w:val="Normal"/>
    <w:uiPriority w:val="99"/>
    <w:semiHidden w:val="on"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 w:val="on"/>
    <w:rPr>
      <w:b/>
      <w:bCs/>
    </w:rPr>
  </w:style>
  <w:style w:type="paragraph" w:styleId="BalloonText">
    <w:name w:val="Balloon Text"/>
    <w:basedOn w:val="Normal"/>
    <w:uiPriority w:val="99"/>
    <w:semiHidden w:val="on"/>
    <w:rPr>
      <w:rFonts w:ascii="Tahoma" w:cs="Tahoma" w:hAnsi="Tahoma"/>
      <w:sz w:val="16"/>
      <w:szCs w:val="16"/>
    </w:rPr>
  </w:style>
  <w:style w:type="character" w:customStyle="1" w:styleId="BodyTextChar">
    <w:name w:val="Body Text Char"/>
    <w:uiPriority w:val="99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uiPriority w:val="99"/>
    <w:pPr>
      <w:keepNext w:val="on"/>
      <w:spacing w:before="720" w:after="240"/>
    </w:pPr>
  </w:style>
  <w:style w:type="paragraph" w:customStyle="1" w:styleId="APALevel1noTOC">
    <w:name w:val="APA Level 1 no TOC"/>
    <w:basedOn w:val="APALevel1"/>
    <w:uiPriority w:val="99"/>
    <w:pPr/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Normal(Web)">
    <w:name w:val="Normal (Web)"/>
    <w:basedOn w:val="Normal"/>
    <w:uiPriority w:val="99"/>
    <w:pPr/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 w:val="on"/>
    <w:unhideWhenUsed w:val="on"/>
    <w:unhideWhenUsed w:val="on"/>
  </w:style>
  <w:style w:type="paragraph" w:styleId="Subtitle">
    <w:name w:val="Subtitle"/>
    <w:basedOn w:val="Normal"/>
    <w:next w:val="Normal"/>
    <w:uiPriority w:val="99"/>
    <w:pPr>
      <w:keepNext w:val="on"/>
      <w:keepLines w:val="on"/>
      <w:pageBreakBefore w:val="off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" Type="http://schemas.openxmlformats.org/officeDocument/2006/relationships/settings" Target="settings.xm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" Type="http://schemas.openxmlformats.org/officeDocument/2006/relationships/fontTable" Target="fontTable.xml"/><Relationship Id="rId30" Type="http://schemas.openxmlformats.org/officeDocument/2006/relationships/header" Target="header1.xml"/><Relationship Id="rId31" Type="http://schemas.openxmlformats.org/officeDocument/2006/relationships/footer" Target="footer1.xml"/><Relationship Id="rId32" Type="http://schemas.openxmlformats.org/officeDocument/2006/relationships/header" Target="header1.xml"/><Relationship Id="rId33" Type="http://schemas.openxmlformats.org/officeDocument/2006/relationships/footer" Target="footer1.xml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header" Target="header1.xml"/><Relationship Id="rId37" Type="http://schemas.openxmlformats.org/officeDocument/2006/relationships/footer" Target="footer1.xml"/><Relationship Id="rId38" Type="http://schemas.openxmlformats.org/officeDocument/2006/relationships/header" Target="header1.xml"/><Relationship Id="rId39" Type="http://schemas.openxmlformats.org/officeDocument/2006/relationships/footer" Target="footer1.xml"/><Relationship Id="rId4" Type="http://schemas.openxmlformats.org/officeDocument/2006/relationships/numbering" Target="numbering.xml"/><Relationship Id="rId40" Type="http://schemas.openxmlformats.org/officeDocument/2006/relationships/header" Target="header1.xml"/><Relationship Id="rId41" Type="http://schemas.openxmlformats.org/officeDocument/2006/relationships/footer" Target="footer1.xml"/><Relationship Id="rId42" Type="http://schemas.openxmlformats.org/officeDocument/2006/relationships/header" Target="header1.xml"/><Relationship Id="rId43" Type="http://schemas.openxmlformats.org/officeDocument/2006/relationships/footer" Target="footer1.xml"/><Relationship Id="rId44" Type="http://schemas.openxmlformats.org/officeDocument/2006/relationships/header" Target="header1.xml"/><Relationship Id="rId45" Type="http://schemas.openxmlformats.org/officeDocument/2006/relationships/footer" Target="footer1.xml"/><Relationship Id="rId46" Type="http://schemas.openxmlformats.org/officeDocument/2006/relationships/header" Target="header1.xml"/><Relationship Id="rId47" Type="http://schemas.openxmlformats.org/officeDocument/2006/relationships/footer" Target="footer1.xml"/><Relationship Id="rId48" Type="http://schemas.openxmlformats.org/officeDocument/2006/relationships/header" Target="header1.xml"/><Relationship Id="rId49" Type="http://schemas.openxmlformats.org/officeDocument/2006/relationships/footer" Target="footer1.xml"/><Relationship Id="rId5" Type="http://schemas.openxmlformats.org/officeDocument/2006/relationships/styles" Target="styles.xml"/><Relationship Id="rId50" Type="http://schemas.openxmlformats.org/officeDocument/2006/relationships/header" Target="header1.xml"/><Relationship Id="rId51" Type="http://schemas.openxmlformats.org/officeDocument/2006/relationships/footer" Target="footer1.xml"/><Relationship Id="rId52" Type="http://schemas.openxmlformats.org/officeDocument/2006/relationships/header" Target="header1.xml"/><Relationship Id="rId53" Type="http://schemas.openxmlformats.org/officeDocument/2006/relationships/footer" Target="footer1.xml"/><Relationship Id="rId54" Type="http://schemas.openxmlformats.org/officeDocument/2006/relationships/header" Target="header1.xml"/><Relationship Id="rId55" Type="http://schemas.openxmlformats.org/officeDocument/2006/relationships/footer" Target="footer1.xml"/><Relationship Id="rId56" Type="http://schemas.openxmlformats.org/officeDocument/2006/relationships/header" Target="header1.xml"/><Relationship Id="rId57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1sS3VJuNrmDCgOFl2eCmkg0qPA==">CgMxLjA4AHIhMWpmMGxObllvN2VyMm9IM2tvQ3BlVXY3S29xcDRFNmZs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user</cp:lastModifiedBy>
</cp:coreProperties>
</file>